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6F" w:rsidRDefault="00F14D6F" w:rsidP="00E7228D">
      <w:pPr>
        <w:spacing w:line="288" w:lineRule="auto"/>
      </w:pPr>
      <w:bookmarkStart w:id="0" w:name="_Hlk484999685"/>
      <w:bookmarkEnd w:id="0"/>
      <w:r w:rsidRPr="00946370">
        <w:t xml:space="preserve">The </w:t>
      </w:r>
      <w:r w:rsidRPr="00423549">
        <w:rPr>
          <w:rFonts w:asciiTheme="majorBidi" w:hAnsiTheme="majorBidi" w:cstheme="majorBidi"/>
          <w:sz w:val="26"/>
          <w:szCs w:val="26"/>
          <w:rtl/>
        </w:rPr>
        <w:t>יומא</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גמרא</w:t>
      </w:r>
      <w:r w:rsidRPr="00946370">
        <w:t xml:space="preserve"> (Source 1a) sites sources from which to derive the rule that </w:t>
      </w:r>
      <w:r w:rsidRPr="00946370">
        <w:rPr>
          <w:rFonts w:cs="Arial"/>
        </w:rPr>
        <w:t>saving lives</w:t>
      </w:r>
      <w:r w:rsidR="00423549">
        <w:rPr>
          <w:rFonts w:cs="Arial"/>
        </w:rPr>
        <w:t xml:space="preserve"> (</w:t>
      </w:r>
      <w:r w:rsidRPr="00423549">
        <w:rPr>
          <w:rFonts w:asciiTheme="majorBidi" w:hAnsiTheme="majorBidi" w:cstheme="majorBidi"/>
          <w:sz w:val="26"/>
          <w:szCs w:val="26"/>
          <w:rtl/>
        </w:rPr>
        <w:t>פיקוח</w:t>
      </w:r>
      <w:r w:rsidRPr="00423549">
        <w:rPr>
          <w:rFonts w:asciiTheme="majorBidi" w:hAnsiTheme="majorBidi" w:cstheme="majorBidi"/>
          <w:sz w:val="26"/>
          <w:szCs w:val="26"/>
        </w:rPr>
        <w:t xml:space="preserve"> </w:t>
      </w:r>
      <w:r w:rsidR="00423549" w:rsidRPr="00423549">
        <w:rPr>
          <w:rFonts w:asciiTheme="majorBidi" w:hAnsiTheme="majorBidi" w:cstheme="majorBidi"/>
          <w:sz w:val="26"/>
          <w:szCs w:val="26"/>
          <w:rtl/>
        </w:rPr>
        <w:t>נפש</w:t>
      </w:r>
      <w:r w:rsidR="00423549">
        <w:t xml:space="preserve">) </w:t>
      </w:r>
      <w:r w:rsidRPr="00946370">
        <w:rPr>
          <w:rFonts w:cs="Arial"/>
        </w:rPr>
        <w:t xml:space="preserve">pushes aside the </w:t>
      </w:r>
      <w:r w:rsidR="00B86276" w:rsidRPr="00B86276">
        <w:rPr>
          <w:rFonts w:ascii="Times New Roman" w:hAnsi="Times New Roman" w:cs="Times New Roman"/>
          <w:sz w:val="25"/>
          <w:szCs w:val="25"/>
          <w:rtl/>
        </w:rPr>
        <w:t>שבת</w:t>
      </w:r>
      <w:r>
        <w:t xml:space="preserve"> </w:t>
      </w:r>
      <w:r w:rsidR="00CB6AD1">
        <w:t>(</w:t>
      </w:r>
      <w:r w:rsidR="00267978">
        <w:t xml:space="preserve">i.e., </w:t>
      </w:r>
      <w:r w:rsidR="00CB6AD1">
        <w:t xml:space="preserve">is </w:t>
      </w:r>
      <w:r w:rsidRPr="00423549">
        <w:rPr>
          <w:rFonts w:asciiTheme="majorBidi" w:hAnsiTheme="majorBidi" w:cstheme="majorBidi"/>
          <w:sz w:val="26"/>
          <w:szCs w:val="26"/>
          <w:rtl/>
        </w:rPr>
        <w:t>שבת</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דוחה</w:t>
      </w:r>
      <w:r>
        <w:t>) even in cases of uncertain danger to life</w:t>
      </w:r>
      <w:r w:rsidRPr="003D38CF">
        <w:rPr>
          <w:rFonts w:ascii="Arial" w:hAnsi="Arial" w:cs="Arial" w:hint="cs"/>
        </w:rPr>
        <w:t xml:space="preserve"> </w:t>
      </w:r>
      <w:r>
        <w:t>(</w:t>
      </w:r>
      <w:r w:rsidRPr="00423549">
        <w:rPr>
          <w:rFonts w:asciiTheme="majorBidi" w:hAnsiTheme="majorBidi" w:cstheme="majorBidi"/>
          <w:sz w:val="26"/>
          <w:szCs w:val="26"/>
          <w:rtl/>
        </w:rPr>
        <w:t>נפשות</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סכנת</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ספק</w:t>
      </w:r>
      <w:r>
        <w:t xml:space="preserve">).  The </w:t>
      </w:r>
      <w:r w:rsidR="00423549" w:rsidRPr="00423549">
        <w:rPr>
          <w:rFonts w:asciiTheme="majorBidi" w:hAnsiTheme="majorBidi" w:cstheme="majorBidi"/>
          <w:sz w:val="26"/>
          <w:szCs w:val="26"/>
          <w:rtl/>
        </w:rPr>
        <w:t>גמרא</w:t>
      </w:r>
      <w:r w:rsidR="00423549">
        <w:t xml:space="preserve"> </w:t>
      </w:r>
      <w:r>
        <w:t>sites</w:t>
      </w:r>
      <w:r w:rsidR="00E140DA">
        <w:t xml:space="preserve">             </w:t>
      </w:r>
      <w:r>
        <w:t xml:space="preserve"> </w:t>
      </w:r>
      <w:r w:rsidRPr="00423549">
        <w:rPr>
          <w:rFonts w:asciiTheme="majorBidi" w:hAnsiTheme="majorBidi" w:cstheme="majorBidi"/>
          <w:sz w:val="26"/>
          <w:szCs w:val="26"/>
          <w:rtl/>
        </w:rPr>
        <w:t>רבי</w:t>
      </w:r>
      <w:r w:rsidR="00E140DA" w:rsidRPr="00E140DA">
        <w:rPr>
          <w:rFonts w:asciiTheme="majorBidi" w:hAnsiTheme="majorBidi" w:cstheme="majorBidi"/>
          <w:sz w:val="26"/>
          <w:szCs w:val="26"/>
          <w:rtl/>
        </w:rPr>
        <w:t xml:space="preserve"> </w:t>
      </w:r>
      <w:r w:rsidR="00E140DA" w:rsidRPr="00423549">
        <w:rPr>
          <w:rFonts w:asciiTheme="majorBidi" w:hAnsiTheme="majorBidi" w:cstheme="majorBidi"/>
          <w:sz w:val="26"/>
          <w:szCs w:val="26"/>
          <w:rtl/>
        </w:rPr>
        <w:t>ישמא־ל</w:t>
      </w:r>
      <w:r>
        <w:t xml:space="preserve"> who derives this rule from the </w:t>
      </w:r>
      <w:r w:rsidRPr="00423549">
        <w:rPr>
          <w:rFonts w:asciiTheme="majorBidi" w:hAnsiTheme="majorBidi" w:cstheme="majorBidi"/>
          <w:sz w:val="26"/>
          <w:szCs w:val="26"/>
          <w:rtl/>
        </w:rPr>
        <w:t>במחתרת</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בא</w:t>
      </w:r>
      <w:r>
        <w:t xml:space="preserve"> case (the dispensation to kill a </w:t>
      </w:r>
      <w:r w:rsidR="00D94D0B">
        <w:t>thief</w:t>
      </w:r>
      <w:r>
        <w:t xml:space="preserve"> tunneling into one’s home) where the imperative to save the homeowner’s life pushes aside the prohibition to murder the </w:t>
      </w:r>
      <w:r w:rsidR="00D94D0B">
        <w:t>thief</w:t>
      </w:r>
      <w:r>
        <w:t>, even though there is an uncertainty (</w:t>
      </w:r>
      <w:r w:rsidRPr="00423549">
        <w:rPr>
          <w:rFonts w:asciiTheme="majorBidi" w:hAnsiTheme="majorBidi" w:cstheme="majorBidi"/>
          <w:sz w:val="26"/>
          <w:szCs w:val="26"/>
          <w:rtl/>
        </w:rPr>
        <w:t>ספק</w:t>
      </w:r>
      <w:r>
        <w:t xml:space="preserve">) </w:t>
      </w:r>
      <w:r w:rsidR="00CB6AD1">
        <w:t>whether</w:t>
      </w:r>
      <w:r>
        <w:t xml:space="preserve"> the </w:t>
      </w:r>
      <w:r w:rsidR="00D94D0B">
        <w:t>thief</w:t>
      </w:r>
      <w:r>
        <w:t xml:space="preserve"> intends to murder the homeowner or only to steal.  However, the </w:t>
      </w:r>
      <w:r w:rsidR="00423549" w:rsidRPr="00423549">
        <w:rPr>
          <w:rFonts w:asciiTheme="majorBidi" w:hAnsiTheme="majorBidi" w:cstheme="majorBidi"/>
          <w:sz w:val="26"/>
          <w:szCs w:val="26"/>
          <w:rtl/>
        </w:rPr>
        <w:t>גמרא</w:t>
      </w:r>
      <w:r>
        <w:t xml:space="preserve"> subsequently states that this source is inconclusive since it only teaches us that we may </w:t>
      </w:r>
      <w:r>
        <w:rPr>
          <w:rFonts w:cs="Arial"/>
        </w:rPr>
        <w:t xml:space="preserve">push </w:t>
      </w:r>
      <w:r w:rsidRPr="00727B8A">
        <w:rPr>
          <w:rFonts w:cs="Arial"/>
        </w:rPr>
        <w:t>aside</w:t>
      </w:r>
      <w:r>
        <w:t xml:space="preserve"> </w:t>
      </w:r>
      <w:r w:rsidRPr="00423549">
        <w:rPr>
          <w:rFonts w:asciiTheme="majorBidi" w:hAnsiTheme="majorBidi" w:cstheme="majorBidi"/>
          <w:sz w:val="26"/>
          <w:szCs w:val="26"/>
          <w:rtl/>
        </w:rPr>
        <w:t>מצות</w:t>
      </w:r>
      <w:r w:rsidRPr="00423549">
        <w:rPr>
          <w:rFonts w:asciiTheme="majorBidi" w:hAnsiTheme="majorBidi" w:cstheme="majorBidi"/>
          <w:sz w:val="26"/>
          <w:szCs w:val="26"/>
        </w:rPr>
        <w:t xml:space="preserve"> </w:t>
      </w:r>
      <w:r>
        <w:t xml:space="preserve">in cases of </w:t>
      </w:r>
      <w:r w:rsidRPr="00423549">
        <w:rPr>
          <w:rFonts w:asciiTheme="majorBidi" w:hAnsiTheme="majorBidi" w:cstheme="majorBidi"/>
          <w:sz w:val="26"/>
          <w:szCs w:val="26"/>
          <w:rtl/>
        </w:rPr>
        <w:t>נפשות</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סכנת</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ודאי</w:t>
      </w:r>
      <w:r>
        <w:rPr>
          <w:rFonts w:ascii="Arial" w:hAnsi="Arial" w:cs="Arial"/>
        </w:rPr>
        <w:t xml:space="preserve"> </w:t>
      </w:r>
      <w:r>
        <w:t xml:space="preserve">(certain danger to life) since the </w:t>
      </w:r>
      <w:r w:rsidR="00423549" w:rsidRPr="00423549">
        <w:rPr>
          <w:rFonts w:asciiTheme="majorBidi" w:hAnsiTheme="majorBidi" w:cstheme="majorBidi"/>
          <w:sz w:val="26"/>
          <w:szCs w:val="26"/>
          <w:rtl/>
        </w:rPr>
        <w:t>במחתרת</w:t>
      </w:r>
      <w:r w:rsidR="00423549" w:rsidRPr="00423549">
        <w:rPr>
          <w:rFonts w:asciiTheme="majorBidi" w:hAnsiTheme="majorBidi" w:cstheme="majorBidi"/>
          <w:sz w:val="26"/>
          <w:szCs w:val="26"/>
        </w:rPr>
        <w:t xml:space="preserve"> </w:t>
      </w:r>
      <w:r w:rsidR="00423549" w:rsidRPr="00423549">
        <w:rPr>
          <w:rFonts w:asciiTheme="majorBidi" w:hAnsiTheme="majorBidi" w:cstheme="majorBidi"/>
          <w:sz w:val="26"/>
          <w:szCs w:val="26"/>
          <w:rtl/>
        </w:rPr>
        <w:t>בא</w:t>
      </w:r>
      <w:r w:rsidR="00423549">
        <w:t xml:space="preserve"> </w:t>
      </w:r>
      <w:r>
        <w:t xml:space="preserve">case is considered a case of </w:t>
      </w:r>
      <w:r w:rsidR="00423549" w:rsidRPr="00423549">
        <w:rPr>
          <w:rFonts w:asciiTheme="majorBidi" w:hAnsiTheme="majorBidi" w:cstheme="majorBidi"/>
          <w:sz w:val="26"/>
          <w:szCs w:val="26"/>
          <w:rtl/>
        </w:rPr>
        <w:t>נפשות</w:t>
      </w:r>
      <w:r w:rsidR="00423549" w:rsidRPr="00423549">
        <w:rPr>
          <w:rFonts w:asciiTheme="majorBidi" w:hAnsiTheme="majorBidi" w:cstheme="majorBidi"/>
          <w:sz w:val="26"/>
          <w:szCs w:val="26"/>
        </w:rPr>
        <w:t xml:space="preserve"> </w:t>
      </w:r>
      <w:r w:rsidR="00423549" w:rsidRPr="00423549">
        <w:rPr>
          <w:rFonts w:asciiTheme="majorBidi" w:hAnsiTheme="majorBidi" w:cstheme="majorBidi"/>
          <w:sz w:val="26"/>
          <w:szCs w:val="26"/>
          <w:rtl/>
        </w:rPr>
        <w:t>סכנת</w:t>
      </w:r>
      <w:r w:rsidR="00423549" w:rsidRPr="00423549">
        <w:rPr>
          <w:rFonts w:asciiTheme="majorBidi" w:hAnsiTheme="majorBidi" w:cstheme="majorBidi"/>
          <w:sz w:val="26"/>
          <w:szCs w:val="26"/>
        </w:rPr>
        <w:t xml:space="preserve"> </w:t>
      </w:r>
      <w:r w:rsidR="00423549" w:rsidRPr="00423549">
        <w:rPr>
          <w:rFonts w:asciiTheme="majorBidi" w:hAnsiTheme="majorBidi" w:cstheme="majorBidi"/>
          <w:sz w:val="26"/>
          <w:szCs w:val="26"/>
          <w:rtl/>
        </w:rPr>
        <w:t>ודאי</w:t>
      </w:r>
      <w:r w:rsidR="00423549">
        <w:rPr>
          <w:rFonts w:ascii="Arial" w:hAnsi="Arial" w:cs="Arial"/>
        </w:rPr>
        <w:t xml:space="preserve"> </w:t>
      </w:r>
      <w:r w:rsidR="00423549">
        <w:t>(</w:t>
      </w:r>
      <w:r>
        <w:t xml:space="preserve">Source 1b, per </w:t>
      </w:r>
      <w:r w:rsidRPr="00423549">
        <w:rPr>
          <w:rFonts w:asciiTheme="majorBidi" w:hAnsiTheme="majorBidi" w:cstheme="majorBidi"/>
          <w:sz w:val="26"/>
          <w:szCs w:val="26"/>
          <w:rtl/>
        </w:rPr>
        <w:t>רש״י</w:t>
      </w:r>
      <w:r>
        <w:t xml:space="preserve">’s explanation in Source 1c) due to the presumption that the tunneling </w:t>
      </w:r>
      <w:r w:rsidR="00D94D0B">
        <w:t>thief</w:t>
      </w:r>
      <w:r>
        <w:t xml:space="preserve"> intends to kill the homeowner if confronted.  </w:t>
      </w:r>
      <w:r w:rsidRPr="00423549">
        <w:rPr>
          <w:rFonts w:asciiTheme="majorBidi" w:hAnsiTheme="majorBidi" w:cstheme="majorBidi"/>
          <w:sz w:val="26"/>
          <w:szCs w:val="26"/>
          <w:rtl/>
        </w:rPr>
        <w:t>רש״י</w:t>
      </w:r>
      <w:r w:rsidRPr="00423549">
        <w:rPr>
          <w:rFonts w:asciiTheme="majorBidi" w:hAnsiTheme="majorBidi" w:cstheme="majorBidi"/>
        </w:rPr>
        <w:t xml:space="preserve"> </w:t>
      </w:r>
      <w:r>
        <w:t xml:space="preserve">in </w:t>
      </w:r>
      <w:r w:rsidRPr="00423549">
        <w:rPr>
          <w:rFonts w:asciiTheme="majorBidi" w:hAnsiTheme="majorBidi" w:cstheme="majorBidi"/>
          <w:sz w:val="26"/>
          <w:szCs w:val="26"/>
          <w:rtl/>
        </w:rPr>
        <w:t>סנהדרין</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גמרא</w:t>
      </w:r>
      <w:r>
        <w:rPr>
          <w:rFonts w:ascii="Arial" w:hAnsi="Arial" w:cs="Arial"/>
        </w:rPr>
        <w:t xml:space="preserve"> </w:t>
      </w:r>
      <w:r>
        <w:t xml:space="preserve">(Source 2b) comments that the tunneling </w:t>
      </w:r>
      <w:r w:rsidR="00D94D0B">
        <w:t>thief</w:t>
      </w:r>
      <w:r>
        <w:t xml:space="preserve"> is considered a </w:t>
      </w:r>
      <w:r w:rsidRPr="00917ED9">
        <w:rPr>
          <w:rFonts w:ascii="Times New Roman" w:eastAsia="Times New Roman" w:hAnsi="Times New Roman" w:cs="Times New Roman"/>
          <w:color w:val="333333"/>
          <w:sz w:val="26"/>
          <w:szCs w:val="26"/>
          <w:rtl/>
        </w:rPr>
        <w:t>רודף</w:t>
      </w:r>
      <w:r>
        <w:t xml:space="preserve"> because of his intent to kill if confronted.  It would </w:t>
      </w:r>
      <w:r w:rsidR="00CB6AD1">
        <w:t xml:space="preserve">therefore </w:t>
      </w:r>
      <w:r>
        <w:t xml:space="preserve">appear from the </w:t>
      </w:r>
      <w:r w:rsidR="00CB6AD1" w:rsidRPr="00423549">
        <w:rPr>
          <w:rFonts w:asciiTheme="majorBidi" w:hAnsiTheme="majorBidi" w:cstheme="majorBidi"/>
          <w:sz w:val="26"/>
          <w:szCs w:val="26"/>
          <w:rtl/>
        </w:rPr>
        <w:t>יומא</w:t>
      </w:r>
      <w:r w:rsidR="00CB6AD1" w:rsidRPr="00423549">
        <w:rPr>
          <w:rFonts w:asciiTheme="majorBidi" w:hAnsiTheme="majorBidi" w:cstheme="majorBidi"/>
          <w:sz w:val="26"/>
          <w:szCs w:val="26"/>
        </w:rPr>
        <w:t xml:space="preserve"> </w:t>
      </w:r>
      <w:r w:rsidR="00CB6AD1" w:rsidRPr="00423549">
        <w:rPr>
          <w:rFonts w:asciiTheme="majorBidi" w:hAnsiTheme="majorBidi" w:cstheme="majorBidi"/>
          <w:sz w:val="26"/>
          <w:szCs w:val="26"/>
          <w:rtl/>
        </w:rPr>
        <w:t>גמרא</w:t>
      </w:r>
      <w:r w:rsidR="00CB6AD1" w:rsidRPr="00946370">
        <w:t xml:space="preserve"> </w:t>
      </w:r>
      <w:r w:rsidR="00CB6AD1">
        <w:t xml:space="preserve">that </w:t>
      </w:r>
      <w:r>
        <w:t xml:space="preserve">we may only apply the </w:t>
      </w:r>
      <w:r w:rsidR="00423549" w:rsidRPr="00765779">
        <w:rPr>
          <w:rFonts w:ascii="Times New Roman" w:hAnsi="Times New Roman" w:cs="Times New Roman"/>
          <w:sz w:val="26"/>
          <w:szCs w:val="26"/>
          <w:rtl/>
        </w:rPr>
        <w:t>רודף</w:t>
      </w:r>
      <w:r w:rsidR="00423549" w:rsidRPr="00011526">
        <w:t xml:space="preserve"> </w:t>
      </w:r>
      <w:r w:rsidR="00423549" w:rsidRPr="00765779">
        <w:rPr>
          <w:rFonts w:ascii="Times New Roman" w:hAnsi="Times New Roman" w:cs="Times New Roman"/>
          <w:sz w:val="26"/>
          <w:szCs w:val="26"/>
          <w:rtl/>
        </w:rPr>
        <w:t>דין</w:t>
      </w:r>
      <w:r w:rsidR="00423549">
        <w:rPr>
          <w:rFonts w:cstheme="majorBidi"/>
        </w:rPr>
        <w:t xml:space="preserve"> </w:t>
      </w:r>
      <w:r>
        <w:t xml:space="preserve">to kill the </w:t>
      </w:r>
      <w:r w:rsidR="00D94D0B">
        <w:t>thief</w:t>
      </w:r>
      <w:r>
        <w:t xml:space="preserve"> because it is certain that he intends to kill </w:t>
      </w:r>
      <w:r w:rsidR="00FF5DD2">
        <w:t>if confronted</w:t>
      </w:r>
      <w:r>
        <w:t xml:space="preserve">.  However, if </w:t>
      </w:r>
      <w:r w:rsidR="00F50525">
        <w:t xml:space="preserve">there would be an uncertainty regarding his intentions to kill, presumably we could not apply the </w:t>
      </w:r>
      <w:r w:rsidR="00F50525" w:rsidRPr="00765779">
        <w:rPr>
          <w:rFonts w:ascii="Times New Roman" w:hAnsi="Times New Roman" w:cs="Times New Roman"/>
          <w:sz w:val="26"/>
          <w:szCs w:val="26"/>
          <w:rtl/>
        </w:rPr>
        <w:t>רודף</w:t>
      </w:r>
      <w:r w:rsidR="00F50525" w:rsidRPr="00011526">
        <w:t xml:space="preserve"> </w:t>
      </w:r>
      <w:r w:rsidR="00F50525" w:rsidRPr="00765779">
        <w:rPr>
          <w:rFonts w:ascii="Times New Roman" w:hAnsi="Times New Roman" w:cs="Times New Roman"/>
          <w:sz w:val="26"/>
          <w:szCs w:val="26"/>
          <w:rtl/>
        </w:rPr>
        <w:t>דין</w:t>
      </w:r>
      <w:r w:rsidR="00F50525">
        <w:rPr>
          <w:rFonts w:cstheme="majorBidi"/>
        </w:rPr>
        <w:t xml:space="preserve"> </w:t>
      </w:r>
      <w:r w:rsidR="00042CC8">
        <w:t xml:space="preserve">to </w:t>
      </w:r>
      <w:r w:rsidR="00F50525">
        <w:t xml:space="preserve">the </w:t>
      </w:r>
      <w:r w:rsidR="00D94D0B">
        <w:t>thief</w:t>
      </w:r>
      <w:r w:rsidR="00F50525">
        <w:t>.</w:t>
      </w:r>
      <w:r w:rsidR="00342A72">
        <w:t xml:space="preserve">  </w:t>
      </w:r>
    </w:p>
    <w:p w:rsidR="00342A72" w:rsidRDefault="00342A72" w:rsidP="00E7228D">
      <w:pPr>
        <w:spacing w:line="288" w:lineRule="auto"/>
      </w:pPr>
      <w:r w:rsidRPr="00342A72">
        <w:rPr>
          <w:i/>
          <w:iCs/>
        </w:rPr>
        <w:t>Rav Moshe</w:t>
      </w:r>
      <w:r>
        <w:t xml:space="preserve"> applies the same principle concerning application of the </w:t>
      </w:r>
      <w:r w:rsidRPr="00765779">
        <w:rPr>
          <w:rFonts w:ascii="Times New Roman" w:hAnsi="Times New Roman" w:cs="Times New Roman"/>
          <w:sz w:val="26"/>
          <w:szCs w:val="26"/>
          <w:rtl/>
        </w:rPr>
        <w:t>רודף</w:t>
      </w:r>
      <w:r w:rsidRPr="00011526">
        <w:t xml:space="preserve"> </w:t>
      </w:r>
      <w:r w:rsidRPr="00765779">
        <w:rPr>
          <w:rFonts w:ascii="Times New Roman" w:hAnsi="Times New Roman" w:cs="Times New Roman"/>
          <w:sz w:val="26"/>
          <w:szCs w:val="26"/>
          <w:rtl/>
        </w:rPr>
        <w:t>דין</w:t>
      </w:r>
      <w:r>
        <w:rPr>
          <w:rFonts w:cstheme="majorBidi"/>
        </w:rPr>
        <w:t xml:space="preserve"> </w:t>
      </w:r>
      <w:r>
        <w:t xml:space="preserve">to a fetus to permit abortion to </w:t>
      </w:r>
      <w:r w:rsidR="00FA6908">
        <w:t>save</w:t>
      </w:r>
      <w:r>
        <w:t xml:space="preserve"> his mother who</w:t>
      </w:r>
      <w:r w:rsidR="00853F88">
        <w:t xml:space="preserve">se life </w:t>
      </w:r>
      <w:r w:rsidR="00682113">
        <w:t>is potentially</w:t>
      </w:r>
      <w:r>
        <w:t xml:space="preserve"> </w:t>
      </w:r>
      <w:r w:rsidR="00853F88">
        <w:t>en</w:t>
      </w:r>
      <w:r>
        <w:t>danger</w:t>
      </w:r>
      <w:r w:rsidR="00853F88">
        <w:t>ed</w:t>
      </w:r>
      <w:r>
        <w:t xml:space="preserve"> due to complications of the pregnancy</w:t>
      </w:r>
      <w:r w:rsidR="00853F88">
        <w:t xml:space="preserve"> (apparently referring to a case where the mother suffers from an illness that is expected to intensify due to advancement of the pregnancy and/or childbirth, potentially with</w:t>
      </w:r>
      <w:r w:rsidR="00267978">
        <w:t xml:space="preserve"> lethal results</w:t>
      </w:r>
      <w:r w:rsidR="00875EA8">
        <w:t>)</w:t>
      </w:r>
      <w:r w:rsidR="00853F88">
        <w:t xml:space="preserve">:  </w:t>
      </w:r>
      <w:r w:rsidR="00853F88" w:rsidRPr="00853F88">
        <w:rPr>
          <w:i/>
          <w:iCs/>
        </w:rPr>
        <w:t>“</w:t>
      </w:r>
      <w:r w:rsidR="00853F88" w:rsidRPr="00853F88">
        <w:rPr>
          <w:rFonts w:cs="Arial"/>
          <w:i/>
          <w:iCs/>
        </w:rPr>
        <w:t>For this reason, I have ruled that even if the physicians say there is a risk that a pregnant woman may die if the fetus is not aborted, even though usually a very minor risk level is sufficient to permit violating</w:t>
      </w:r>
      <w:r w:rsidR="00853F88">
        <w:rPr>
          <w:rFonts w:cs="Arial"/>
          <w:sz w:val="20"/>
          <w:szCs w:val="20"/>
        </w:rPr>
        <w:t xml:space="preserve"> </w:t>
      </w:r>
      <w:r w:rsidR="00853F88" w:rsidRPr="00853F88">
        <w:rPr>
          <w:rFonts w:asciiTheme="majorBidi" w:hAnsiTheme="majorBidi" w:cstheme="majorBidi"/>
          <w:sz w:val="26"/>
          <w:szCs w:val="26"/>
          <w:rtl/>
        </w:rPr>
        <w:t>שבת</w:t>
      </w:r>
      <w:r w:rsidR="00853F88" w:rsidRPr="000C2A51">
        <w:rPr>
          <w:rFonts w:asciiTheme="majorBidi" w:hAnsiTheme="majorBidi" w:cstheme="majorBidi"/>
          <w:sz w:val="24"/>
          <w:szCs w:val="24"/>
        </w:rPr>
        <w:t xml:space="preserve"> </w:t>
      </w:r>
      <w:r w:rsidR="00853F88" w:rsidRPr="00853F88">
        <w:rPr>
          <w:rFonts w:cs="Arial"/>
          <w:i/>
          <w:iCs/>
        </w:rPr>
        <w:t>and other prohibitions, we cannot permit feticide unless the physician assesses that the eventuality of the mother’s death is ne</w:t>
      </w:r>
      <w:r w:rsidR="00853F88" w:rsidRPr="00BC3C69">
        <w:rPr>
          <w:rFonts w:cs="Arial"/>
          <w:i/>
          <w:iCs/>
        </w:rPr>
        <w:t>arly certain</w:t>
      </w:r>
      <w:r w:rsidR="00853F88" w:rsidRPr="00BC3C69">
        <w:rPr>
          <w:rFonts w:cs="Arial"/>
        </w:rPr>
        <w:t xml:space="preserve"> (</w:t>
      </w:r>
      <w:r w:rsidR="00853F88" w:rsidRPr="00BC3C69">
        <w:rPr>
          <w:rFonts w:asciiTheme="majorBidi" w:hAnsiTheme="majorBidi" w:cstheme="majorBidi"/>
          <w:sz w:val="26"/>
          <w:szCs w:val="26"/>
          <w:rtl/>
        </w:rPr>
        <w:t>קרוב לודאי</w:t>
      </w:r>
      <w:r w:rsidR="00853F88" w:rsidRPr="00BC3C69">
        <w:rPr>
          <w:rFonts w:cs="Arial"/>
        </w:rPr>
        <w:t xml:space="preserve">).  </w:t>
      </w:r>
      <w:r w:rsidR="00853F88" w:rsidRPr="00BC3C69">
        <w:rPr>
          <w:rFonts w:cs="Arial"/>
          <w:i/>
          <w:iCs/>
        </w:rPr>
        <w:t>Since the dispensation for feticide is based on the fetus being</w:t>
      </w:r>
      <w:r w:rsidR="00853F88" w:rsidRPr="00BC3C69">
        <w:rPr>
          <w:rFonts w:cs="Arial"/>
        </w:rPr>
        <w:t xml:space="preserve"> a</w:t>
      </w:r>
      <w:r w:rsidR="00853F88" w:rsidRPr="00BC3C69">
        <w:rPr>
          <w:rFonts w:cs="Arial"/>
          <w:sz w:val="20"/>
          <w:szCs w:val="20"/>
        </w:rPr>
        <w:t xml:space="preserve"> </w:t>
      </w:r>
      <w:r w:rsidR="00853F88" w:rsidRPr="00BC3C69">
        <w:rPr>
          <w:rFonts w:ascii="Times New Roman" w:hAnsi="Times New Roman" w:cs="Times New Roman"/>
          <w:sz w:val="26"/>
          <w:szCs w:val="26"/>
          <w:rtl/>
        </w:rPr>
        <w:t>רודף</w:t>
      </w:r>
      <w:r w:rsidR="00853F88" w:rsidRPr="00BC3C69">
        <w:rPr>
          <w:rFonts w:cs="Arial"/>
        </w:rPr>
        <w:t xml:space="preserve">, </w:t>
      </w:r>
      <w:r w:rsidR="00853F88" w:rsidRPr="00BC3C69">
        <w:rPr>
          <w:rFonts w:cs="Arial"/>
          <w:i/>
          <w:iCs/>
        </w:rPr>
        <w:t>there must be a near certainty that he is a</w:t>
      </w:r>
      <w:r w:rsidR="00853F88" w:rsidRPr="00BC3C69">
        <w:rPr>
          <w:rFonts w:cs="Arial"/>
        </w:rPr>
        <w:t xml:space="preserve"> </w:t>
      </w:r>
      <w:r w:rsidR="00853F88" w:rsidRPr="00BC3C69">
        <w:rPr>
          <w:rFonts w:ascii="Times New Roman" w:hAnsi="Times New Roman" w:cs="Times New Roman"/>
          <w:sz w:val="26"/>
          <w:szCs w:val="26"/>
          <w:rtl/>
        </w:rPr>
        <w:t>רודף</w:t>
      </w:r>
      <w:r w:rsidR="00853F88" w:rsidRPr="00BC3C69">
        <w:rPr>
          <w:rFonts w:cs="Arial"/>
          <w:sz w:val="20"/>
          <w:szCs w:val="20"/>
        </w:rPr>
        <w:t>.</w:t>
      </w:r>
      <w:r w:rsidR="00853F88" w:rsidRPr="00BC3C69">
        <w:rPr>
          <w:rFonts w:cs="Arial"/>
        </w:rPr>
        <w:t>”</w:t>
      </w:r>
      <w:r w:rsidR="00122DA2">
        <w:rPr>
          <w:rFonts w:cs="Arial"/>
        </w:rPr>
        <w:t xml:space="preserve">  </w:t>
      </w:r>
      <w:r w:rsidR="003A00E4">
        <w:rPr>
          <w:rFonts w:cs="Arial"/>
        </w:rPr>
        <w:t>(Source 3</w:t>
      </w:r>
      <w:bookmarkStart w:id="1" w:name="_GoBack"/>
      <w:bookmarkEnd w:id="1"/>
      <w:r w:rsidR="003A00E4">
        <w:rPr>
          <w:rFonts w:cs="Arial"/>
        </w:rPr>
        <w:t xml:space="preserve">).  </w:t>
      </w:r>
      <w:r w:rsidR="007A6BCD">
        <w:rPr>
          <w:rFonts w:cs="Arial"/>
        </w:rPr>
        <w:t>(See also</w:t>
      </w:r>
      <w:r w:rsidR="00122DA2">
        <w:rPr>
          <w:rFonts w:cs="Arial"/>
        </w:rPr>
        <w:t xml:space="preserve"> Source </w:t>
      </w:r>
      <w:r w:rsidR="003A00E4">
        <w:rPr>
          <w:rFonts w:cs="Arial"/>
        </w:rPr>
        <w:t>4</w:t>
      </w:r>
      <w:r w:rsidR="00122DA2">
        <w:rPr>
          <w:rFonts w:cs="Arial"/>
        </w:rPr>
        <w:t xml:space="preserve"> </w:t>
      </w:r>
      <w:r w:rsidR="006701E6">
        <w:rPr>
          <w:rFonts w:cs="Arial"/>
        </w:rPr>
        <w:t xml:space="preserve">in which </w:t>
      </w:r>
      <w:r w:rsidR="006701E6" w:rsidRPr="007A6BCD">
        <w:rPr>
          <w:rFonts w:cs="Arial"/>
          <w:i/>
          <w:iCs/>
        </w:rPr>
        <w:t>Rav Moshe</w:t>
      </w:r>
      <w:r w:rsidR="006701E6">
        <w:rPr>
          <w:rFonts w:cs="Arial"/>
        </w:rPr>
        <w:t xml:space="preserve"> reiterates the same th</w:t>
      </w:r>
      <w:r w:rsidR="00267978">
        <w:rPr>
          <w:rFonts w:cs="Arial"/>
        </w:rPr>
        <w:t>ought</w:t>
      </w:r>
      <w:r w:rsidR="006701E6">
        <w:rPr>
          <w:rFonts w:cs="Arial"/>
        </w:rPr>
        <w:t xml:space="preserve"> regarding a respons</w:t>
      </w:r>
      <w:r w:rsidR="00255D89">
        <w:rPr>
          <w:rFonts w:cs="Arial"/>
        </w:rPr>
        <w:t>um</w:t>
      </w:r>
      <w:r w:rsidR="006701E6">
        <w:rPr>
          <w:rFonts w:cs="Arial"/>
        </w:rPr>
        <w:t xml:space="preserve"> </w:t>
      </w:r>
      <w:r w:rsidR="006701E6" w:rsidRPr="007A6BCD">
        <w:rPr>
          <w:rFonts w:cs="Arial"/>
        </w:rPr>
        <w:t xml:space="preserve">of </w:t>
      </w:r>
      <w:r w:rsidR="006701E6" w:rsidRPr="007A6BCD">
        <w:rPr>
          <w:rFonts w:cs="Arial"/>
          <w:i/>
          <w:iCs/>
        </w:rPr>
        <w:t>Rav Chai</w:t>
      </w:r>
      <w:r w:rsidR="007A6BCD" w:rsidRPr="007A6BCD">
        <w:rPr>
          <w:rFonts w:cs="Arial"/>
          <w:i/>
          <w:iCs/>
        </w:rPr>
        <w:t>m</w:t>
      </w:r>
      <w:r w:rsidR="006701E6" w:rsidRPr="007A6BCD">
        <w:rPr>
          <w:rFonts w:cs="Arial"/>
          <w:i/>
          <w:iCs/>
        </w:rPr>
        <w:t xml:space="preserve"> Ozer</w:t>
      </w:r>
      <w:r w:rsidR="007A6BCD" w:rsidRPr="007A6BCD">
        <w:rPr>
          <w:rFonts w:cs="Arial"/>
          <w:i/>
          <w:iCs/>
        </w:rPr>
        <w:t xml:space="preserve"> Grodzenski</w:t>
      </w:r>
      <w:r w:rsidR="007A6BCD">
        <w:rPr>
          <w:rFonts w:cs="Arial"/>
        </w:rPr>
        <w:t>)</w:t>
      </w:r>
      <w:r w:rsidR="00122DA2">
        <w:rPr>
          <w:rFonts w:cs="Arial"/>
        </w:rPr>
        <w:t>.</w:t>
      </w:r>
      <w:r w:rsidR="00853F88" w:rsidRPr="00BC3C69">
        <w:t xml:space="preserve"> </w:t>
      </w:r>
      <w:r w:rsidR="00D7055D" w:rsidRPr="00BC3C69">
        <w:t xml:space="preserve"> </w:t>
      </w:r>
      <w:r w:rsidR="00853F88" w:rsidRPr="00BC3C69">
        <w:t xml:space="preserve">Perhaps one may extend </w:t>
      </w:r>
      <w:r w:rsidR="00853F88" w:rsidRPr="00BC3C69">
        <w:rPr>
          <w:i/>
          <w:iCs/>
        </w:rPr>
        <w:t>Rav Moshe’s</w:t>
      </w:r>
      <w:r w:rsidR="00853F88" w:rsidRPr="00BC3C69">
        <w:t xml:space="preserve"> logic to the case of multifetal pregnancy as follows:  If </w:t>
      </w:r>
      <w:r w:rsidR="00853F88" w:rsidRPr="00BC3C69">
        <w:rPr>
          <w:i/>
          <w:iCs/>
        </w:rPr>
        <w:t>Rav Moshe</w:t>
      </w:r>
      <w:r w:rsidR="00853F88" w:rsidRPr="00BC3C69">
        <w:t xml:space="preserve"> would permit MPR due to the fetuses being considered as </w:t>
      </w:r>
      <w:r w:rsidR="00853F88" w:rsidRPr="00BC3C69">
        <w:rPr>
          <w:rFonts w:ascii="Times New Roman" w:hAnsi="Times New Roman" w:cs="Times New Roman"/>
          <w:sz w:val="26"/>
          <w:szCs w:val="26"/>
          <w:rtl/>
        </w:rPr>
        <w:t>רודפים</w:t>
      </w:r>
      <w:r w:rsidR="00853F88" w:rsidRPr="00BC3C69">
        <w:t xml:space="preserve"> against each other</w:t>
      </w:r>
      <w:r w:rsidRPr="00BC3C69">
        <w:t xml:space="preserve"> </w:t>
      </w:r>
      <w:r w:rsidR="00E5527E" w:rsidRPr="00BC3C69">
        <w:t xml:space="preserve">as </w:t>
      </w:r>
      <w:r w:rsidR="00E5527E" w:rsidRPr="00BC3C69">
        <w:rPr>
          <w:i/>
          <w:iCs/>
        </w:rPr>
        <w:t>Rav Shlomo Zalman</w:t>
      </w:r>
      <w:r w:rsidR="00E5527E" w:rsidRPr="00BC3C69">
        <w:t xml:space="preserve"> </w:t>
      </w:r>
      <w:r w:rsidR="00BC20D2">
        <w:t>does</w:t>
      </w:r>
      <w:r w:rsidR="00E5527E" w:rsidRPr="00BC3C69">
        <w:t>,</w:t>
      </w:r>
      <w:r w:rsidR="00E5527E">
        <w:t xml:space="preserve"> </w:t>
      </w:r>
      <w:r w:rsidR="00BC3C69">
        <w:t xml:space="preserve">perhaps </w:t>
      </w:r>
      <w:r w:rsidR="00BC3C69" w:rsidRPr="00F53B16">
        <w:rPr>
          <w:i/>
          <w:iCs/>
        </w:rPr>
        <w:t>Rav Moshe</w:t>
      </w:r>
      <w:r w:rsidR="00BC3C69">
        <w:t xml:space="preserve"> would require </w:t>
      </w:r>
      <w:r w:rsidR="00B06025">
        <w:t>a</w:t>
      </w:r>
      <w:r w:rsidR="008569F2">
        <w:t xml:space="preserve"> </w:t>
      </w:r>
      <w:r w:rsidR="00AE6231">
        <w:t>near-certain prediction</w:t>
      </w:r>
      <w:r w:rsidR="00BC3C69">
        <w:t xml:space="preserve"> that all fetuses would die without intervention.  Perhaps </w:t>
      </w:r>
      <w:r w:rsidR="001F3D5A">
        <w:t xml:space="preserve">any </w:t>
      </w:r>
      <w:r w:rsidR="00BC3C69">
        <w:t xml:space="preserve">prediction </w:t>
      </w:r>
      <w:r w:rsidR="00C364D8">
        <w:t xml:space="preserve">below </w:t>
      </w:r>
      <w:r w:rsidR="00255D89">
        <w:t xml:space="preserve">a </w:t>
      </w:r>
      <w:r w:rsidR="00C364D8">
        <w:t xml:space="preserve">near-certainty level </w:t>
      </w:r>
      <w:r w:rsidR="00BC3C69">
        <w:t xml:space="preserve">would not allow us to consider the fetuses as </w:t>
      </w:r>
      <w:r w:rsidR="00BC3C69" w:rsidRPr="00BC3C69">
        <w:rPr>
          <w:rFonts w:ascii="Times New Roman" w:hAnsi="Times New Roman" w:cs="Times New Roman"/>
          <w:sz w:val="26"/>
          <w:szCs w:val="26"/>
          <w:rtl/>
        </w:rPr>
        <w:t>רודפים</w:t>
      </w:r>
      <w:r w:rsidR="00BC3C69" w:rsidRPr="00BC3C69">
        <w:t xml:space="preserve"> against each other</w:t>
      </w:r>
      <w:r w:rsidR="001F3D5A">
        <w:t xml:space="preserve"> just as </w:t>
      </w:r>
      <w:r w:rsidR="001F3D5A" w:rsidRPr="001F3D5A">
        <w:rPr>
          <w:i/>
          <w:iCs/>
        </w:rPr>
        <w:t>Rav Moshe</w:t>
      </w:r>
      <w:r w:rsidR="001F3D5A">
        <w:t xml:space="preserve"> does not consider the fetus as a </w:t>
      </w:r>
      <w:r w:rsidR="001F3D5A" w:rsidRPr="00765779">
        <w:rPr>
          <w:rFonts w:ascii="Times New Roman" w:hAnsi="Times New Roman" w:cs="Times New Roman"/>
          <w:sz w:val="26"/>
          <w:szCs w:val="26"/>
          <w:rtl/>
        </w:rPr>
        <w:t>רודף</w:t>
      </w:r>
      <w:r w:rsidR="001F3D5A">
        <w:t xml:space="preserve"> agains</w:t>
      </w:r>
      <w:r w:rsidR="00C70EDA">
        <w:t>t his ill mother without a near-</w:t>
      </w:r>
      <w:r w:rsidR="001F3D5A">
        <w:t xml:space="preserve">certain prediction that she will die without intervention.  In fact, when recording </w:t>
      </w:r>
      <w:r w:rsidR="001F3D5A" w:rsidRPr="001F3D5A">
        <w:rPr>
          <w:i/>
          <w:iCs/>
        </w:rPr>
        <w:t>Rav Shlomo Zalman’s</w:t>
      </w:r>
      <w:r w:rsidR="001F3D5A">
        <w:t xml:space="preserve"> opinion, the </w:t>
      </w:r>
      <w:r w:rsidR="001F3D5A" w:rsidRPr="001F3D5A">
        <w:rPr>
          <w:i/>
          <w:iCs/>
        </w:rPr>
        <w:t>Sefer Nishmat Avraham</w:t>
      </w:r>
      <w:r w:rsidR="001F3D5A">
        <w:t xml:space="preserve"> </w:t>
      </w:r>
      <w:r w:rsidR="001F3D5A" w:rsidRPr="001F3D5A">
        <w:rPr>
          <w:i/>
          <w:iCs/>
        </w:rPr>
        <w:t>states “</w:t>
      </w:r>
      <w:r w:rsidR="001F3D5A" w:rsidRPr="001F3D5A">
        <w:rPr>
          <w:rFonts w:eastAsia="Times New Roman" w:cstheme="minorHAnsi"/>
          <w:i/>
          <w:iCs/>
          <w:color w:val="333333"/>
        </w:rPr>
        <w:t>The Gaon, ZT”L explained me that in cases where the pregnancy is at high risk due to multiple fetuses, each of the fetuses has the</w:t>
      </w:r>
      <w:r w:rsidR="001F3D5A" w:rsidRPr="001F3D5A">
        <w:rPr>
          <w:rFonts w:asciiTheme="majorBidi" w:eastAsia="Times New Roman" w:hAnsiTheme="majorBidi" w:cstheme="majorBidi"/>
          <w:color w:val="333333"/>
          <w:sz w:val="26"/>
          <w:szCs w:val="26"/>
          <w:rtl/>
        </w:rPr>
        <w:t>דין רודף</w:t>
      </w:r>
      <w:r w:rsidR="001F3D5A" w:rsidRPr="001F3D5A">
        <w:rPr>
          <w:rFonts w:eastAsia="Times New Roman" w:cstheme="minorHAnsi" w:hint="cs"/>
          <w:color w:val="333333"/>
          <w:sz w:val="26"/>
          <w:szCs w:val="26"/>
          <w:rtl/>
        </w:rPr>
        <w:t xml:space="preserve"> </w:t>
      </w:r>
      <w:r w:rsidR="001F3D5A">
        <w:rPr>
          <w:rFonts w:eastAsia="Times New Roman" w:cstheme="minorHAnsi"/>
          <w:color w:val="333333"/>
          <w:sz w:val="21"/>
          <w:szCs w:val="21"/>
        </w:rPr>
        <w:t>.</w:t>
      </w:r>
      <w:r w:rsidR="001F3D5A" w:rsidRPr="001F3D5A">
        <w:rPr>
          <w:rFonts w:eastAsia="Times New Roman" w:cstheme="minorHAnsi"/>
          <w:color w:val="333333"/>
        </w:rPr>
        <w:t>“</w:t>
      </w:r>
      <w:r w:rsidR="001F3D5A">
        <w:t xml:space="preserve">  </w:t>
      </w:r>
      <w:r w:rsidR="003E15C2">
        <w:t xml:space="preserve">I do not know whether </w:t>
      </w:r>
      <w:r w:rsidR="001F3D5A" w:rsidRPr="003E15C2">
        <w:rPr>
          <w:i/>
          <w:iCs/>
        </w:rPr>
        <w:t>Rav Shlomo Zalman’s</w:t>
      </w:r>
      <w:r w:rsidR="001F3D5A">
        <w:t xml:space="preserve"> terminology – “high risk</w:t>
      </w:r>
      <w:r w:rsidR="003E15C2">
        <w:t>” (“</w:t>
      </w:r>
      <w:r w:rsidR="003E15C2" w:rsidRPr="003E15C2">
        <w:rPr>
          <w:rFonts w:ascii="Miriam" w:eastAsia="Times New Roman" w:hAnsi="Miriam" w:cs="Times New Roman"/>
          <w:color w:val="333333"/>
          <w:sz w:val="25"/>
          <w:szCs w:val="25"/>
          <w:rtl/>
        </w:rPr>
        <w:t>בסיכון גבוה</w:t>
      </w:r>
      <w:r w:rsidR="003E15C2" w:rsidRPr="003E15C2">
        <w:t>”)</w:t>
      </w:r>
      <w:r w:rsidR="001F3D5A">
        <w:t xml:space="preserve"> </w:t>
      </w:r>
      <w:r w:rsidR="003E15C2">
        <w:t xml:space="preserve">- is limited to a </w:t>
      </w:r>
      <w:r w:rsidR="00C75CD2">
        <w:t>near-certain prediction of​ fetal loss o</w:t>
      </w:r>
      <w:r w:rsidR="003E15C2">
        <w:t xml:space="preserve">r if a prediction at a </w:t>
      </w:r>
      <w:r w:rsidR="00E16321">
        <w:t xml:space="preserve">somewhat </w:t>
      </w:r>
      <w:r w:rsidR="003E15C2">
        <w:t>lower certainty level would perhaps suffice</w:t>
      </w:r>
      <w:r w:rsidR="00C364D8">
        <w:t xml:space="preserve"> to consider the fetuses as </w:t>
      </w:r>
      <w:r w:rsidR="00C364D8" w:rsidRPr="00BC3C69">
        <w:rPr>
          <w:rFonts w:ascii="Times New Roman" w:hAnsi="Times New Roman" w:cs="Times New Roman"/>
          <w:sz w:val="26"/>
          <w:szCs w:val="26"/>
          <w:rtl/>
        </w:rPr>
        <w:t>רודפים</w:t>
      </w:r>
      <w:r w:rsidR="00C364D8" w:rsidRPr="00BC3C69">
        <w:t xml:space="preserve"> against </w:t>
      </w:r>
      <w:r w:rsidR="001D1F8C">
        <w:t>each other.</w:t>
      </w:r>
      <w:r w:rsidR="003E15C2">
        <w:t xml:space="preserve">  </w:t>
      </w:r>
    </w:p>
    <w:p w:rsidR="00F14D6F" w:rsidRPr="000334BA" w:rsidRDefault="00C364D8" w:rsidP="008569F2">
      <w:pPr>
        <w:spacing w:line="288" w:lineRule="auto"/>
        <w:rPr>
          <w:sz w:val="21"/>
          <w:szCs w:val="21"/>
        </w:rPr>
      </w:pPr>
      <w:r>
        <w:t xml:space="preserve">However, perhaps we can explain both the </w:t>
      </w:r>
      <w:r w:rsidRPr="00423549">
        <w:rPr>
          <w:rFonts w:asciiTheme="majorBidi" w:hAnsiTheme="majorBidi" w:cstheme="majorBidi"/>
          <w:sz w:val="26"/>
          <w:szCs w:val="26"/>
          <w:rtl/>
        </w:rPr>
        <w:t>יומא</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גמרא</w:t>
      </w:r>
      <w:r w:rsidRPr="00946370">
        <w:t xml:space="preserve"> </w:t>
      </w:r>
      <w:r>
        <w:t xml:space="preserve">and </w:t>
      </w:r>
      <w:r w:rsidRPr="00C364D8">
        <w:rPr>
          <w:i/>
          <w:iCs/>
        </w:rPr>
        <w:t>Rav Moshe’s</w:t>
      </w:r>
      <w:r>
        <w:t xml:space="preserve"> </w:t>
      </w:r>
      <w:r w:rsidRPr="00C364D8">
        <w:rPr>
          <w:rFonts w:asciiTheme="majorBidi" w:hAnsiTheme="majorBidi" w:cstheme="majorBidi"/>
          <w:sz w:val="26"/>
          <w:szCs w:val="26"/>
          <w:rtl/>
        </w:rPr>
        <w:t>פסק</w:t>
      </w:r>
      <w:r w:rsidRPr="00C364D8">
        <w:t xml:space="preserve"> </w:t>
      </w:r>
      <w:r>
        <w:t xml:space="preserve">in the ill pregnant mother situation in a slightly modified manner which would, in turn, allow us to argue that in the multifetal pregnancy situation, a prediction of fetal loss below a near-certainty level would suffice to consider the fetuses as </w:t>
      </w:r>
      <w:r w:rsidRPr="00BC3C69">
        <w:rPr>
          <w:rFonts w:ascii="Times New Roman" w:hAnsi="Times New Roman" w:cs="Times New Roman"/>
          <w:sz w:val="26"/>
          <w:szCs w:val="26"/>
          <w:rtl/>
        </w:rPr>
        <w:t>רודפים</w:t>
      </w:r>
      <w:r w:rsidRPr="00BC3C69">
        <w:t xml:space="preserve"> against each</w:t>
      </w:r>
      <w:r w:rsidR="00C52D1D">
        <w:t xml:space="preserve"> other</w:t>
      </w:r>
      <w:r>
        <w:t xml:space="preserve">.  </w:t>
      </w:r>
      <w:r w:rsidR="00F14D6F">
        <w:t xml:space="preserve">When the </w:t>
      </w:r>
      <w:r w:rsidR="00CB6AD1" w:rsidRPr="00423549">
        <w:rPr>
          <w:rFonts w:asciiTheme="majorBidi" w:hAnsiTheme="majorBidi" w:cstheme="majorBidi"/>
          <w:sz w:val="26"/>
          <w:szCs w:val="26"/>
          <w:rtl/>
        </w:rPr>
        <w:t>יומא</w:t>
      </w:r>
      <w:r w:rsidR="00CB6AD1" w:rsidRPr="00423549">
        <w:rPr>
          <w:rFonts w:asciiTheme="majorBidi" w:hAnsiTheme="majorBidi" w:cstheme="majorBidi"/>
          <w:sz w:val="26"/>
          <w:szCs w:val="26"/>
        </w:rPr>
        <w:t xml:space="preserve"> </w:t>
      </w:r>
      <w:r w:rsidR="00CB6AD1" w:rsidRPr="00423549">
        <w:rPr>
          <w:rFonts w:asciiTheme="majorBidi" w:hAnsiTheme="majorBidi" w:cstheme="majorBidi"/>
          <w:sz w:val="26"/>
          <w:szCs w:val="26"/>
          <w:rtl/>
        </w:rPr>
        <w:t>גמרא</w:t>
      </w:r>
      <w:r w:rsidR="00CB6AD1" w:rsidRPr="00946370">
        <w:t xml:space="preserve"> </w:t>
      </w:r>
      <w:r w:rsidR="00F14D6F">
        <w:t xml:space="preserve">says we can only derive that </w:t>
      </w:r>
      <w:r w:rsidR="00CB6AD1" w:rsidRPr="00423549">
        <w:rPr>
          <w:rFonts w:asciiTheme="majorBidi" w:hAnsiTheme="majorBidi" w:cstheme="majorBidi"/>
          <w:sz w:val="26"/>
          <w:szCs w:val="26"/>
          <w:rtl/>
        </w:rPr>
        <w:t>נפשות</w:t>
      </w:r>
      <w:r w:rsidR="00CB6AD1" w:rsidRPr="00423549">
        <w:rPr>
          <w:rFonts w:asciiTheme="majorBidi" w:hAnsiTheme="majorBidi" w:cstheme="majorBidi"/>
          <w:sz w:val="26"/>
          <w:szCs w:val="26"/>
        </w:rPr>
        <w:t xml:space="preserve"> </w:t>
      </w:r>
      <w:r w:rsidR="00CB6AD1" w:rsidRPr="00423549">
        <w:rPr>
          <w:rFonts w:asciiTheme="majorBidi" w:hAnsiTheme="majorBidi" w:cstheme="majorBidi"/>
          <w:sz w:val="26"/>
          <w:szCs w:val="26"/>
          <w:rtl/>
        </w:rPr>
        <w:t>סכנת</w:t>
      </w:r>
      <w:r w:rsidR="00CB6AD1" w:rsidRPr="00423549">
        <w:rPr>
          <w:rFonts w:asciiTheme="majorBidi" w:hAnsiTheme="majorBidi" w:cstheme="majorBidi"/>
          <w:sz w:val="26"/>
          <w:szCs w:val="26"/>
        </w:rPr>
        <w:t xml:space="preserve"> </w:t>
      </w:r>
      <w:r w:rsidR="00CB6AD1" w:rsidRPr="00423549">
        <w:rPr>
          <w:rFonts w:asciiTheme="majorBidi" w:hAnsiTheme="majorBidi" w:cstheme="majorBidi"/>
          <w:sz w:val="26"/>
          <w:szCs w:val="26"/>
          <w:rtl/>
        </w:rPr>
        <w:t>ודאי</w:t>
      </w:r>
      <w:r w:rsidR="00CB6AD1">
        <w:rPr>
          <w:rFonts w:ascii="Arial" w:hAnsi="Arial" w:cs="Arial"/>
        </w:rPr>
        <w:t xml:space="preserve"> </w:t>
      </w:r>
      <w:r w:rsidR="00CB6AD1">
        <w:rPr>
          <w:rFonts w:cs="Arial"/>
        </w:rPr>
        <w:t xml:space="preserve">pushes </w:t>
      </w:r>
      <w:r w:rsidR="00CB6AD1" w:rsidRPr="00727B8A">
        <w:rPr>
          <w:rFonts w:cs="Arial"/>
        </w:rPr>
        <w:t>aside</w:t>
      </w:r>
      <w:r w:rsidR="00CB6AD1">
        <w:t xml:space="preserve"> </w:t>
      </w:r>
      <w:r w:rsidR="00CB6AD1" w:rsidRPr="00423549">
        <w:rPr>
          <w:rFonts w:asciiTheme="majorBidi" w:hAnsiTheme="majorBidi" w:cstheme="majorBidi"/>
          <w:sz w:val="26"/>
          <w:szCs w:val="26"/>
          <w:rtl/>
        </w:rPr>
        <w:t>מצות</w:t>
      </w:r>
      <w:r w:rsidR="00F14D6F">
        <w:t xml:space="preserve"> </w:t>
      </w:r>
      <w:r w:rsidR="00CB6AD1">
        <w:t xml:space="preserve">(is </w:t>
      </w:r>
      <w:r w:rsidR="00CB6AD1" w:rsidRPr="00CB6AD1">
        <w:rPr>
          <w:rFonts w:asciiTheme="majorBidi" w:hAnsiTheme="majorBidi" w:cstheme="majorBidi"/>
          <w:sz w:val="26"/>
          <w:szCs w:val="26"/>
          <w:rtl/>
        </w:rPr>
        <w:t>מצות</w:t>
      </w:r>
      <w:r w:rsidR="00CB6AD1" w:rsidRPr="00CB6AD1">
        <w:rPr>
          <w:rFonts w:asciiTheme="majorBidi" w:hAnsiTheme="majorBidi" w:cstheme="majorBidi"/>
          <w:sz w:val="26"/>
          <w:szCs w:val="26"/>
        </w:rPr>
        <w:t xml:space="preserve"> </w:t>
      </w:r>
      <w:r w:rsidR="00CB6AD1" w:rsidRPr="00CB6AD1">
        <w:rPr>
          <w:rFonts w:asciiTheme="majorBidi" w:hAnsiTheme="majorBidi" w:cstheme="majorBidi"/>
          <w:sz w:val="26"/>
          <w:szCs w:val="26"/>
          <w:rtl/>
        </w:rPr>
        <w:t>דוחה</w:t>
      </w:r>
      <w:r w:rsidR="00CB6AD1">
        <w:t xml:space="preserve">) </w:t>
      </w:r>
      <w:r w:rsidR="00F14D6F">
        <w:lastRenderedPageBreak/>
        <w:t xml:space="preserve">from the </w:t>
      </w:r>
      <w:r w:rsidR="00CB6AD1" w:rsidRPr="00423549">
        <w:rPr>
          <w:rFonts w:asciiTheme="majorBidi" w:hAnsiTheme="majorBidi" w:cstheme="majorBidi"/>
          <w:sz w:val="26"/>
          <w:szCs w:val="26"/>
          <w:rtl/>
        </w:rPr>
        <w:t>במחתרת</w:t>
      </w:r>
      <w:r w:rsidR="00CB6AD1" w:rsidRPr="00423549">
        <w:rPr>
          <w:rFonts w:asciiTheme="majorBidi" w:hAnsiTheme="majorBidi" w:cstheme="majorBidi"/>
          <w:sz w:val="26"/>
          <w:szCs w:val="26"/>
        </w:rPr>
        <w:t xml:space="preserve"> </w:t>
      </w:r>
      <w:r w:rsidR="00CB6AD1" w:rsidRPr="00423549">
        <w:rPr>
          <w:rFonts w:asciiTheme="majorBidi" w:hAnsiTheme="majorBidi" w:cstheme="majorBidi"/>
          <w:sz w:val="26"/>
          <w:szCs w:val="26"/>
          <w:rtl/>
        </w:rPr>
        <w:t>בא</w:t>
      </w:r>
      <w:r w:rsidR="00CB6AD1">
        <w:t xml:space="preserve"> </w:t>
      </w:r>
      <w:r w:rsidR="000C7618">
        <w:t xml:space="preserve">case because of the presumption </w:t>
      </w:r>
      <w:r w:rsidR="000C7618">
        <w:rPr>
          <w:sz w:val="21"/>
          <w:szCs w:val="21"/>
        </w:rPr>
        <w:t>that a person does not hold himself back from defending his property (“</w:t>
      </w:r>
      <w:r w:rsidR="000C7618" w:rsidRPr="00854E6B">
        <w:rPr>
          <w:rFonts w:asciiTheme="majorBidi" w:hAnsiTheme="majorBidi" w:cstheme="majorBidi"/>
          <w:color w:val="000000"/>
          <w:sz w:val="26"/>
          <w:szCs w:val="26"/>
          <w:rtl/>
        </w:rPr>
        <w:t>חזקה אין אדם מעמיד עצמו על ממונו</w:t>
      </w:r>
      <w:r w:rsidR="000C7618">
        <w:rPr>
          <w:sz w:val="21"/>
          <w:szCs w:val="21"/>
        </w:rPr>
        <w:t xml:space="preserve">”), the following explanation is suggested:  Originally, </w:t>
      </w:r>
      <w:r w:rsidR="000C7618" w:rsidRPr="00423549">
        <w:rPr>
          <w:rFonts w:asciiTheme="majorBidi" w:hAnsiTheme="majorBidi" w:cstheme="majorBidi"/>
          <w:sz w:val="26"/>
          <w:szCs w:val="26"/>
          <w:rtl/>
        </w:rPr>
        <w:t>ישמא־ל</w:t>
      </w:r>
      <w:r w:rsidR="000C7618" w:rsidRPr="00423549">
        <w:rPr>
          <w:rFonts w:asciiTheme="majorBidi" w:hAnsiTheme="majorBidi" w:cstheme="majorBidi"/>
          <w:sz w:val="26"/>
          <w:szCs w:val="26"/>
        </w:rPr>
        <w:t xml:space="preserve"> </w:t>
      </w:r>
      <w:r w:rsidR="000C7618" w:rsidRPr="00423549">
        <w:rPr>
          <w:rFonts w:asciiTheme="majorBidi" w:hAnsiTheme="majorBidi" w:cstheme="majorBidi"/>
          <w:sz w:val="26"/>
          <w:szCs w:val="26"/>
          <w:rtl/>
        </w:rPr>
        <w:t>רבי</w:t>
      </w:r>
      <w:r w:rsidR="000C7618">
        <w:rPr>
          <w:sz w:val="21"/>
          <w:szCs w:val="21"/>
        </w:rPr>
        <w:t xml:space="preserve"> proposed that </w:t>
      </w:r>
      <w:r w:rsidR="000C7618">
        <w:t xml:space="preserve">the </w:t>
      </w:r>
      <w:r w:rsidR="000C7618" w:rsidRPr="00423549">
        <w:rPr>
          <w:rFonts w:asciiTheme="majorBidi" w:hAnsiTheme="majorBidi" w:cstheme="majorBidi"/>
          <w:sz w:val="26"/>
          <w:szCs w:val="26"/>
          <w:rtl/>
        </w:rPr>
        <w:t>במחתרת</w:t>
      </w:r>
      <w:r w:rsidR="000C7618" w:rsidRPr="00423549">
        <w:rPr>
          <w:rFonts w:asciiTheme="majorBidi" w:hAnsiTheme="majorBidi" w:cstheme="majorBidi"/>
          <w:sz w:val="26"/>
          <w:szCs w:val="26"/>
        </w:rPr>
        <w:t xml:space="preserve"> </w:t>
      </w:r>
      <w:r w:rsidR="000C7618" w:rsidRPr="00423549">
        <w:rPr>
          <w:rFonts w:asciiTheme="majorBidi" w:hAnsiTheme="majorBidi" w:cstheme="majorBidi"/>
          <w:sz w:val="26"/>
          <w:szCs w:val="26"/>
          <w:rtl/>
        </w:rPr>
        <w:t>בא</w:t>
      </w:r>
      <w:r w:rsidR="000C7618">
        <w:t xml:space="preserve"> case serves as a source that </w:t>
      </w:r>
      <w:r w:rsidR="000C7618" w:rsidRPr="00423549">
        <w:rPr>
          <w:rFonts w:asciiTheme="majorBidi" w:hAnsiTheme="majorBidi" w:cstheme="majorBidi"/>
          <w:sz w:val="26"/>
          <w:szCs w:val="26"/>
          <w:rtl/>
        </w:rPr>
        <w:t>נפשות</w:t>
      </w:r>
      <w:r w:rsidR="000C7618" w:rsidRPr="00423549">
        <w:rPr>
          <w:rFonts w:asciiTheme="majorBidi" w:hAnsiTheme="majorBidi" w:cstheme="majorBidi"/>
          <w:sz w:val="26"/>
          <w:szCs w:val="26"/>
        </w:rPr>
        <w:t xml:space="preserve"> </w:t>
      </w:r>
      <w:r w:rsidR="000C7618" w:rsidRPr="00423549">
        <w:rPr>
          <w:rFonts w:asciiTheme="majorBidi" w:hAnsiTheme="majorBidi" w:cstheme="majorBidi"/>
          <w:sz w:val="26"/>
          <w:szCs w:val="26"/>
          <w:rtl/>
        </w:rPr>
        <w:t>סכנת</w:t>
      </w:r>
      <w:r w:rsidR="000C7618" w:rsidRPr="00423549">
        <w:rPr>
          <w:rFonts w:asciiTheme="majorBidi" w:hAnsiTheme="majorBidi" w:cstheme="majorBidi"/>
          <w:sz w:val="26"/>
          <w:szCs w:val="26"/>
        </w:rPr>
        <w:t xml:space="preserve"> </w:t>
      </w:r>
      <w:r w:rsidR="000C7618" w:rsidRPr="00423549">
        <w:rPr>
          <w:rFonts w:asciiTheme="majorBidi" w:hAnsiTheme="majorBidi" w:cstheme="majorBidi"/>
          <w:sz w:val="26"/>
          <w:szCs w:val="26"/>
          <w:rtl/>
        </w:rPr>
        <w:t>ספק</w:t>
      </w:r>
      <w:r w:rsidR="000C7618">
        <w:t xml:space="preserve"> is </w:t>
      </w:r>
      <w:r w:rsidR="000C7618" w:rsidRPr="00CB6AD1">
        <w:rPr>
          <w:rFonts w:asciiTheme="majorBidi" w:hAnsiTheme="majorBidi" w:cstheme="majorBidi"/>
          <w:sz w:val="26"/>
          <w:szCs w:val="26"/>
          <w:rtl/>
        </w:rPr>
        <w:t>מצות</w:t>
      </w:r>
      <w:r w:rsidR="000C7618" w:rsidRPr="00CB6AD1">
        <w:rPr>
          <w:rFonts w:asciiTheme="majorBidi" w:hAnsiTheme="majorBidi" w:cstheme="majorBidi"/>
          <w:sz w:val="26"/>
          <w:szCs w:val="26"/>
        </w:rPr>
        <w:t xml:space="preserve"> </w:t>
      </w:r>
      <w:r w:rsidR="000C7618" w:rsidRPr="00CB6AD1">
        <w:rPr>
          <w:rFonts w:asciiTheme="majorBidi" w:hAnsiTheme="majorBidi" w:cstheme="majorBidi"/>
          <w:sz w:val="26"/>
          <w:szCs w:val="26"/>
          <w:rtl/>
        </w:rPr>
        <w:t>דוחה</w:t>
      </w:r>
      <w:r w:rsidR="000C7618">
        <w:t xml:space="preserve"> because he understood </w:t>
      </w:r>
      <w:r w:rsidR="000C7618">
        <w:rPr>
          <w:sz w:val="21"/>
          <w:szCs w:val="21"/>
        </w:rPr>
        <w:t xml:space="preserve">that </w:t>
      </w:r>
      <w:r w:rsidR="000C7618">
        <w:t>the tunneling thief is– “</w:t>
      </w:r>
      <w:r w:rsidR="000C7618" w:rsidRPr="00854E6B">
        <w:rPr>
          <w:rFonts w:asciiTheme="majorBidi" w:hAnsiTheme="majorBidi" w:cstheme="majorBidi"/>
          <w:color w:val="000000"/>
          <w:sz w:val="26"/>
          <w:szCs w:val="26"/>
          <w:rtl/>
        </w:rPr>
        <w:t>ספק על ממון בא ספק על נפשות בא</w:t>
      </w:r>
      <w:r w:rsidR="000C7618">
        <w:t>”</w:t>
      </w:r>
      <w:r w:rsidR="001E1A72">
        <w:t xml:space="preserve"> </w:t>
      </w:r>
      <w:r w:rsidR="001E1A72" w:rsidRPr="00255D89">
        <w:rPr>
          <w:i/>
          <w:iCs/>
        </w:rPr>
        <w:t>(</w:t>
      </w:r>
      <w:r w:rsidR="00255D89" w:rsidRPr="00255D89">
        <w:rPr>
          <w:i/>
          <w:iCs/>
        </w:rPr>
        <w:t>“</w:t>
      </w:r>
      <w:r w:rsidR="008D33A0">
        <w:rPr>
          <w:i/>
          <w:iCs/>
        </w:rPr>
        <w:t xml:space="preserve">about whom </w:t>
      </w:r>
      <w:r w:rsidR="00255D89" w:rsidRPr="00255D89">
        <w:rPr>
          <w:i/>
          <w:iCs/>
        </w:rPr>
        <w:t>it is</w:t>
      </w:r>
      <w:r w:rsidR="001E1A72" w:rsidRPr="00255D89">
        <w:rPr>
          <w:i/>
          <w:iCs/>
        </w:rPr>
        <w:t xml:space="preserve"> uncertain whether he only comes to take money or if he come to take lives</w:t>
      </w:r>
      <w:r w:rsidR="00255D89" w:rsidRPr="00255D89">
        <w:rPr>
          <w:i/>
          <w:iCs/>
        </w:rPr>
        <w:t>”</w:t>
      </w:r>
      <w:r w:rsidR="001E1A72" w:rsidRPr="00255D89">
        <w:rPr>
          <w:i/>
          <w:iCs/>
          <w:sz w:val="21"/>
          <w:szCs w:val="21"/>
        </w:rPr>
        <w:t>)</w:t>
      </w:r>
      <w:r w:rsidR="001E1A72">
        <w:rPr>
          <w:sz w:val="21"/>
          <w:szCs w:val="21"/>
        </w:rPr>
        <w:t xml:space="preserve"> – and thus, </w:t>
      </w:r>
      <w:r w:rsidR="001E1A72">
        <w:t xml:space="preserve">the </w:t>
      </w:r>
      <w:r w:rsidR="001E1A72" w:rsidRPr="00423549">
        <w:rPr>
          <w:rFonts w:asciiTheme="majorBidi" w:hAnsiTheme="majorBidi" w:cstheme="majorBidi"/>
          <w:sz w:val="26"/>
          <w:szCs w:val="26"/>
          <w:rtl/>
        </w:rPr>
        <w:t>במחתרת</w:t>
      </w:r>
      <w:r w:rsidR="001E1A72" w:rsidRPr="00423549">
        <w:rPr>
          <w:rFonts w:asciiTheme="majorBidi" w:hAnsiTheme="majorBidi" w:cstheme="majorBidi"/>
          <w:sz w:val="26"/>
          <w:szCs w:val="26"/>
        </w:rPr>
        <w:t xml:space="preserve"> </w:t>
      </w:r>
      <w:r w:rsidR="001E1A72" w:rsidRPr="00423549">
        <w:rPr>
          <w:rFonts w:asciiTheme="majorBidi" w:hAnsiTheme="majorBidi" w:cstheme="majorBidi"/>
          <w:sz w:val="26"/>
          <w:szCs w:val="26"/>
          <w:rtl/>
        </w:rPr>
        <w:t>בא</w:t>
      </w:r>
      <w:r w:rsidR="001E1A72">
        <w:t xml:space="preserve"> is a legitimate </w:t>
      </w:r>
      <w:r w:rsidR="001E1A72" w:rsidRPr="00423549">
        <w:rPr>
          <w:rFonts w:asciiTheme="majorBidi" w:hAnsiTheme="majorBidi" w:cstheme="majorBidi"/>
          <w:sz w:val="26"/>
          <w:szCs w:val="26"/>
          <w:rtl/>
        </w:rPr>
        <w:t>נפשות</w:t>
      </w:r>
      <w:r w:rsidR="001E1A72" w:rsidRPr="00423549">
        <w:rPr>
          <w:rFonts w:asciiTheme="majorBidi" w:hAnsiTheme="majorBidi" w:cstheme="majorBidi"/>
          <w:sz w:val="26"/>
          <w:szCs w:val="26"/>
        </w:rPr>
        <w:t xml:space="preserve"> </w:t>
      </w:r>
      <w:r w:rsidR="001E1A72" w:rsidRPr="00423549">
        <w:rPr>
          <w:rFonts w:asciiTheme="majorBidi" w:hAnsiTheme="majorBidi" w:cstheme="majorBidi"/>
          <w:sz w:val="26"/>
          <w:szCs w:val="26"/>
          <w:rtl/>
        </w:rPr>
        <w:t>סכנת</w:t>
      </w:r>
      <w:r w:rsidR="001E1A72" w:rsidRPr="00423549">
        <w:rPr>
          <w:rFonts w:asciiTheme="majorBidi" w:hAnsiTheme="majorBidi" w:cstheme="majorBidi"/>
          <w:sz w:val="26"/>
          <w:szCs w:val="26"/>
        </w:rPr>
        <w:t xml:space="preserve"> </w:t>
      </w:r>
      <w:r w:rsidR="001E1A72" w:rsidRPr="00423549">
        <w:rPr>
          <w:rFonts w:asciiTheme="majorBidi" w:hAnsiTheme="majorBidi" w:cstheme="majorBidi"/>
          <w:sz w:val="26"/>
          <w:szCs w:val="26"/>
          <w:rtl/>
        </w:rPr>
        <w:t>ספק</w:t>
      </w:r>
      <w:r w:rsidR="001E1A72">
        <w:t xml:space="preserve"> case, from which we can derive that all similar cases </w:t>
      </w:r>
      <w:r w:rsidR="00457F09">
        <w:t>are</w:t>
      </w:r>
      <w:r w:rsidR="001E1A72">
        <w:t xml:space="preserve"> </w:t>
      </w:r>
      <w:r w:rsidR="001E1A72" w:rsidRPr="00CB6AD1">
        <w:rPr>
          <w:rFonts w:asciiTheme="majorBidi" w:hAnsiTheme="majorBidi" w:cstheme="majorBidi"/>
          <w:sz w:val="26"/>
          <w:szCs w:val="26"/>
          <w:rtl/>
        </w:rPr>
        <w:t>מצות</w:t>
      </w:r>
      <w:r w:rsidR="001E1A72" w:rsidRPr="00CB6AD1">
        <w:rPr>
          <w:rFonts w:asciiTheme="majorBidi" w:hAnsiTheme="majorBidi" w:cstheme="majorBidi"/>
          <w:sz w:val="26"/>
          <w:szCs w:val="26"/>
        </w:rPr>
        <w:t xml:space="preserve"> </w:t>
      </w:r>
      <w:r w:rsidR="001E1A72" w:rsidRPr="00CB6AD1">
        <w:rPr>
          <w:rFonts w:asciiTheme="majorBidi" w:hAnsiTheme="majorBidi" w:cstheme="majorBidi"/>
          <w:sz w:val="26"/>
          <w:szCs w:val="26"/>
          <w:rtl/>
        </w:rPr>
        <w:t>דוחה</w:t>
      </w:r>
      <w:r w:rsidR="001E1A72">
        <w:t xml:space="preserve">.  </w:t>
      </w:r>
      <w:r w:rsidR="00255D89">
        <w:t>However</w:t>
      </w:r>
      <w:r w:rsidR="001E1A72">
        <w:t xml:space="preserve">, the </w:t>
      </w:r>
      <w:r w:rsidR="001E1A72" w:rsidRPr="00423549">
        <w:rPr>
          <w:rFonts w:asciiTheme="majorBidi" w:hAnsiTheme="majorBidi" w:cstheme="majorBidi"/>
          <w:sz w:val="26"/>
          <w:szCs w:val="26"/>
          <w:rtl/>
        </w:rPr>
        <w:t>גמרא</w:t>
      </w:r>
      <w:r w:rsidR="001E1A72">
        <w:t xml:space="preserve"> subsequently recalibrated its position, i.e., due to the </w:t>
      </w:r>
      <w:r w:rsidR="001E1A72">
        <w:rPr>
          <w:sz w:val="21"/>
          <w:szCs w:val="21"/>
        </w:rPr>
        <w:t>“</w:t>
      </w:r>
      <w:r w:rsidR="001E1A72" w:rsidRPr="00854E6B">
        <w:rPr>
          <w:rFonts w:asciiTheme="majorBidi" w:hAnsiTheme="majorBidi" w:cstheme="majorBidi"/>
          <w:color w:val="000000"/>
          <w:sz w:val="26"/>
          <w:szCs w:val="26"/>
          <w:rtl/>
        </w:rPr>
        <w:t>חזקה אין אדם מעמיד עצמו על ממונו</w:t>
      </w:r>
      <w:r w:rsidR="001E1A72">
        <w:rPr>
          <w:sz w:val="21"/>
          <w:szCs w:val="21"/>
        </w:rPr>
        <w:t xml:space="preserve">”, </w:t>
      </w:r>
      <w:r w:rsidR="00255D89">
        <w:rPr>
          <w:sz w:val="21"/>
          <w:szCs w:val="21"/>
        </w:rPr>
        <w:t xml:space="preserve">and thus, </w:t>
      </w:r>
      <w:r w:rsidR="001E1A72">
        <w:t xml:space="preserve">the </w:t>
      </w:r>
      <w:r w:rsidR="001E1A72" w:rsidRPr="00423549">
        <w:rPr>
          <w:rFonts w:asciiTheme="majorBidi" w:hAnsiTheme="majorBidi" w:cstheme="majorBidi"/>
          <w:sz w:val="26"/>
          <w:szCs w:val="26"/>
          <w:rtl/>
        </w:rPr>
        <w:t>במחתרת</w:t>
      </w:r>
      <w:r w:rsidR="001E1A72" w:rsidRPr="00423549">
        <w:rPr>
          <w:rFonts w:asciiTheme="majorBidi" w:hAnsiTheme="majorBidi" w:cstheme="majorBidi"/>
          <w:sz w:val="26"/>
          <w:szCs w:val="26"/>
        </w:rPr>
        <w:t xml:space="preserve"> </w:t>
      </w:r>
      <w:r w:rsidR="001E1A72" w:rsidRPr="00423549">
        <w:rPr>
          <w:rFonts w:asciiTheme="majorBidi" w:hAnsiTheme="majorBidi" w:cstheme="majorBidi"/>
          <w:sz w:val="26"/>
          <w:szCs w:val="26"/>
          <w:rtl/>
        </w:rPr>
        <w:t>בא</w:t>
      </w:r>
      <w:r w:rsidR="001E1A72">
        <w:t xml:space="preserve"> is no longer considered a</w:t>
      </w:r>
      <w:r w:rsidR="00C52D1D">
        <w:t xml:space="preserve"> </w:t>
      </w:r>
      <w:r w:rsidR="00C52D1D" w:rsidRPr="00423549">
        <w:rPr>
          <w:rFonts w:asciiTheme="majorBidi" w:hAnsiTheme="majorBidi" w:cstheme="majorBidi"/>
          <w:sz w:val="26"/>
          <w:szCs w:val="26"/>
          <w:rtl/>
        </w:rPr>
        <w:t>נפשות</w:t>
      </w:r>
      <w:r w:rsidR="00C52D1D">
        <w:t xml:space="preserve"> </w:t>
      </w:r>
      <w:r w:rsidR="00C52D1D" w:rsidRPr="00423549">
        <w:rPr>
          <w:rFonts w:asciiTheme="majorBidi" w:hAnsiTheme="majorBidi" w:cstheme="majorBidi"/>
          <w:sz w:val="26"/>
          <w:szCs w:val="26"/>
          <w:rtl/>
        </w:rPr>
        <w:t>סכנת</w:t>
      </w:r>
      <w:r w:rsidR="00C52D1D" w:rsidRPr="00423549">
        <w:rPr>
          <w:rFonts w:asciiTheme="majorBidi" w:hAnsiTheme="majorBidi" w:cstheme="majorBidi"/>
          <w:sz w:val="26"/>
          <w:szCs w:val="26"/>
        </w:rPr>
        <w:t xml:space="preserve"> </w:t>
      </w:r>
      <w:r w:rsidR="008569F2" w:rsidRPr="00423549">
        <w:rPr>
          <w:rFonts w:asciiTheme="majorBidi" w:hAnsiTheme="majorBidi" w:cstheme="majorBidi"/>
          <w:sz w:val="26"/>
          <w:szCs w:val="26"/>
          <w:rtl/>
        </w:rPr>
        <w:t>ספק</w:t>
      </w:r>
      <w:r w:rsidR="008569F2">
        <w:t xml:space="preserve"> </w:t>
      </w:r>
      <w:r w:rsidR="001E1A72">
        <w:t xml:space="preserve">case, but rather a </w:t>
      </w:r>
      <w:r w:rsidR="001E1A72" w:rsidRPr="00423549">
        <w:rPr>
          <w:rFonts w:asciiTheme="majorBidi" w:hAnsiTheme="majorBidi" w:cstheme="majorBidi"/>
          <w:sz w:val="26"/>
          <w:szCs w:val="26"/>
          <w:rtl/>
        </w:rPr>
        <w:t>נפשות</w:t>
      </w:r>
      <w:r w:rsidR="001E1A72" w:rsidRPr="00423549">
        <w:rPr>
          <w:rFonts w:asciiTheme="majorBidi" w:hAnsiTheme="majorBidi" w:cstheme="majorBidi"/>
          <w:sz w:val="26"/>
          <w:szCs w:val="26"/>
        </w:rPr>
        <w:t xml:space="preserve"> </w:t>
      </w:r>
      <w:r w:rsidR="001E1A72" w:rsidRPr="00423549">
        <w:rPr>
          <w:rFonts w:asciiTheme="majorBidi" w:hAnsiTheme="majorBidi" w:cstheme="majorBidi"/>
          <w:sz w:val="26"/>
          <w:szCs w:val="26"/>
          <w:rtl/>
        </w:rPr>
        <w:t>סכנת</w:t>
      </w:r>
      <w:r w:rsidR="001E1A72" w:rsidRPr="00423549">
        <w:rPr>
          <w:rFonts w:asciiTheme="majorBidi" w:hAnsiTheme="majorBidi" w:cstheme="majorBidi"/>
          <w:sz w:val="26"/>
          <w:szCs w:val="26"/>
        </w:rPr>
        <w:t xml:space="preserve"> </w:t>
      </w:r>
      <w:r w:rsidR="001E1A72" w:rsidRPr="00423549">
        <w:rPr>
          <w:rFonts w:asciiTheme="majorBidi" w:hAnsiTheme="majorBidi" w:cstheme="majorBidi"/>
          <w:sz w:val="26"/>
          <w:szCs w:val="26"/>
          <w:rtl/>
        </w:rPr>
        <w:t>ודאי</w:t>
      </w:r>
      <w:r w:rsidR="001E1A72">
        <w:rPr>
          <w:rFonts w:ascii="Arial" w:hAnsi="Arial" w:cs="Arial"/>
        </w:rPr>
        <w:t xml:space="preserve"> </w:t>
      </w:r>
      <w:r w:rsidR="001E1A72">
        <w:rPr>
          <w:rFonts w:cs="Arial"/>
        </w:rPr>
        <w:t xml:space="preserve">case.  This </w:t>
      </w:r>
      <w:r w:rsidR="001E1A72" w:rsidRPr="00854E6B">
        <w:rPr>
          <w:rFonts w:asciiTheme="majorBidi" w:hAnsiTheme="majorBidi" w:cstheme="majorBidi"/>
          <w:color w:val="000000"/>
          <w:sz w:val="26"/>
          <w:szCs w:val="26"/>
          <w:rtl/>
        </w:rPr>
        <w:t>חזקה</w:t>
      </w:r>
      <w:r w:rsidR="001E1A72">
        <w:rPr>
          <w:rFonts w:cs="Arial"/>
        </w:rPr>
        <w:t xml:space="preserve"> is needed since normally a burglary is not presumed to be a life-threatening situation and, thus, </w:t>
      </w:r>
      <w:r w:rsidR="006412E6">
        <w:rPr>
          <w:rFonts w:cs="Arial"/>
        </w:rPr>
        <w:t xml:space="preserve">as long as </w:t>
      </w:r>
      <w:r w:rsidR="00393D10">
        <w:rPr>
          <w:rFonts w:cs="Arial"/>
        </w:rPr>
        <w:t xml:space="preserve">we are uncertain about the </w:t>
      </w:r>
      <w:r w:rsidR="008F647A">
        <w:rPr>
          <w:rFonts w:cs="Arial"/>
        </w:rPr>
        <w:t>thief’s</w:t>
      </w:r>
      <w:r w:rsidR="00393D10">
        <w:rPr>
          <w:rFonts w:cs="Arial"/>
        </w:rPr>
        <w:t xml:space="preserve"> intent, we</w:t>
      </w:r>
      <w:r w:rsidR="001E1A72">
        <w:rPr>
          <w:rFonts w:cs="Arial"/>
        </w:rPr>
        <w:t xml:space="preserve"> have no basis to call the thief a </w:t>
      </w:r>
      <w:r w:rsidR="00E870D7" w:rsidRPr="00917ED9">
        <w:rPr>
          <w:rFonts w:ascii="Times New Roman" w:eastAsia="Times New Roman" w:hAnsi="Times New Roman" w:cs="Times New Roman"/>
          <w:color w:val="333333"/>
          <w:sz w:val="26"/>
          <w:szCs w:val="26"/>
          <w:rtl/>
        </w:rPr>
        <w:t>רודף</w:t>
      </w:r>
      <w:r w:rsidR="00E870D7">
        <w:rPr>
          <w:rFonts w:cs="Arial"/>
        </w:rPr>
        <w:t xml:space="preserve"> </w:t>
      </w:r>
      <w:r w:rsidR="001E1A72">
        <w:rPr>
          <w:rFonts w:cs="Arial"/>
        </w:rPr>
        <w:t xml:space="preserve">without </w:t>
      </w:r>
      <w:r w:rsidR="00E870D7">
        <w:rPr>
          <w:rFonts w:cs="Arial"/>
        </w:rPr>
        <w:t xml:space="preserve">further empirical evidence that he threatens lives.  The </w:t>
      </w:r>
      <w:r w:rsidR="00E870D7">
        <w:rPr>
          <w:sz w:val="21"/>
          <w:szCs w:val="21"/>
        </w:rPr>
        <w:t>“</w:t>
      </w:r>
      <w:r w:rsidR="00E870D7" w:rsidRPr="00854E6B">
        <w:rPr>
          <w:rFonts w:asciiTheme="majorBidi" w:hAnsiTheme="majorBidi" w:cstheme="majorBidi"/>
          <w:color w:val="000000"/>
          <w:sz w:val="26"/>
          <w:szCs w:val="26"/>
          <w:rtl/>
        </w:rPr>
        <w:t>חזקה אין אדם מעמיד עצמו על ממונו</w:t>
      </w:r>
      <w:r w:rsidR="00E870D7">
        <w:rPr>
          <w:sz w:val="21"/>
          <w:szCs w:val="21"/>
        </w:rPr>
        <w:t>” provides us the evidence that enables us to conclude that he</w:t>
      </w:r>
      <w:r w:rsidR="008F647A">
        <w:rPr>
          <w:sz w:val="21"/>
          <w:szCs w:val="21"/>
        </w:rPr>
        <w:t xml:space="preserve"> certainly</w:t>
      </w:r>
      <w:r w:rsidR="00E870D7">
        <w:rPr>
          <w:sz w:val="21"/>
          <w:szCs w:val="21"/>
        </w:rPr>
        <w:t xml:space="preserve"> </w:t>
      </w:r>
      <w:r w:rsidR="00255D89">
        <w:rPr>
          <w:sz w:val="21"/>
          <w:szCs w:val="21"/>
        </w:rPr>
        <w:t xml:space="preserve">is </w:t>
      </w:r>
      <w:r w:rsidR="00E870D7">
        <w:rPr>
          <w:sz w:val="21"/>
          <w:szCs w:val="21"/>
        </w:rPr>
        <w:t xml:space="preserve">engaged in a life-threatening activity </w:t>
      </w:r>
      <w:r w:rsidR="00C52D1D">
        <w:rPr>
          <w:sz w:val="21"/>
          <w:szCs w:val="21"/>
        </w:rPr>
        <w:t>–</w:t>
      </w:r>
      <w:r w:rsidR="00E870D7">
        <w:rPr>
          <w:sz w:val="21"/>
          <w:szCs w:val="21"/>
        </w:rPr>
        <w:t xml:space="preserve"> </w:t>
      </w:r>
      <w:r w:rsidR="00C52D1D">
        <w:rPr>
          <w:sz w:val="21"/>
          <w:szCs w:val="21"/>
        </w:rPr>
        <w:t xml:space="preserve">i.e., </w:t>
      </w:r>
      <w:r w:rsidR="00E870D7">
        <w:rPr>
          <w:sz w:val="21"/>
          <w:szCs w:val="21"/>
        </w:rPr>
        <w:t xml:space="preserve">the required evidence that transforms the “ordinary” thief into the status of a </w:t>
      </w:r>
      <w:r w:rsidR="00E870D7" w:rsidRPr="00917ED9">
        <w:rPr>
          <w:rFonts w:ascii="Times New Roman" w:eastAsia="Times New Roman" w:hAnsi="Times New Roman" w:cs="Times New Roman"/>
          <w:color w:val="333333"/>
          <w:sz w:val="26"/>
          <w:szCs w:val="26"/>
          <w:rtl/>
        </w:rPr>
        <w:t>רודף</w:t>
      </w:r>
      <w:r w:rsidR="00485C4C">
        <w:rPr>
          <w:sz w:val="21"/>
          <w:szCs w:val="21"/>
        </w:rPr>
        <w:t xml:space="preserve">.  Once a person is deemed a </w:t>
      </w:r>
      <w:r w:rsidR="00485C4C" w:rsidRPr="00917ED9">
        <w:rPr>
          <w:rFonts w:ascii="Times New Roman" w:eastAsia="Times New Roman" w:hAnsi="Times New Roman" w:cs="Times New Roman"/>
          <w:color w:val="333333"/>
          <w:sz w:val="26"/>
          <w:szCs w:val="26"/>
          <w:rtl/>
        </w:rPr>
        <w:t>רודף</w:t>
      </w:r>
      <w:r w:rsidR="00485C4C">
        <w:rPr>
          <w:sz w:val="21"/>
          <w:szCs w:val="21"/>
        </w:rPr>
        <w:t xml:space="preserve">, it is immaterial if we are able to predict with certainty that the outcome of his actions will be a fatality or if our predictions of </w:t>
      </w:r>
      <w:r w:rsidR="00C52D1D">
        <w:rPr>
          <w:sz w:val="21"/>
          <w:szCs w:val="21"/>
        </w:rPr>
        <w:t>a fatal outcome</w:t>
      </w:r>
      <w:r w:rsidR="00485C4C">
        <w:rPr>
          <w:sz w:val="21"/>
          <w:szCs w:val="21"/>
        </w:rPr>
        <w:t xml:space="preserve"> are less tha</w:t>
      </w:r>
      <w:r w:rsidR="00C22467">
        <w:rPr>
          <w:sz w:val="21"/>
          <w:szCs w:val="21"/>
        </w:rPr>
        <w:t xml:space="preserve">n certain.  The very fact that he </w:t>
      </w:r>
      <w:r w:rsidR="000334BA">
        <w:rPr>
          <w:sz w:val="21"/>
          <w:szCs w:val="21"/>
        </w:rPr>
        <w:t>is</w:t>
      </w:r>
      <w:r w:rsidR="000633FD">
        <w:rPr>
          <w:sz w:val="21"/>
          <w:szCs w:val="21"/>
        </w:rPr>
        <w:t>,</w:t>
      </w:r>
      <w:r w:rsidR="000334BA">
        <w:rPr>
          <w:sz w:val="21"/>
          <w:szCs w:val="21"/>
        </w:rPr>
        <w:t xml:space="preserve"> with</w:t>
      </w:r>
      <w:r w:rsidR="00650B43">
        <w:rPr>
          <w:sz w:val="21"/>
          <w:szCs w:val="21"/>
        </w:rPr>
        <w:t xml:space="preserve"> </w:t>
      </w:r>
      <w:r w:rsidR="000334BA">
        <w:rPr>
          <w:sz w:val="21"/>
          <w:szCs w:val="21"/>
        </w:rPr>
        <w:t>certainty</w:t>
      </w:r>
      <w:r w:rsidR="000633FD">
        <w:rPr>
          <w:sz w:val="21"/>
          <w:szCs w:val="21"/>
        </w:rPr>
        <w:t>,</w:t>
      </w:r>
      <w:r w:rsidR="000334BA">
        <w:rPr>
          <w:sz w:val="21"/>
          <w:szCs w:val="21"/>
        </w:rPr>
        <w:t xml:space="preserve"> engaged</w:t>
      </w:r>
      <w:r w:rsidR="00485C4C">
        <w:rPr>
          <w:sz w:val="21"/>
          <w:szCs w:val="21"/>
        </w:rPr>
        <w:t xml:space="preserve"> in life-threatening activity renders him a </w:t>
      </w:r>
      <w:r w:rsidR="00485C4C" w:rsidRPr="00917ED9">
        <w:rPr>
          <w:rFonts w:ascii="Times New Roman" w:eastAsia="Times New Roman" w:hAnsi="Times New Roman" w:cs="Times New Roman"/>
          <w:color w:val="333333"/>
          <w:sz w:val="26"/>
          <w:szCs w:val="26"/>
          <w:rtl/>
        </w:rPr>
        <w:t>רודף</w:t>
      </w:r>
      <w:r w:rsidR="00485C4C">
        <w:rPr>
          <w:sz w:val="21"/>
          <w:szCs w:val="21"/>
        </w:rPr>
        <w:t xml:space="preserve"> and therefore, subject to the</w:t>
      </w:r>
      <w:r w:rsidR="00485C4C" w:rsidRPr="001F3D5A">
        <w:rPr>
          <w:rFonts w:asciiTheme="majorBidi" w:eastAsia="Times New Roman" w:hAnsiTheme="majorBidi" w:cstheme="majorBidi"/>
          <w:color w:val="333333"/>
          <w:sz w:val="26"/>
          <w:szCs w:val="26"/>
          <w:rtl/>
        </w:rPr>
        <w:t>דין רודף</w:t>
      </w:r>
      <w:r w:rsidR="00485C4C" w:rsidRPr="001F3D5A">
        <w:rPr>
          <w:rFonts w:eastAsia="Times New Roman" w:cstheme="minorHAnsi" w:hint="cs"/>
          <w:color w:val="333333"/>
          <w:sz w:val="26"/>
          <w:szCs w:val="26"/>
          <w:rtl/>
        </w:rPr>
        <w:t xml:space="preserve"> </w:t>
      </w:r>
      <w:r w:rsidR="00485C4C">
        <w:rPr>
          <w:rFonts w:eastAsia="Times New Roman" w:cstheme="minorHAnsi"/>
          <w:color w:val="333333"/>
        </w:rPr>
        <w:t xml:space="preserve"> - i.e., we save the life of his victim</w:t>
      </w:r>
      <w:r w:rsidR="00485C4C">
        <w:t xml:space="preserve"> by taking the </w:t>
      </w:r>
      <w:r w:rsidR="00485C4C" w:rsidRPr="00917ED9">
        <w:rPr>
          <w:rFonts w:ascii="Times New Roman" w:eastAsia="Times New Roman" w:hAnsi="Times New Roman" w:cs="Times New Roman"/>
          <w:color w:val="333333"/>
          <w:sz w:val="26"/>
          <w:szCs w:val="26"/>
          <w:rtl/>
        </w:rPr>
        <w:t>רודף</w:t>
      </w:r>
      <w:r w:rsidR="00485C4C">
        <w:t xml:space="preserve">‘s life.  </w:t>
      </w:r>
    </w:p>
    <w:p w:rsidR="006C3B6B" w:rsidRDefault="006C3B6B" w:rsidP="00E7228D">
      <w:pPr>
        <w:spacing w:line="288" w:lineRule="auto"/>
      </w:pPr>
      <w:r>
        <w:t xml:space="preserve">We see this notion as self-evident as follows: Even in the classic </w:t>
      </w:r>
      <w:r w:rsidRPr="00917ED9">
        <w:rPr>
          <w:rFonts w:ascii="Times New Roman" w:eastAsia="Times New Roman" w:hAnsi="Times New Roman" w:cs="Times New Roman"/>
          <w:color w:val="333333"/>
          <w:sz w:val="26"/>
          <w:szCs w:val="26"/>
          <w:rtl/>
        </w:rPr>
        <w:t>רודף</w:t>
      </w:r>
      <w:r>
        <w:t xml:space="preserve"> situation, we would never require a </w:t>
      </w:r>
      <w:r w:rsidR="006A639D">
        <w:t>near-certain prediction</w:t>
      </w:r>
      <w:r>
        <w:t xml:space="preserve"> that the assailant’s mur</w:t>
      </w:r>
      <w:r w:rsidR="00267FE1">
        <w:t>der attempt would</w:t>
      </w:r>
      <w:r>
        <w:t xml:space="preserve"> be successful in order to consider him a legal </w:t>
      </w:r>
      <w:r w:rsidRPr="00917ED9">
        <w:rPr>
          <w:rFonts w:ascii="Times New Roman" w:eastAsia="Times New Roman" w:hAnsi="Times New Roman" w:cs="Times New Roman"/>
          <w:color w:val="333333"/>
          <w:sz w:val="26"/>
          <w:szCs w:val="26"/>
          <w:rtl/>
        </w:rPr>
        <w:t>רודף</w:t>
      </w:r>
      <w:r>
        <w:t xml:space="preserve">.  It is obvious that the mere attempt on another life even with an uncertain outcome, renders a person a </w:t>
      </w:r>
      <w:r w:rsidRPr="00917ED9">
        <w:rPr>
          <w:rFonts w:ascii="Times New Roman" w:eastAsia="Times New Roman" w:hAnsi="Times New Roman" w:cs="Times New Roman"/>
          <w:color w:val="333333"/>
          <w:sz w:val="26"/>
          <w:szCs w:val="26"/>
          <w:rtl/>
        </w:rPr>
        <w:t>רודף</w:t>
      </w:r>
      <w:r>
        <w:t xml:space="preserve"> and therefore his life may be preemptively taken if no other avenue is available to stop him.  Therefore, w</w:t>
      </w:r>
      <w:r w:rsidR="00C52D1D">
        <w:t>e see t</w:t>
      </w:r>
      <w:r>
        <w:t xml:space="preserve">hat the operative issue to consider is </w:t>
      </w:r>
      <w:r w:rsidR="00C52D1D">
        <w:t xml:space="preserve">only </w:t>
      </w:r>
      <w:r>
        <w:t>whether the individual is considered a</w:t>
      </w:r>
      <w:r w:rsidR="00C52D1D">
        <w:t xml:space="preserve"> certain</w:t>
      </w:r>
      <w:r>
        <w:t xml:space="preserve"> </w:t>
      </w:r>
      <w:r w:rsidR="00C52D1D" w:rsidRPr="00917ED9">
        <w:rPr>
          <w:rFonts w:ascii="Times New Roman" w:eastAsia="Times New Roman" w:hAnsi="Times New Roman" w:cs="Times New Roman"/>
          <w:color w:val="333333"/>
          <w:sz w:val="26"/>
          <w:szCs w:val="26"/>
          <w:rtl/>
        </w:rPr>
        <w:t>רודף</w:t>
      </w:r>
      <w:r w:rsidR="00C52D1D">
        <w:t xml:space="preserve"> in the first place and </w:t>
      </w:r>
      <w:r w:rsidR="00C52D1D" w:rsidRPr="00C52D1D">
        <w:rPr>
          <w:i/>
          <w:iCs/>
          <w:u w:val="single"/>
        </w:rPr>
        <w:t>not</w:t>
      </w:r>
      <w:r w:rsidR="00C52D1D">
        <w:t xml:space="preserve"> whether the </w:t>
      </w:r>
      <w:r w:rsidR="00C52D1D" w:rsidRPr="00C52D1D">
        <w:rPr>
          <w:i/>
          <w:iCs/>
          <w:u w:val="single"/>
        </w:rPr>
        <w:t>outcome</w:t>
      </w:r>
      <w:r w:rsidR="00C52D1D">
        <w:t xml:space="preserve"> of the </w:t>
      </w:r>
      <w:r w:rsidR="00C52D1D" w:rsidRPr="00917ED9">
        <w:rPr>
          <w:rFonts w:ascii="Times New Roman" w:hAnsi="Times New Roman" w:cs="Times New Roman"/>
          <w:sz w:val="26"/>
          <w:szCs w:val="26"/>
          <w:rtl/>
        </w:rPr>
        <w:t>רדיפה</w:t>
      </w:r>
      <w:r w:rsidR="00C52D1D" w:rsidRPr="00917ED9">
        <w:t xml:space="preserve"> </w:t>
      </w:r>
      <w:r w:rsidR="00C52D1D">
        <w:t>will be a certain death.</w:t>
      </w:r>
    </w:p>
    <w:p w:rsidR="00554EB0" w:rsidRDefault="00554EB0" w:rsidP="00E7228D">
      <w:pPr>
        <w:spacing w:line="288" w:lineRule="auto"/>
      </w:pPr>
      <w:r>
        <w:t xml:space="preserve">This approach can </w:t>
      </w:r>
      <w:r w:rsidR="00FD059D">
        <w:t xml:space="preserve">perhaps </w:t>
      </w:r>
      <w:r>
        <w:t xml:space="preserve">help </w:t>
      </w:r>
      <w:r w:rsidR="00122DA2">
        <w:t xml:space="preserve">us </w:t>
      </w:r>
      <w:r>
        <w:t xml:space="preserve">understand </w:t>
      </w:r>
      <w:r w:rsidRPr="00122DA2">
        <w:rPr>
          <w:i/>
          <w:iCs/>
        </w:rPr>
        <w:t>Rav Moshe’s</w:t>
      </w:r>
      <w:r>
        <w:t xml:space="preserve"> ruling regarding the ill pregnant mother – i.e., </w:t>
      </w:r>
      <w:r w:rsidR="00122DA2">
        <w:t xml:space="preserve">whether </w:t>
      </w:r>
      <w:r w:rsidR="008569F2">
        <w:t xml:space="preserve">potential </w:t>
      </w:r>
      <w:r>
        <w:t xml:space="preserve">complications </w:t>
      </w:r>
      <w:r w:rsidR="00396B85">
        <w:t>expected to arise</w:t>
      </w:r>
      <w:r>
        <w:t xml:space="preserve"> from the pregnancy </w:t>
      </w:r>
      <w:r w:rsidR="00122DA2">
        <w:t xml:space="preserve">can enable us to consider the fetus a </w:t>
      </w:r>
      <w:r w:rsidR="00122DA2" w:rsidRPr="00917ED9">
        <w:rPr>
          <w:rFonts w:ascii="Times New Roman" w:eastAsia="Times New Roman" w:hAnsi="Times New Roman" w:cs="Times New Roman"/>
          <w:color w:val="333333"/>
          <w:sz w:val="26"/>
          <w:szCs w:val="26"/>
          <w:rtl/>
        </w:rPr>
        <w:t>רודף</w:t>
      </w:r>
      <w:r w:rsidR="00122DA2">
        <w:t xml:space="preserve"> to permit abort</w:t>
      </w:r>
      <w:r w:rsidR="008569F2">
        <w:t xml:space="preserve">ion </w:t>
      </w:r>
      <w:r w:rsidR="00122DA2">
        <w:t>to save the mother.  In the case of the respons</w:t>
      </w:r>
      <w:r w:rsidR="00255D89">
        <w:t>um</w:t>
      </w:r>
      <w:r w:rsidR="00122DA2">
        <w:t xml:space="preserve"> of </w:t>
      </w:r>
      <w:r w:rsidR="00122DA2" w:rsidRPr="006701E6">
        <w:rPr>
          <w:i/>
          <w:iCs/>
        </w:rPr>
        <w:t>Rav Chaim Ozer</w:t>
      </w:r>
      <w:r w:rsidR="00122DA2">
        <w:t xml:space="preserve"> which </w:t>
      </w:r>
      <w:r w:rsidR="00122DA2" w:rsidRPr="006701E6">
        <w:rPr>
          <w:i/>
          <w:iCs/>
        </w:rPr>
        <w:t>Rav Moshe</w:t>
      </w:r>
      <w:r w:rsidR="00122DA2">
        <w:t xml:space="preserve"> refers to (see Source </w:t>
      </w:r>
      <w:r w:rsidR="003A00E4">
        <w:t>4</w:t>
      </w:r>
      <w:r w:rsidR="00122DA2">
        <w:t>), the pregnant mother’s current condition was presumably not yet life-threatening</w:t>
      </w:r>
      <w:r w:rsidR="00D8105C">
        <w:t xml:space="preserve">; the threat would potentially arise </w:t>
      </w:r>
      <w:r w:rsidR="00B37E11">
        <w:t>later as a result of the</w:t>
      </w:r>
      <w:r w:rsidR="00D8105C">
        <w:t xml:space="preserve"> childbirth </w:t>
      </w:r>
      <w:r w:rsidR="00B37E11">
        <w:t>complicating</w:t>
      </w:r>
      <w:r w:rsidR="00D8105C">
        <w:t xml:space="preserve"> her existing lung disease.  Since pregnancy itself inherently is not considered a life-threatening condition and her life would only become threatened due to future complications not yet extant, there is no basis to call the fetus a </w:t>
      </w:r>
      <w:r w:rsidR="00D8105C" w:rsidRPr="00917ED9">
        <w:rPr>
          <w:rFonts w:ascii="Times New Roman" w:eastAsia="Times New Roman" w:hAnsi="Times New Roman" w:cs="Times New Roman"/>
          <w:color w:val="333333"/>
          <w:sz w:val="26"/>
          <w:szCs w:val="26"/>
          <w:rtl/>
        </w:rPr>
        <w:t>רודף</w:t>
      </w:r>
      <w:r w:rsidR="00D8105C">
        <w:t xml:space="preserve"> based only on a potential for future developments, unless these potential</w:t>
      </w:r>
      <w:r w:rsidR="00BF431E">
        <w:t xml:space="preserve"> dangerous</w:t>
      </w:r>
      <w:r w:rsidR="00D8105C">
        <w:t xml:space="preserve"> developments </w:t>
      </w:r>
      <w:r w:rsidR="006701E6">
        <w:t>are</w:t>
      </w:r>
      <w:r w:rsidR="00D8105C">
        <w:t xml:space="preserve"> </w:t>
      </w:r>
      <w:r w:rsidR="008569F2">
        <w:t xml:space="preserve">predicted </w:t>
      </w:r>
      <w:r w:rsidR="00D8105C">
        <w:t xml:space="preserve">on the level of </w:t>
      </w:r>
      <w:r w:rsidR="00255D89">
        <w:t xml:space="preserve">a </w:t>
      </w:r>
      <w:r w:rsidR="00D8105C">
        <w:t xml:space="preserve">near-certainty.  Perhaps </w:t>
      </w:r>
      <w:r w:rsidR="008569F2">
        <w:t>only</w:t>
      </w:r>
      <w:r w:rsidR="007A6BCD">
        <w:t xml:space="preserve"> </w:t>
      </w:r>
      <w:r w:rsidR="008569F2">
        <w:t>under these dire, near-certain</w:t>
      </w:r>
      <w:r w:rsidR="00D8105C">
        <w:t xml:space="preserve"> circumstances, we can deem the pregnancy itself as a life-threatening condition and therefore, a </w:t>
      </w:r>
      <w:r w:rsidR="00D8105C" w:rsidRPr="00917ED9">
        <w:rPr>
          <w:rFonts w:ascii="Times New Roman" w:hAnsi="Times New Roman" w:cs="Times New Roman"/>
          <w:sz w:val="26"/>
          <w:szCs w:val="26"/>
          <w:rtl/>
        </w:rPr>
        <w:t>רדיפה</w:t>
      </w:r>
      <w:r w:rsidR="00D8105C">
        <w:t xml:space="preserve"> situation</w:t>
      </w:r>
      <w:r w:rsidR="00C0469F">
        <w:t>,</w:t>
      </w:r>
      <w:r w:rsidR="00F215E4">
        <w:t xml:space="preserve"> in which case we </w:t>
      </w:r>
      <w:r w:rsidR="002A0846">
        <w:t>may sacrifice</w:t>
      </w:r>
      <w:r w:rsidR="00F215E4">
        <w:t xml:space="preserve"> the fetus to save his mother</w:t>
      </w:r>
      <w:r w:rsidR="00D8105C">
        <w:t xml:space="preserve">.  </w:t>
      </w:r>
      <w:r w:rsidR="00F215E4">
        <w:t>(E</w:t>
      </w:r>
      <w:r w:rsidR="00D8105C">
        <w:t>ven</w:t>
      </w:r>
      <w:r w:rsidR="00F215E4">
        <w:t xml:space="preserve"> though</w:t>
      </w:r>
      <w:r w:rsidR="00D8105C">
        <w:t xml:space="preserve"> th</w:t>
      </w:r>
      <w:r w:rsidR="00F215E4">
        <w:t xml:space="preserve">e near-certain </w:t>
      </w:r>
      <w:r w:rsidR="00D8105C">
        <w:t>danger will only occur in the future</w:t>
      </w:r>
      <w:r w:rsidR="00F215E4">
        <w:t xml:space="preserve">, </w:t>
      </w:r>
      <w:r w:rsidR="00F215E4" w:rsidRPr="00F215E4">
        <w:rPr>
          <w:i/>
          <w:iCs/>
        </w:rPr>
        <w:t>Rav Chaim Ozer</w:t>
      </w:r>
      <w:r w:rsidR="00F215E4">
        <w:t xml:space="preserve"> writes that to classify a danger as a </w:t>
      </w:r>
      <w:r w:rsidR="00F215E4" w:rsidRPr="00917ED9">
        <w:rPr>
          <w:rFonts w:ascii="Times New Roman" w:hAnsi="Times New Roman" w:cs="Times New Roman"/>
          <w:sz w:val="26"/>
          <w:szCs w:val="26"/>
          <w:rtl/>
        </w:rPr>
        <w:t>רדיפה</w:t>
      </w:r>
      <w:r w:rsidR="00F215E4">
        <w:t xml:space="preserve"> situation, it is immaterial if the danger looms immediately or if it only looms some time later</w:t>
      </w:r>
      <w:r w:rsidR="008569F2">
        <w:t>;</w:t>
      </w:r>
      <w:r w:rsidR="00F215E4">
        <w:t xml:space="preserve"> as long as the danger is considered certain, we apply the</w:t>
      </w:r>
      <w:r w:rsidR="00F215E4" w:rsidRPr="00917ED9">
        <w:rPr>
          <w:rFonts w:ascii="Times New Roman" w:eastAsia="Times New Roman" w:hAnsi="Times New Roman" w:cs="Times New Roman"/>
          <w:color w:val="333333"/>
          <w:sz w:val="26"/>
          <w:szCs w:val="26"/>
          <w:rtl/>
        </w:rPr>
        <w:t>דין</w:t>
      </w:r>
      <w:r w:rsidR="00F215E4" w:rsidRPr="00917ED9">
        <w:rPr>
          <w:rFonts w:asciiTheme="majorBidi" w:eastAsia="Times New Roman" w:hAnsiTheme="majorBidi" w:cstheme="majorBidi"/>
          <w:color w:val="333333"/>
          <w:sz w:val="26"/>
          <w:szCs w:val="26"/>
          <w:rtl/>
        </w:rPr>
        <w:t xml:space="preserve"> </w:t>
      </w:r>
      <w:r w:rsidR="00F215E4" w:rsidRPr="00917ED9">
        <w:rPr>
          <w:rFonts w:ascii="Times New Roman" w:eastAsia="Times New Roman" w:hAnsi="Times New Roman" w:cs="Times New Roman"/>
          <w:color w:val="333333"/>
          <w:sz w:val="26"/>
          <w:szCs w:val="26"/>
          <w:rtl/>
        </w:rPr>
        <w:t>רודף</w:t>
      </w:r>
      <w:r w:rsidR="00F215E4" w:rsidRPr="00917ED9">
        <w:rPr>
          <w:rFonts w:eastAsia="Times New Roman" w:cstheme="minorHAnsi"/>
          <w:color w:val="333333"/>
          <w:rtl/>
        </w:rPr>
        <w:t xml:space="preserve"> </w:t>
      </w:r>
      <w:r w:rsidR="00F215E4">
        <w:t>).</w:t>
      </w:r>
    </w:p>
    <w:p w:rsidR="00F571BA" w:rsidRDefault="00FD059D" w:rsidP="00E7228D">
      <w:pPr>
        <w:spacing w:line="288" w:lineRule="auto"/>
      </w:pPr>
      <w:r>
        <w:t>However, in the case of multifetal pregnancy, the very pregnancy itself is a life-threatening condition since the nature of this complex pregnancy is likely incompatible with fetal life.  Therefore, even if a let</w:t>
      </w:r>
      <w:r w:rsidR="002A0846">
        <w:t xml:space="preserve">hal outcome is less </w:t>
      </w:r>
      <w:r w:rsidR="002A0846">
        <w:lastRenderedPageBreak/>
        <w:t>than nearly-</w:t>
      </w:r>
      <w:r>
        <w:t xml:space="preserve">certain, we may perhaps still consider the pregnancy itself as a </w:t>
      </w:r>
      <w:r w:rsidRPr="00917ED9">
        <w:rPr>
          <w:rFonts w:ascii="Times New Roman" w:hAnsi="Times New Roman" w:cs="Times New Roman"/>
          <w:sz w:val="26"/>
          <w:szCs w:val="26"/>
          <w:rtl/>
        </w:rPr>
        <w:t>רדיפה</w:t>
      </w:r>
      <w:r>
        <w:t xml:space="preserve"> situation since the multitude of fetuses threatens each other’s lives.  We do </w:t>
      </w:r>
      <w:r w:rsidR="00875EA8">
        <w:t>not require</w:t>
      </w:r>
      <w:r w:rsidR="005222FE">
        <w:t xml:space="preserve"> </w:t>
      </w:r>
      <w:r>
        <w:t>any additional evidence or new development to render the pregnancy as a</w:t>
      </w:r>
      <w:r w:rsidR="009B77E3">
        <w:t xml:space="preserve"> life-</w:t>
      </w:r>
      <w:r w:rsidR="00F84309">
        <w:t>threatening condition and therefore, a</w:t>
      </w:r>
      <w:r>
        <w:t xml:space="preserve"> </w:t>
      </w:r>
      <w:r w:rsidRPr="00917ED9">
        <w:rPr>
          <w:rFonts w:ascii="Times New Roman" w:hAnsi="Times New Roman" w:cs="Times New Roman"/>
          <w:sz w:val="26"/>
          <w:szCs w:val="26"/>
          <w:rtl/>
        </w:rPr>
        <w:t>רדיפה</w:t>
      </w:r>
      <w:r w:rsidR="00221A51">
        <w:t xml:space="preserve"> situation.  Th</w:t>
      </w:r>
      <w:r w:rsidR="00B36551">
        <w:t>erefore</w:t>
      </w:r>
      <w:r>
        <w:t xml:space="preserve">, </w:t>
      </w:r>
      <w:r w:rsidR="00B36551">
        <w:t xml:space="preserve">perhaps </w:t>
      </w:r>
      <w:r w:rsidR="008569F2">
        <w:t>a near-c</w:t>
      </w:r>
      <w:r>
        <w:t xml:space="preserve">ertainty of </w:t>
      </w:r>
      <w:r w:rsidR="008569F2">
        <w:t>a lethal outcome (</w:t>
      </w:r>
      <w:r>
        <w:t>in the absence of MPR) is not needed to permit reducing</w:t>
      </w:r>
      <w:r w:rsidR="00F84309">
        <w:t xml:space="preserve"> the fetuses.  This </w:t>
      </w:r>
      <w:r w:rsidR="00ED53E2">
        <w:t>contrasts with</w:t>
      </w:r>
      <w:r>
        <w:t xml:space="preserve"> the pregnant mother with lung disease where </w:t>
      </w:r>
      <w:r w:rsidR="008569F2">
        <w:t>a near-</w:t>
      </w:r>
      <w:r>
        <w:t xml:space="preserve">certainty of </w:t>
      </w:r>
      <w:r w:rsidR="006A07AC">
        <w:t>a lethal</w:t>
      </w:r>
      <w:r>
        <w:t xml:space="preserve"> outcome is needed to permit aborting the fetus</w:t>
      </w:r>
      <w:r w:rsidR="00F84309">
        <w:t xml:space="preserve"> since a new development must occur to create the life-threatening condition</w:t>
      </w:r>
      <w:r>
        <w:t xml:space="preserve">.  </w:t>
      </w:r>
      <w:r w:rsidR="00267978">
        <w:t xml:space="preserve">Thus, it is possible that when </w:t>
      </w:r>
      <w:r w:rsidR="00267978" w:rsidRPr="00267978">
        <w:rPr>
          <w:i/>
          <w:iCs/>
        </w:rPr>
        <w:t>Rav Shlomo Zalman</w:t>
      </w:r>
      <w:r w:rsidR="00267978">
        <w:t xml:space="preserve"> stated “</w:t>
      </w:r>
      <w:r w:rsidR="00267978" w:rsidRPr="001F3D5A">
        <w:rPr>
          <w:rFonts w:eastAsia="Times New Roman" w:cstheme="minorHAnsi"/>
          <w:i/>
          <w:iCs/>
          <w:color w:val="333333"/>
        </w:rPr>
        <w:t>that in cases where the pregnancy is at high risk due to multiple fetuses, each of the fetuses has the</w:t>
      </w:r>
      <w:r w:rsidR="00267978" w:rsidRPr="001F3D5A">
        <w:rPr>
          <w:rFonts w:asciiTheme="majorBidi" w:eastAsia="Times New Roman" w:hAnsiTheme="majorBidi" w:cstheme="majorBidi"/>
          <w:color w:val="333333"/>
          <w:sz w:val="26"/>
          <w:szCs w:val="26"/>
          <w:rtl/>
        </w:rPr>
        <w:t>דין רודף</w:t>
      </w:r>
      <w:r w:rsidR="00267978" w:rsidRPr="001F3D5A">
        <w:rPr>
          <w:rFonts w:eastAsia="Times New Roman" w:cstheme="minorHAnsi" w:hint="cs"/>
          <w:color w:val="333333"/>
          <w:sz w:val="26"/>
          <w:szCs w:val="26"/>
          <w:rtl/>
        </w:rPr>
        <w:t xml:space="preserve"> </w:t>
      </w:r>
      <w:r w:rsidR="00267978" w:rsidRPr="001F3D5A">
        <w:rPr>
          <w:rFonts w:eastAsia="Times New Roman" w:cstheme="minorHAnsi"/>
          <w:color w:val="333333"/>
        </w:rPr>
        <w:t>“</w:t>
      </w:r>
      <w:r w:rsidR="00267978">
        <w:t>, his definition of “high risk” (“</w:t>
      </w:r>
      <w:r w:rsidR="00267978" w:rsidRPr="003E15C2">
        <w:rPr>
          <w:rFonts w:ascii="Miriam" w:eastAsia="Times New Roman" w:hAnsi="Miriam" w:cs="Times New Roman"/>
          <w:color w:val="333333"/>
          <w:sz w:val="25"/>
          <w:szCs w:val="25"/>
          <w:rtl/>
        </w:rPr>
        <w:t>בסיכון גבוה</w:t>
      </w:r>
      <w:r w:rsidR="00267978" w:rsidRPr="003E15C2">
        <w:t>”)</w:t>
      </w:r>
      <w:r w:rsidR="00FE49D2">
        <w:t xml:space="preserve"> may </w:t>
      </w:r>
      <w:r w:rsidR="002477A0">
        <w:t xml:space="preserve">possibly </w:t>
      </w:r>
      <w:r w:rsidR="00FE49D2">
        <w:t xml:space="preserve">be lower than </w:t>
      </w:r>
      <w:r w:rsidR="00FD738F">
        <w:t xml:space="preserve">a </w:t>
      </w:r>
      <w:r w:rsidR="00FE49D2">
        <w:t>near-</w:t>
      </w:r>
      <w:r w:rsidR="00267978">
        <w:t>certainty that all fetuses would perish</w:t>
      </w:r>
      <w:r w:rsidR="00020575">
        <w:t xml:space="preserve"> without intervention</w:t>
      </w:r>
      <w:r w:rsidR="00267978">
        <w:t xml:space="preserve">.  Furthermore, if </w:t>
      </w:r>
      <w:r w:rsidR="00267978" w:rsidRPr="00267978">
        <w:rPr>
          <w:i/>
          <w:iCs/>
        </w:rPr>
        <w:t>Rav Moshe</w:t>
      </w:r>
      <w:r w:rsidR="00267978">
        <w:t xml:space="preserve"> would agree with </w:t>
      </w:r>
      <w:r w:rsidR="00267978" w:rsidRPr="00267978">
        <w:rPr>
          <w:i/>
          <w:iCs/>
        </w:rPr>
        <w:t>Rav Shlomo Zalman</w:t>
      </w:r>
      <w:r w:rsidR="00267978">
        <w:t xml:space="preserve"> that the</w:t>
      </w:r>
      <w:r w:rsidR="00267978" w:rsidRPr="001F3D5A">
        <w:rPr>
          <w:rFonts w:asciiTheme="majorBidi" w:eastAsia="Times New Roman" w:hAnsiTheme="majorBidi" w:cstheme="majorBidi"/>
          <w:color w:val="333333"/>
          <w:sz w:val="26"/>
          <w:szCs w:val="26"/>
          <w:rtl/>
        </w:rPr>
        <w:t>דין רודף</w:t>
      </w:r>
      <w:r w:rsidR="00F82FF4">
        <w:rPr>
          <w:rFonts w:eastAsia="Times New Roman" w:cstheme="minorHAnsi"/>
          <w:color w:val="333333"/>
          <w:sz w:val="26"/>
          <w:szCs w:val="26"/>
          <w:rtl/>
        </w:rPr>
        <w:t xml:space="preserve"> </w:t>
      </w:r>
      <w:r w:rsidR="00267978">
        <w:t xml:space="preserve"> </w:t>
      </w:r>
      <w:r w:rsidR="000D4C98">
        <w:t>may be</w:t>
      </w:r>
      <w:r w:rsidR="00267978">
        <w:t xml:space="preserve"> applied to permit MPR, </w:t>
      </w:r>
      <w:r w:rsidR="009B77E3">
        <w:t xml:space="preserve">perhaps </w:t>
      </w:r>
      <w:r w:rsidR="00267978" w:rsidRPr="00267978">
        <w:rPr>
          <w:i/>
          <w:iCs/>
        </w:rPr>
        <w:t>Rav Moshe</w:t>
      </w:r>
      <w:r w:rsidR="00267978">
        <w:t xml:space="preserve"> </w:t>
      </w:r>
      <w:r w:rsidR="00162371">
        <w:t xml:space="preserve">would </w:t>
      </w:r>
      <w:r w:rsidR="004001FA">
        <w:t xml:space="preserve">not require a </w:t>
      </w:r>
      <w:r w:rsidR="00B06025">
        <w:t>near-certain prediction</w:t>
      </w:r>
      <w:r w:rsidR="00AA7E35">
        <w:t xml:space="preserve"> of a fatal outcome,</w:t>
      </w:r>
      <w:r w:rsidR="00267978">
        <w:t xml:space="preserve"> as he may distinguish between the multiple pregnancy situation and the case of a pregnancy complicated by a s</w:t>
      </w:r>
      <w:r w:rsidR="00E54CDD">
        <w:t>erious life-threatening illness of the mother.</w:t>
      </w:r>
    </w:p>
    <w:p w:rsidR="001E4792" w:rsidRDefault="001E180C" w:rsidP="00F72DD2">
      <w:pPr>
        <w:spacing w:after="120"/>
        <w:ind w:right="-162"/>
      </w:pPr>
      <w:r>
        <w:rPr>
          <w:rFonts w:cs="Arial"/>
        </w:rPr>
        <w:t xml:space="preserve">However, after further thought, I believe that the above logic is incorrect since there is a fundamental difference between the conventional </w:t>
      </w:r>
      <w:r w:rsidRPr="001F3D5A">
        <w:rPr>
          <w:rFonts w:asciiTheme="majorBidi" w:eastAsia="Times New Roman" w:hAnsiTheme="majorBidi" w:cstheme="majorBidi"/>
          <w:color w:val="333333"/>
          <w:sz w:val="26"/>
          <w:szCs w:val="26"/>
          <w:rtl/>
        </w:rPr>
        <w:t>רודף</w:t>
      </w:r>
      <w:r>
        <w:rPr>
          <w:rFonts w:cs="Arial"/>
        </w:rPr>
        <w:t xml:space="preserve"> (</w:t>
      </w:r>
      <w:r w:rsidR="00017B75">
        <w:rPr>
          <w:rFonts w:cs="Arial"/>
        </w:rPr>
        <w:t xml:space="preserve">who attempts to kill, </w:t>
      </w:r>
      <w:r>
        <w:rPr>
          <w:rFonts w:cs="Arial"/>
        </w:rPr>
        <w:t xml:space="preserve">in which </w:t>
      </w:r>
      <w:r w:rsidR="00017B75">
        <w:rPr>
          <w:rFonts w:cs="Arial"/>
        </w:rPr>
        <w:t>category</w:t>
      </w:r>
      <w:r w:rsidR="002477A0">
        <w:rPr>
          <w:rFonts w:cs="Arial"/>
        </w:rPr>
        <w:t xml:space="preserve"> </w:t>
      </w:r>
      <w:r>
        <w:rPr>
          <w:rFonts w:cs="Arial"/>
        </w:rPr>
        <w:t xml:space="preserve">we will include the </w:t>
      </w:r>
      <w:r w:rsidRPr="00423549">
        <w:rPr>
          <w:rFonts w:asciiTheme="majorBidi" w:hAnsiTheme="majorBidi" w:cstheme="majorBidi"/>
          <w:sz w:val="26"/>
          <w:szCs w:val="26"/>
          <w:rtl/>
        </w:rPr>
        <w:t>במחתרת</w:t>
      </w:r>
      <w:r w:rsidRPr="00423549">
        <w:rPr>
          <w:rFonts w:asciiTheme="majorBidi" w:hAnsiTheme="majorBidi" w:cstheme="majorBidi"/>
          <w:sz w:val="26"/>
          <w:szCs w:val="26"/>
        </w:rPr>
        <w:t xml:space="preserve"> </w:t>
      </w:r>
      <w:r w:rsidRPr="00423549">
        <w:rPr>
          <w:rFonts w:asciiTheme="majorBidi" w:hAnsiTheme="majorBidi" w:cstheme="majorBidi"/>
          <w:sz w:val="26"/>
          <w:szCs w:val="26"/>
          <w:rtl/>
        </w:rPr>
        <w:t>בא</w:t>
      </w:r>
      <w:r>
        <w:rPr>
          <w:rFonts w:cs="Arial"/>
        </w:rPr>
        <w:t xml:space="preserve">) and the fetuses in </w:t>
      </w:r>
      <w:r w:rsidR="00905209">
        <w:rPr>
          <w:rFonts w:cs="Arial"/>
        </w:rPr>
        <w:t xml:space="preserve">a </w:t>
      </w:r>
      <w:r>
        <w:rPr>
          <w:rFonts w:cs="Arial"/>
        </w:rPr>
        <w:t xml:space="preserve">multifetal pregnancy.  In his </w:t>
      </w:r>
      <w:r w:rsidRPr="001E180C">
        <w:rPr>
          <w:rFonts w:asciiTheme="majorBidi" w:hAnsiTheme="majorBidi" w:cstheme="majorBidi"/>
          <w:sz w:val="26"/>
          <w:szCs w:val="26"/>
          <w:rtl/>
        </w:rPr>
        <w:t>ספר אבי עזרי</w:t>
      </w:r>
      <w:r>
        <w:rPr>
          <w:rFonts w:cs="Arial"/>
        </w:rPr>
        <w:t xml:space="preserve"> </w:t>
      </w:r>
      <w:r w:rsidRPr="00BC20D2">
        <w:rPr>
          <w:rFonts w:cs="Arial"/>
        </w:rPr>
        <w:t>(</w:t>
      </w:r>
      <w:r w:rsidR="00EB484A" w:rsidRPr="00BC20D2">
        <w:rPr>
          <w:rFonts w:cs="Arial"/>
        </w:rPr>
        <w:t xml:space="preserve">Source </w:t>
      </w:r>
      <w:r w:rsidR="003A00E4">
        <w:rPr>
          <w:rFonts w:cs="Arial"/>
        </w:rPr>
        <w:t>5</w:t>
      </w:r>
      <w:r w:rsidRPr="00BC20D2">
        <w:rPr>
          <w:rFonts w:cs="Arial"/>
        </w:rPr>
        <w:t>),</w:t>
      </w:r>
      <w:r>
        <w:rPr>
          <w:rFonts w:cs="Arial"/>
        </w:rPr>
        <w:t xml:space="preserve"> </w:t>
      </w:r>
      <w:r w:rsidRPr="001E180C">
        <w:rPr>
          <w:rFonts w:cs="Arial"/>
          <w:i/>
          <w:iCs/>
        </w:rPr>
        <w:t>Rav Shach</w:t>
      </w:r>
      <w:r>
        <w:rPr>
          <w:rFonts w:cs="Arial"/>
        </w:rPr>
        <w:t xml:space="preserve"> writes </w:t>
      </w:r>
      <w:r>
        <w:t>there are two aspects included in the</w:t>
      </w:r>
      <w:r>
        <w:rPr>
          <w:rFonts w:ascii="Times New Roman" w:hAnsi="Times New Roman" w:cs="Times New Roman"/>
          <w:sz w:val="26"/>
          <w:szCs w:val="26"/>
          <w:rtl/>
        </w:rPr>
        <w:t>רודף</w:t>
      </w:r>
      <w:r>
        <w:rPr>
          <w:rFonts w:hint="cs"/>
          <w:rtl/>
        </w:rPr>
        <w:t xml:space="preserve"> </w:t>
      </w:r>
      <w:r>
        <w:t xml:space="preserve"> </w:t>
      </w:r>
      <w:r>
        <w:rPr>
          <w:rFonts w:ascii="Times New Roman" w:hAnsi="Times New Roman" w:cs="Times New Roman"/>
          <w:sz w:val="26"/>
          <w:szCs w:val="26"/>
          <w:rtl/>
        </w:rPr>
        <w:t>דין</w:t>
      </w:r>
      <w:r>
        <w:t>:</w:t>
      </w:r>
      <w:r w:rsidR="002477A0">
        <w:t xml:space="preserve">  </w:t>
      </w:r>
      <w:r>
        <w:t xml:space="preserve">(1) </w:t>
      </w:r>
      <w:r w:rsidR="008F10E7">
        <w:t>A</w:t>
      </w:r>
      <w:r>
        <w:t xml:space="preserve"> </w:t>
      </w:r>
      <w:r>
        <w:rPr>
          <w:rFonts w:ascii="Times New Roman" w:hAnsi="Times New Roman" w:cs="Times New Roman"/>
          <w:sz w:val="26"/>
          <w:szCs w:val="26"/>
          <w:rtl/>
        </w:rPr>
        <w:t>חיוב</w:t>
      </w:r>
      <w:r w:rsidR="00203192">
        <w:rPr>
          <w:rFonts w:ascii="Times New Roman" w:hAnsi="Times New Roman" w:cs="Times New Roman"/>
          <w:sz w:val="26"/>
          <w:szCs w:val="26"/>
        </w:rPr>
        <w:t xml:space="preserve"> </w:t>
      </w:r>
      <w:r>
        <w:t>that devolves on the</w:t>
      </w:r>
      <w:r>
        <w:rPr>
          <w:rFonts w:ascii="Times New Roman" w:hAnsi="Times New Roman" w:cs="Times New Roman"/>
          <w:sz w:val="26"/>
          <w:szCs w:val="26"/>
          <w:rtl/>
        </w:rPr>
        <w:t>רודף</w:t>
      </w:r>
      <w:r>
        <w:rPr>
          <w:rtl/>
        </w:rPr>
        <w:t xml:space="preserve"> </w:t>
      </w:r>
      <w:r>
        <w:t xml:space="preserve"> (</w:t>
      </w:r>
      <w:r w:rsidR="00203192">
        <w:t xml:space="preserve">i.e., the legal </w:t>
      </w:r>
      <w:r>
        <w:t>consequence of his act of attempted murder</w:t>
      </w:r>
      <w:r w:rsidR="00203192">
        <w:t>)</w:t>
      </w:r>
      <w:r w:rsidR="00E0611C">
        <w:t>,</w:t>
      </w:r>
      <w:r w:rsidR="008F10E7">
        <w:t xml:space="preserve"> </w:t>
      </w:r>
      <w:r w:rsidR="002477A0">
        <w:t xml:space="preserve">which </w:t>
      </w:r>
      <w:r w:rsidR="008F10E7">
        <w:t xml:space="preserve">authorizes us to kill the </w:t>
      </w:r>
      <w:r w:rsidR="008F10E7">
        <w:rPr>
          <w:rFonts w:ascii="Times New Roman" w:hAnsi="Times New Roman" w:cs="Times New Roman"/>
          <w:sz w:val="26"/>
          <w:szCs w:val="26"/>
          <w:rtl/>
        </w:rPr>
        <w:t>רודף</w:t>
      </w:r>
      <w:r w:rsidR="008F10E7">
        <w:t xml:space="preserve"> if needed to save the victim (</w:t>
      </w:r>
      <w:r w:rsidR="008F10E7">
        <w:rPr>
          <w:rFonts w:asciiTheme="majorBidi" w:hAnsiTheme="majorBidi" w:cstheme="majorBidi"/>
          <w:sz w:val="26"/>
          <w:szCs w:val="26"/>
          <w:u w:val="dotted"/>
          <w:rtl/>
        </w:rPr>
        <w:t>נרדף</w:t>
      </w:r>
      <w:r w:rsidR="008F10E7">
        <w:t>)</w:t>
      </w:r>
      <w:r w:rsidR="00203192">
        <w:t xml:space="preserve">; and (2) </w:t>
      </w:r>
      <w:r w:rsidR="008F10E7">
        <w:t>Even if the pursuer is not engaged in attempted murder (</w:t>
      </w:r>
      <w:r w:rsidR="00A427A6">
        <w:t xml:space="preserve">as </w:t>
      </w:r>
      <w:r w:rsidR="008F10E7">
        <w:t xml:space="preserve">in the case of an unintentional </w:t>
      </w:r>
      <w:r w:rsidR="008F10E7">
        <w:rPr>
          <w:rFonts w:ascii="Times New Roman" w:hAnsi="Times New Roman" w:cs="Times New Roman"/>
          <w:sz w:val="26"/>
          <w:szCs w:val="26"/>
          <w:rtl/>
        </w:rPr>
        <w:t>רודף</w:t>
      </w:r>
      <w:r w:rsidR="008F10E7">
        <w:t>),</w:t>
      </w:r>
      <w:r w:rsidR="00203192">
        <w:t xml:space="preserve"> the general </w:t>
      </w:r>
      <w:r w:rsidR="002477A0">
        <w:t>imperative</w:t>
      </w:r>
      <w:r w:rsidR="00203192">
        <w:t xml:space="preserve"> of</w:t>
      </w:r>
      <w:r w:rsidR="00203192">
        <w:rPr>
          <w:rFonts w:asciiTheme="majorBidi" w:hAnsiTheme="majorBidi" w:cstheme="majorBidi"/>
          <w:sz w:val="26"/>
          <w:szCs w:val="26"/>
          <w:rtl/>
        </w:rPr>
        <w:t xml:space="preserve">פיקוח נפש </w:t>
      </w:r>
      <w:r w:rsidR="00203192">
        <w:rPr>
          <w:rFonts w:cstheme="majorBidi"/>
        </w:rPr>
        <w:t xml:space="preserve"> (saving a life at risk)</w:t>
      </w:r>
      <w:r w:rsidR="00203192">
        <w:t xml:space="preserve"> </w:t>
      </w:r>
      <w:r w:rsidR="008F10E7">
        <w:t xml:space="preserve">dictates that </w:t>
      </w:r>
      <w:r w:rsidR="00203192">
        <w:t xml:space="preserve">if the </w:t>
      </w:r>
      <w:r w:rsidR="00203192">
        <w:rPr>
          <w:rFonts w:asciiTheme="majorBidi" w:hAnsiTheme="majorBidi" w:cstheme="majorBidi"/>
          <w:sz w:val="26"/>
          <w:szCs w:val="26"/>
          <w:u w:val="dotted"/>
          <w:rtl/>
        </w:rPr>
        <w:t>נרדף</w:t>
      </w:r>
      <w:r w:rsidR="008F10E7">
        <w:t>’s</w:t>
      </w:r>
      <w:r w:rsidR="00203192">
        <w:t xml:space="preserve"> life became endangered because of the pursuer, the pursuer has a</w:t>
      </w:r>
      <w:r w:rsidR="00203192">
        <w:rPr>
          <w:rFonts w:ascii="Times New Roman" w:hAnsi="Times New Roman" w:cs="Times New Roman"/>
          <w:sz w:val="26"/>
          <w:szCs w:val="26"/>
          <w:rtl/>
        </w:rPr>
        <w:t>רודף</w:t>
      </w:r>
      <w:r w:rsidR="00203192">
        <w:rPr>
          <w:rtl/>
        </w:rPr>
        <w:t xml:space="preserve"> </w:t>
      </w:r>
      <w:r w:rsidR="008F10E7">
        <w:t xml:space="preserve"> </w:t>
      </w:r>
      <w:r w:rsidR="008F10E7">
        <w:rPr>
          <w:rFonts w:ascii="Times New Roman" w:hAnsi="Times New Roman" w:cs="Times New Roman"/>
          <w:sz w:val="26"/>
          <w:szCs w:val="26"/>
          <w:rtl/>
        </w:rPr>
        <w:t>דין</w:t>
      </w:r>
      <w:r w:rsidR="002477A0">
        <w:t xml:space="preserve"> – to the extent that the</w:t>
      </w:r>
      <w:r w:rsidR="002477A0">
        <w:rPr>
          <w:rFonts w:asciiTheme="majorBidi" w:hAnsiTheme="majorBidi" w:cstheme="majorBidi"/>
          <w:sz w:val="26"/>
          <w:szCs w:val="26"/>
          <w:rtl/>
        </w:rPr>
        <w:t>פיקוח נפש</w:t>
      </w:r>
      <w:r w:rsidR="002477A0">
        <w:rPr>
          <w:rtl/>
        </w:rPr>
        <w:t xml:space="preserve"> </w:t>
      </w:r>
      <w:r w:rsidR="002477A0">
        <w:t xml:space="preserve"> </w:t>
      </w:r>
      <w:bookmarkStart w:id="2" w:name="_Hlk483724868"/>
      <w:r w:rsidR="002477A0">
        <w:t xml:space="preserve">imperative </w:t>
      </w:r>
      <w:bookmarkEnd w:id="2"/>
      <w:r w:rsidR="002477A0">
        <w:t>of the</w:t>
      </w:r>
      <w:r w:rsidR="002477A0">
        <w:rPr>
          <w:rFonts w:asciiTheme="majorBidi" w:hAnsiTheme="majorBidi" w:cstheme="majorBidi"/>
          <w:sz w:val="26"/>
          <w:szCs w:val="26"/>
          <w:u w:val="dotted"/>
          <w:rtl/>
        </w:rPr>
        <w:t>נרדף</w:t>
      </w:r>
      <w:r w:rsidR="002477A0">
        <w:rPr>
          <w:rtl/>
        </w:rPr>
        <w:t xml:space="preserve"> </w:t>
      </w:r>
      <w:r w:rsidR="002477A0">
        <w:t xml:space="preserve"> override</w:t>
      </w:r>
      <w:r w:rsidR="00905209">
        <w:t>s</w:t>
      </w:r>
      <w:r w:rsidR="002477A0">
        <w:t xml:space="preserve"> the</w:t>
      </w:r>
      <w:r w:rsidR="002477A0">
        <w:rPr>
          <w:rFonts w:asciiTheme="majorBidi" w:hAnsiTheme="majorBidi" w:cstheme="majorBidi"/>
          <w:sz w:val="26"/>
          <w:szCs w:val="26"/>
          <w:rtl/>
        </w:rPr>
        <w:t>פיקוח נפש</w:t>
      </w:r>
      <w:r w:rsidR="002477A0">
        <w:rPr>
          <w:rtl/>
        </w:rPr>
        <w:t xml:space="preserve"> </w:t>
      </w:r>
      <w:r w:rsidR="002477A0">
        <w:t xml:space="preserve"> imperative of the </w:t>
      </w:r>
      <w:r w:rsidR="002477A0">
        <w:rPr>
          <w:rFonts w:ascii="Times New Roman" w:hAnsi="Times New Roman" w:cs="Times New Roman"/>
          <w:sz w:val="26"/>
          <w:szCs w:val="26"/>
          <w:rtl/>
        </w:rPr>
        <w:t>רודף</w:t>
      </w:r>
      <w:r w:rsidR="002477A0">
        <w:t xml:space="preserve">.  Based on </w:t>
      </w:r>
      <w:r w:rsidR="002477A0" w:rsidRPr="002477A0">
        <w:rPr>
          <w:i/>
          <w:iCs/>
        </w:rPr>
        <w:t>Rav Shach’s</w:t>
      </w:r>
      <w:r w:rsidR="002477A0">
        <w:t xml:space="preserve"> explanation, it is understood that with respect to</w:t>
      </w:r>
      <w:r w:rsidR="00203192">
        <w:t xml:space="preserve"> the “legal consequence” (</w:t>
      </w:r>
      <w:r w:rsidR="00203192">
        <w:rPr>
          <w:rFonts w:ascii="Times New Roman" w:hAnsi="Times New Roman" w:cs="Times New Roman"/>
          <w:sz w:val="26"/>
          <w:szCs w:val="26"/>
          <w:rtl/>
        </w:rPr>
        <w:t>חיוב</w:t>
      </w:r>
      <w:r w:rsidR="00203192">
        <w:t>)</w:t>
      </w:r>
      <w:r w:rsidR="00E0611C">
        <w:t>-</w:t>
      </w:r>
      <w:r w:rsidR="008F10E7">
        <w:t>aspect</w:t>
      </w:r>
      <w:r w:rsidR="00F92E7E">
        <w:t xml:space="preserve"> of the</w:t>
      </w:r>
      <w:r w:rsidR="00F92E7E">
        <w:rPr>
          <w:rFonts w:ascii="Times New Roman" w:hAnsi="Times New Roman" w:cs="Times New Roman"/>
          <w:sz w:val="26"/>
          <w:szCs w:val="26"/>
          <w:rtl/>
        </w:rPr>
        <w:t>רודף</w:t>
      </w:r>
      <w:r w:rsidR="00F92E7E">
        <w:rPr>
          <w:rFonts w:hint="cs"/>
          <w:rtl/>
        </w:rPr>
        <w:t xml:space="preserve"> </w:t>
      </w:r>
      <w:r w:rsidR="00F92E7E">
        <w:t xml:space="preserve"> </w:t>
      </w:r>
      <w:r w:rsidR="00F92E7E">
        <w:rPr>
          <w:rFonts w:ascii="Times New Roman" w:hAnsi="Times New Roman" w:cs="Times New Roman"/>
          <w:sz w:val="26"/>
          <w:szCs w:val="26"/>
          <w:rtl/>
        </w:rPr>
        <w:t>דין</w:t>
      </w:r>
      <w:r w:rsidR="008F10E7">
        <w:t>, if the</w:t>
      </w:r>
      <w:r w:rsidR="008F10E7">
        <w:rPr>
          <w:rFonts w:ascii="Times New Roman" w:hAnsi="Times New Roman" w:cs="Times New Roman"/>
          <w:sz w:val="26"/>
          <w:szCs w:val="26"/>
          <w:rtl/>
        </w:rPr>
        <w:t>רודף</w:t>
      </w:r>
      <w:r w:rsidR="008F10E7">
        <w:rPr>
          <w:rtl/>
        </w:rPr>
        <w:t xml:space="preserve"> </w:t>
      </w:r>
      <w:r w:rsidR="008F10E7">
        <w:t xml:space="preserve"> has criminal intent, then we do not require a certainty of a lethal outcome since the very attempt to commit murder creates the </w:t>
      </w:r>
      <w:r w:rsidR="008F10E7">
        <w:rPr>
          <w:rFonts w:ascii="Times New Roman" w:hAnsi="Times New Roman" w:cs="Times New Roman"/>
          <w:sz w:val="26"/>
          <w:szCs w:val="26"/>
          <w:rtl/>
        </w:rPr>
        <w:t>חיוב</w:t>
      </w:r>
      <w:r w:rsidR="008F10E7">
        <w:rPr>
          <w:rFonts w:ascii="Times New Roman" w:hAnsi="Times New Roman" w:cs="Times New Roman"/>
          <w:sz w:val="26"/>
          <w:szCs w:val="26"/>
        </w:rPr>
        <w:t xml:space="preserve"> </w:t>
      </w:r>
      <w:r w:rsidR="00021C2C">
        <w:t>which</w:t>
      </w:r>
      <w:r w:rsidR="008F10E7">
        <w:t xml:space="preserve"> </w:t>
      </w:r>
      <w:r w:rsidR="002477A0">
        <w:t>authorizes</w:t>
      </w:r>
      <w:r w:rsidR="008F10E7">
        <w:t xml:space="preserve"> </w:t>
      </w:r>
      <w:r w:rsidR="00F92E7E">
        <w:t xml:space="preserve">killing </w:t>
      </w:r>
      <w:r w:rsidR="008F10E7">
        <w:t>the</w:t>
      </w:r>
      <w:r w:rsidR="008F10E7">
        <w:rPr>
          <w:rFonts w:ascii="Times New Roman" w:hAnsi="Times New Roman" w:cs="Times New Roman"/>
          <w:sz w:val="26"/>
          <w:szCs w:val="26"/>
          <w:rtl/>
        </w:rPr>
        <w:t>רודף</w:t>
      </w:r>
      <w:r w:rsidR="008F10E7">
        <w:rPr>
          <w:rtl/>
        </w:rPr>
        <w:t xml:space="preserve"> </w:t>
      </w:r>
      <w:r w:rsidR="00F92E7E">
        <w:t>.</w:t>
      </w:r>
      <w:r w:rsidR="002477A0">
        <w:t xml:space="preserve"> </w:t>
      </w:r>
      <w:r w:rsidR="008F10E7">
        <w:t xml:space="preserve"> </w:t>
      </w:r>
      <w:r w:rsidR="008211F0">
        <w:t xml:space="preserve">Thus, the assignment of the status of </w:t>
      </w:r>
      <w:r w:rsidR="008211F0">
        <w:rPr>
          <w:rFonts w:ascii="Times New Roman" w:hAnsi="Times New Roman" w:cs="Times New Roman"/>
          <w:sz w:val="26"/>
          <w:szCs w:val="26"/>
          <w:rtl/>
        </w:rPr>
        <w:t>רודף</w:t>
      </w:r>
      <w:r w:rsidR="008211F0">
        <w:rPr>
          <w:rFonts w:cstheme="majorBidi"/>
        </w:rPr>
        <w:t xml:space="preserve"> </w:t>
      </w:r>
      <w:r w:rsidR="000F7CD4">
        <w:rPr>
          <w:rFonts w:cstheme="majorBidi"/>
        </w:rPr>
        <w:t>to</w:t>
      </w:r>
      <w:r w:rsidR="00F72DD2">
        <w:rPr>
          <w:rFonts w:cstheme="majorBidi"/>
        </w:rPr>
        <w:t xml:space="preserve"> an </w:t>
      </w:r>
      <w:r w:rsidR="00F72DD2" w:rsidRPr="0082252E">
        <w:rPr>
          <w:rFonts w:cstheme="majorBidi"/>
          <w:i/>
          <w:iCs/>
        </w:rPr>
        <w:t>intentional</w:t>
      </w:r>
      <w:r w:rsidR="00F72DD2">
        <w:rPr>
          <w:rFonts w:ascii="Times New Roman" w:hAnsi="Times New Roman" w:cs="Times New Roman"/>
          <w:sz w:val="26"/>
          <w:szCs w:val="26"/>
          <w:rtl/>
        </w:rPr>
        <w:t>רודף</w:t>
      </w:r>
      <w:r w:rsidR="00F72DD2">
        <w:rPr>
          <w:rtl/>
        </w:rPr>
        <w:t xml:space="preserve"> </w:t>
      </w:r>
      <w:r w:rsidR="00F72DD2">
        <w:t xml:space="preserve"> </w:t>
      </w:r>
      <w:r w:rsidR="008211F0">
        <w:rPr>
          <w:rFonts w:cstheme="majorBidi"/>
        </w:rPr>
        <w:t xml:space="preserve">can be described as process-related and not </w:t>
      </w:r>
      <w:r w:rsidR="00F72DD2">
        <w:rPr>
          <w:rFonts w:cstheme="majorBidi"/>
        </w:rPr>
        <w:t xml:space="preserve">necessarily </w:t>
      </w:r>
      <w:r w:rsidR="008211F0">
        <w:rPr>
          <w:rFonts w:cstheme="majorBidi"/>
        </w:rPr>
        <w:t>outcome-dependent (</w:t>
      </w:r>
      <w:r w:rsidR="005C0D26">
        <w:rPr>
          <w:rFonts w:cstheme="majorBidi"/>
        </w:rPr>
        <w:t xml:space="preserve">i.e., </w:t>
      </w:r>
      <w:r w:rsidR="008211F0">
        <w:rPr>
          <w:rFonts w:cstheme="majorBidi"/>
        </w:rPr>
        <w:t xml:space="preserve">the process is the attempt to </w:t>
      </w:r>
      <w:r w:rsidR="00F72DD2">
        <w:rPr>
          <w:rFonts w:cstheme="majorBidi"/>
        </w:rPr>
        <w:t>kill another)</w:t>
      </w:r>
      <w:r w:rsidR="008211F0">
        <w:rPr>
          <w:rFonts w:cstheme="majorBidi"/>
        </w:rPr>
        <w:t xml:space="preserve">.  </w:t>
      </w:r>
      <w:r w:rsidR="00F92E7E">
        <w:t>However, if there is no criminal intent</w:t>
      </w:r>
      <w:r w:rsidR="008211F0">
        <w:t>,</w:t>
      </w:r>
      <w:r w:rsidR="008F10E7">
        <w:t xml:space="preserve"> </w:t>
      </w:r>
      <w:r w:rsidR="00F92E7E">
        <w:t>then the only aspect of the</w:t>
      </w:r>
      <w:r w:rsidR="00F92E7E">
        <w:rPr>
          <w:rFonts w:ascii="Times New Roman" w:hAnsi="Times New Roman" w:cs="Times New Roman"/>
          <w:sz w:val="26"/>
          <w:szCs w:val="26"/>
          <w:rtl/>
        </w:rPr>
        <w:t>רודף</w:t>
      </w:r>
      <w:r w:rsidR="00F92E7E">
        <w:rPr>
          <w:rFonts w:hint="cs"/>
          <w:rtl/>
        </w:rPr>
        <w:t xml:space="preserve"> </w:t>
      </w:r>
      <w:r w:rsidR="00F92E7E">
        <w:t xml:space="preserve"> </w:t>
      </w:r>
      <w:r w:rsidR="00F92E7E">
        <w:rPr>
          <w:rFonts w:ascii="Times New Roman" w:hAnsi="Times New Roman" w:cs="Times New Roman"/>
          <w:sz w:val="26"/>
          <w:szCs w:val="26"/>
          <w:rtl/>
        </w:rPr>
        <w:t>דין</w:t>
      </w:r>
      <w:r w:rsidR="00F92E7E">
        <w:t xml:space="preserve"> </w:t>
      </w:r>
      <w:r w:rsidR="00DF7CAC">
        <w:t>that can</w:t>
      </w:r>
      <w:r w:rsidR="00F92E7E">
        <w:t xml:space="preserve"> be invoked is the</w:t>
      </w:r>
      <w:r w:rsidR="00F92E7E">
        <w:rPr>
          <w:rFonts w:asciiTheme="majorBidi" w:hAnsiTheme="majorBidi" w:cstheme="majorBidi"/>
          <w:sz w:val="26"/>
          <w:szCs w:val="26"/>
          <w:rtl/>
        </w:rPr>
        <w:t xml:space="preserve">פיקוח נפש </w:t>
      </w:r>
      <w:r w:rsidR="00F92E7E">
        <w:rPr>
          <w:rFonts w:cstheme="majorBidi"/>
        </w:rPr>
        <w:t xml:space="preserve"> </w:t>
      </w:r>
      <w:r w:rsidR="00F92E7E">
        <w:t xml:space="preserve">imperative.  </w:t>
      </w:r>
      <w:r w:rsidR="00F72DD2">
        <w:t xml:space="preserve">Thus, the assignment of the status of </w:t>
      </w:r>
      <w:r w:rsidR="00F72DD2">
        <w:rPr>
          <w:rFonts w:ascii="Times New Roman" w:hAnsi="Times New Roman" w:cs="Times New Roman"/>
          <w:sz w:val="26"/>
          <w:szCs w:val="26"/>
          <w:rtl/>
        </w:rPr>
        <w:t>רודף</w:t>
      </w:r>
      <w:r w:rsidR="00F72DD2">
        <w:rPr>
          <w:rFonts w:cstheme="majorBidi"/>
        </w:rPr>
        <w:t xml:space="preserve"> </w:t>
      </w:r>
      <w:r w:rsidR="0082252E">
        <w:rPr>
          <w:rFonts w:cstheme="majorBidi"/>
        </w:rPr>
        <w:t xml:space="preserve">to an </w:t>
      </w:r>
      <w:r w:rsidR="0082252E" w:rsidRPr="0082252E">
        <w:rPr>
          <w:rFonts w:cstheme="majorBidi"/>
          <w:i/>
          <w:iCs/>
        </w:rPr>
        <w:t>unintentional</w:t>
      </w:r>
      <w:r w:rsidR="0082252E">
        <w:rPr>
          <w:rFonts w:ascii="Times New Roman" w:hAnsi="Times New Roman" w:cs="Times New Roman"/>
          <w:sz w:val="26"/>
          <w:szCs w:val="26"/>
          <w:rtl/>
        </w:rPr>
        <w:t>רודף</w:t>
      </w:r>
      <w:r w:rsidR="0082252E">
        <w:rPr>
          <w:rtl/>
        </w:rPr>
        <w:t xml:space="preserve"> </w:t>
      </w:r>
      <w:r w:rsidR="0082252E">
        <w:t xml:space="preserve"> </w:t>
      </w:r>
      <w:r w:rsidR="00905209">
        <w:rPr>
          <w:rFonts w:cstheme="majorBidi"/>
        </w:rPr>
        <w:t>is necessarily</w:t>
      </w:r>
      <w:r w:rsidR="00F72DD2">
        <w:rPr>
          <w:rFonts w:cstheme="majorBidi"/>
        </w:rPr>
        <w:t xml:space="preserve"> outcome-</w:t>
      </w:r>
      <w:r w:rsidR="00905209">
        <w:rPr>
          <w:rFonts w:cstheme="majorBidi"/>
        </w:rPr>
        <w:t>dependent</w:t>
      </w:r>
      <w:r w:rsidR="00F72DD2">
        <w:rPr>
          <w:rFonts w:cstheme="majorBidi"/>
        </w:rPr>
        <w:t xml:space="preserve">.  </w:t>
      </w:r>
      <w:r w:rsidR="00017B75">
        <w:rPr>
          <w:rFonts w:cstheme="majorBidi"/>
        </w:rPr>
        <w:t xml:space="preserve">Consequently, our ability to </w:t>
      </w:r>
      <w:r w:rsidR="00017B75">
        <w:t xml:space="preserve">assign the status of </w:t>
      </w:r>
      <w:r w:rsidR="00017B75">
        <w:rPr>
          <w:rFonts w:ascii="Times New Roman" w:hAnsi="Times New Roman" w:cs="Times New Roman"/>
          <w:sz w:val="26"/>
          <w:szCs w:val="26"/>
          <w:rtl/>
        </w:rPr>
        <w:t>רודף</w:t>
      </w:r>
      <w:r w:rsidR="00017B75">
        <w:rPr>
          <w:rFonts w:cstheme="majorBidi"/>
        </w:rPr>
        <w:t xml:space="preserve"> is only as good as our confidence about the outcome.</w:t>
      </w:r>
      <w:r w:rsidR="00905209">
        <w:rPr>
          <w:rFonts w:cstheme="majorBidi"/>
        </w:rPr>
        <w:t xml:space="preserve">  Accordingly, </w:t>
      </w:r>
      <w:r w:rsidR="00905209">
        <w:t xml:space="preserve">in the case of an </w:t>
      </w:r>
      <w:r w:rsidR="00905209" w:rsidRPr="0082252E">
        <w:rPr>
          <w:i/>
          <w:iCs/>
        </w:rPr>
        <w:t>unintentional</w:t>
      </w:r>
      <w:r w:rsidR="00905209">
        <w:t xml:space="preserve"> </w:t>
      </w:r>
      <w:r w:rsidR="00905209">
        <w:rPr>
          <w:rFonts w:ascii="Times New Roman" w:hAnsi="Times New Roman" w:cs="Times New Roman"/>
          <w:sz w:val="26"/>
          <w:szCs w:val="26"/>
          <w:rtl/>
        </w:rPr>
        <w:t>רודף</w:t>
      </w:r>
      <w:r w:rsidR="00905209">
        <w:t>, i</w:t>
      </w:r>
      <w:r w:rsidR="00017B75">
        <w:rPr>
          <w:rFonts w:cstheme="majorBidi"/>
        </w:rPr>
        <w:t xml:space="preserve">f we lack certainty </w:t>
      </w:r>
      <w:r w:rsidR="00905209">
        <w:rPr>
          <w:rFonts w:cstheme="majorBidi"/>
        </w:rPr>
        <w:t>of</w:t>
      </w:r>
      <w:r w:rsidR="00017B75">
        <w:rPr>
          <w:rFonts w:cstheme="majorBidi"/>
        </w:rPr>
        <w:t xml:space="preserve"> a lethal outcome</w:t>
      </w:r>
      <w:r w:rsidR="00A427A6">
        <w:t xml:space="preserve">, </w:t>
      </w:r>
      <w:r w:rsidR="00017B75">
        <w:rPr>
          <w:rFonts w:cstheme="majorBidi"/>
        </w:rPr>
        <w:t xml:space="preserve">perhaps we cannot assign </w:t>
      </w:r>
      <w:r w:rsidR="00017B75">
        <w:t xml:space="preserve">of the status of </w:t>
      </w:r>
      <w:r w:rsidR="00017B75">
        <w:rPr>
          <w:rFonts w:ascii="Times New Roman" w:hAnsi="Times New Roman" w:cs="Times New Roman"/>
          <w:sz w:val="26"/>
          <w:szCs w:val="26"/>
          <w:rtl/>
        </w:rPr>
        <w:t>רודף</w:t>
      </w:r>
      <w:r w:rsidR="00A427A6">
        <w:rPr>
          <w:rFonts w:cstheme="majorBidi"/>
        </w:rPr>
        <w:t xml:space="preserve">.  Therefore, it may </w:t>
      </w:r>
      <w:r w:rsidR="00905209">
        <w:rPr>
          <w:rFonts w:cstheme="majorBidi"/>
        </w:rPr>
        <w:t xml:space="preserve">be quite </w:t>
      </w:r>
      <w:r w:rsidR="00A427A6">
        <w:rPr>
          <w:rFonts w:cstheme="majorBidi"/>
        </w:rPr>
        <w:t xml:space="preserve">possible that </w:t>
      </w:r>
      <w:r w:rsidR="00A427A6" w:rsidRPr="00A427A6">
        <w:rPr>
          <w:rFonts w:cstheme="majorBidi"/>
          <w:i/>
          <w:iCs/>
        </w:rPr>
        <w:t>Rav Moshe</w:t>
      </w:r>
      <w:r w:rsidR="00A427A6">
        <w:rPr>
          <w:rFonts w:cstheme="majorBidi"/>
        </w:rPr>
        <w:t xml:space="preserve"> would rule that a fetus in a multifetal pregnancy cannot be assigned the status of a </w:t>
      </w:r>
      <w:r w:rsidR="00A427A6">
        <w:rPr>
          <w:rFonts w:ascii="Times New Roman" w:hAnsi="Times New Roman" w:cs="Times New Roman"/>
          <w:sz w:val="26"/>
          <w:szCs w:val="26"/>
          <w:rtl/>
        </w:rPr>
        <w:t>רודף</w:t>
      </w:r>
      <w:r w:rsidR="00A427A6">
        <w:rPr>
          <w:rFonts w:cstheme="majorBidi"/>
        </w:rPr>
        <w:t xml:space="preserve"> unless there is a near-certainty of a lethal outcome to all the fetuses just as he required a near-certain lethal outcome for the mother </w:t>
      </w:r>
      <w:r w:rsidR="00905209">
        <w:rPr>
          <w:rFonts w:cstheme="majorBidi"/>
        </w:rPr>
        <w:t xml:space="preserve">in order </w:t>
      </w:r>
      <w:r w:rsidR="00A427A6">
        <w:rPr>
          <w:rFonts w:cstheme="majorBidi"/>
        </w:rPr>
        <w:t xml:space="preserve">to permit aborting </w:t>
      </w:r>
      <w:r w:rsidR="00446331">
        <w:rPr>
          <w:rFonts w:cstheme="majorBidi"/>
        </w:rPr>
        <w:t>her</w:t>
      </w:r>
      <w:r w:rsidR="00A427A6">
        <w:rPr>
          <w:rFonts w:cstheme="majorBidi"/>
        </w:rPr>
        <w:t xml:space="preserve"> fetus.  </w:t>
      </w:r>
    </w:p>
    <w:p w:rsidR="001E180C" w:rsidRDefault="001E180C" w:rsidP="001E180C">
      <w:pPr>
        <w:spacing w:line="288" w:lineRule="auto"/>
        <w:rPr>
          <w:rFonts w:cs="Arial"/>
        </w:rPr>
      </w:pPr>
    </w:p>
    <w:p w:rsidR="00A505E9" w:rsidRDefault="00A505E9" w:rsidP="001E180C">
      <w:pPr>
        <w:rPr>
          <w:rFonts w:cs="Arial"/>
        </w:rPr>
      </w:pPr>
      <w:r>
        <w:rPr>
          <w:rFonts w:cs="Arial"/>
        </w:rPr>
        <w:br w:type="page"/>
      </w:r>
    </w:p>
    <w:p w:rsidR="00C7723C" w:rsidRPr="00C7723C" w:rsidRDefault="00C7723C" w:rsidP="00DD6617">
      <w:pPr>
        <w:spacing w:line="276" w:lineRule="auto"/>
        <w:jc w:val="center"/>
        <w:rPr>
          <w:rFonts w:cs="Arial"/>
          <w:sz w:val="26"/>
          <w:szCs w:val="26"/>
          <w:u w:val="single"/>
        </w:rPr>
      </w:pPr>
      <w:r w:rsidRPr="00C7723C">
        <w:rPr>
          <w:rFonts w:cs="Arial"/>
          <w:sz w:val="26"/>
          <w:szCs w:val="26"/>
          <w:u w:val="single"/>
        </w:rPr>
        <w:lastRenderedPageBreak/>
        <w:t>Sources</w:t>
      </w:r>
    </w:p>
    <w:p w:rsidR="00854E6B" w:rsidRPr="00CF321C" w:rsidRDefault="00854E6B" w:rsidP="00A579E8">
      <w:pPr>
        <w:pStyle w:val="NLECaptions"/>
        <w:bidi/>
        <w:spacing w:after="240" w:line="276" w:lineRule="auto"/>
        <w:ind w:hanging="342"/>
        <w:rPr>
          <w:rFonts w:asciiTheme="minorHAnsi" w:hAnsiTheme="minorHAnsi" w:cs="FrankRuehl"/>
          <w:b w:val="0"/>
          <w:sz w:val="27"/>
          <w:szCs w:val="27"/>
        </w:rPr>
      </w:pPr>
      <w:r w:rsidRPr="00D146AA">
        <w:rPr>
          <w:rFonts w:asciiTheme="majorBidi" w:hAnsiTheme="majorBidi" w:cstheme="majorBidi"/>
          <w:b w:val="0"/>
          <w:sz w:val="28"/>
          <w:szCs w:val="28"/>
        </w:rPr>
        <w:t xml:space="preserve">  </w:t>
      </w:r>
      <w:r w:rsidRPr="00D146AA">
        <w:rPr>
          <w:rFonts w:asciiTheme="minorHAnsi" w:hAnsiTheme="minorHAnsi" w:cstheme="minorHAnsi"/>
          <w:b w:val="0"/>
          <w:sz w:val="26"/>
          <w:szCs w:val="26"/>
        </w:rPr>
        <w:t>(1</w:t>
      </w:r>
      <w:r w:rsidRPr="009B1B95">
        <w:rPr>
          <w:rFonts w:cs="Times New Roman" w:hint="cs"/>
          <w:b w:val="0"/>
          <w:sz w:val="28"/>
          <w:szCs w:val="28"/>
          <w:u w:val="single"/>
          <w:rtl/>
        </w:rPr>
        <w:t>תלמוד</w:t>
      </w:r>
      <w:r w:rsidRPr="009B1B95">
        <w:rPr>
          <w:rFonts w:cs="FrankRuehl"/>
          <w:b w:val="0"/>
          <w:sz w:val="28"/>
          <w:szCs w:val="28"/>
          <w:u w:val="single"/>
          <w:rtl/>
        </w:rPr>
        <w:t xml:space="preserve"> </w:t>
      </w:r>
      <w:r w:rsidRPr="009B1B95">
        <w:rPr>
          <w:rFonts w:cs="Times New Roman" w:hint="cs"/>
          <w:b w:val="0"/>
          <w:sz w:val="28"/>
          <w:szCs w:val="28"/>
          <w:u w:val="single"/>
          <w:rtl/>
        </w:rPr>
        <w:t>בבלי</w:t>
      </w:r>
      <w:r w:rsidRPr="0082584E">
        <w:rPr>
          <w:rFonts w:cs="FrankRuehl"/>
          <w:b w:val="0"/>
          <w:sz w:val="18"/>
          <w:szCs w:val="18"/>
          <w:u w:val="single"/>
          <w:rtl/>
        </w:rPr>
        <w:t xml:space="preserve"> </w:t>
      </w:r>
      <w:r w:rsidRPr="0082584E">
        <w:rPr>
          <w:rFonts w:cs="Times New Roman" w:hint="cs"/>
          <w:b w:val="0"/>
          <w:sz w:val="28"/>
          <w:szCs w:val="28"/>
          <w:u w:val="single"/>
          <w:rtl/>
        </w:rPr>
        <w:t>יומא</w:t>
      </w:r>
      <w:r w:rsidRPr="00715D65">
        <w:rPr>
          <w:rFonts w:cs="Times New Roman"/>
          <w:b w:val="0"/>
          <w:sz w:val="22"/>
          <w:u w:val="single"/>
        </w:rPr>
        <w:t>,</w:t>
      </w:r>
      <w:r w:rsidRPr="0082584E">
        <w:rPr>
          <w:rFonts w:cs="Times New Roman"/>
          <w:b w:val="0"/>
          <w:sz w:val="28"/>
          <w:szCs w:val="28"/>
          <w:u w:val="single"/>
          <w:rtl/>
        </w:rPr>
        <w:t xml:space="preserve"> </w:t>
      </w:r>
      <w:r w:rsidRPr="009B1B95">
        <w:rPr>
          <w:rFonts w:cs="Times New Roman" w:hint="cs"/>
          <w:b w:val="0"/>
          <w:sz w:val="28"/>
          <w:szCs w:val="28"/>
          <w:u w:val="single"/>
          <w:rtl/>
        </w:rPr>
        <w:t>דף</w:t>
      </w:r>
      <w:r w:rsidRPr="00715D65">
        <w:rPr>
          <w:rFonts w:cs="FrankRuehl"/>
          <w:b w:val="0"/>
          <w:sz w:val="20"/>
          <w:u w:val="single"/>
          <w:rtl/>
        </w:rPr>
        <w:t xml:space="preserve"> </w:t>
      </w:r>
      <w:r w:rsidRPr="0082584E">
        <w:rPr>
          <w:rFonts w:cs="Times New Roman" w:hint="cs"/>
          <w:b w:val="0"/>
          <w:sz w:val="28"/>
          <w:szCs w:val="28"/>
          <w:u w:val="single"/>
          <w:rtl/>
        </w:rPr>
        <w:t>פ</w:t>
      </w:r>
      <w:r w:rsidRPr="00854E6B">
        <w:rPr>
          <w:rFonts w:cs="Times New Roman"/>
          <w:b w:val="0"/>
          <w:sz w:val="28"/>
          <w:szCs w:val="28"/>
          <w:u w:val="single"/>
          <w:rtl/>
        </w:rPr>
        <w:t>ה</w:t>
      </w:r>
      <w:r w:rsidR="00006D16" w:rsidRPr="00006D16">
        <w:rPr>
          <w:rFonts w:asciiTheme="majorBidi" w:hAnsiTheme="majorBidi" w:cs="Times New Roman" w:hint="cs"/>
          <w:sz w:val="28"/>
          <w:szCs w:val="28"/>
          <w:u w:val="single"/>
          <w:rtl/>
        </w:rPr>
        <w:t>׳</w:t>
      </w:r>
      <w:r w:rsidR="00006D16" w:rsidRPr="00006D16">
        <w:rPr>
          <w:rFonts w:asciiTheme="minorHAnsi" w:hAnsiTheme="minorHAnsi" w:cstheme="minorHAnsi"/>
          <w:b w:val="0"/>
          <w:bCs/>
          <w:szCs w:val="24"/>
          <w:u w:val="single"/>
        </w:rPr>
        <w:t>,</w:t>
      </w:r>
      <w:r w:rsidR="00006D16" w:rsidRPr="00006D16">
        <w:rPr>
          <w:u w:val="single"/>
          <w:rtl/>
        </w:rPr>
        <w:t xml:space="preserve"> </w:t>
      </w:r>
      <w:r w:rsidR="00006D16" w:rsidRPr="00006D16">
        <w:rPr>
          <w:rFonts w:cs="Times New Roman"/>
          <w:b w:val="0"/>
          <w:sz w:val="28"/>
          <w:szCs w:val="28"/>
          <w:u w:val="single"/>
          <w:rtl/>
        </w:rPr>
        <w:t>ע״א - ע״ב</w:t>
      </w:r>
      <w:r w:rsidRPr="0082584E">
        <w:rPr>
          <w:rFonts w:cs="FrankRuehl"/>
          <w:b w:val="0"/>
          <w:sz w:val="27"/>
          <w:szCs w:val="27"/>
        </w:rPr>
        <w:t>:</w:t>
      </w:r>
    </w:p>
    <w:p w:rsidR="00854E6B" w:rsidRDefault="00D75F13" w:rsidP="00DD6617">
      <w:pPr>
        <w:bidi/>
        <w:spacing w:after="120" w:line="276" w:lineRule="auto"/>
        <w:rPr>
          <w:rFonts w:asciiTheme="majorBidi" w:hAnsiTheme="majorBidi" w:cstheme="majorBidi"/>
          <w:color w:val="000000"/>
          <w:sz w:val="26"/>
          <w:szCs w:val="26"/>
        </w:rPr>
      </w:pPr>
      <w:r w:rsidRPr="00C7723C">
        <w:rPr>
          <w:rFonts w:cs="Times New Roman"/>
          <w:sz w:val="26"/>
          <w:szCs w:val="26"/>
        </w:rPr>
        <w:t>(</w:t>
      </w:r>
      <w:r w:rsidR="00C7723C" w:rsidRPr="00C7723C">
        <w:rPr>
          <w:rFonts w:cs="Times New Roman"/>
          <w:sz w:val="26"/>
          <w:szCs w:val="26"/>
        </w:rPr>
        <w:t>1</w:t>
      </w:r>
      <w:r w:rsidRPr="00C7723C">
        <w:rPr>
          <w:rFonts w:cs="Times New Roman"/>
          <w:sz w:val="26"/>
          <w:szCs w:val="26"/>
        </w:rPr>
        <w:t>a</w:t>
      </w:r>
      <w:r w:rsidR="00C7723C" w:rsidRPr="00C7723C">
        <w:rPr>
          <w:rtl/>
        </w:rPr>
        <w:t xml:space="preserve"> </w:t>
      </w:r>
      <w:r w:rsidR="00C7723C" w:rsidRPr="00C7723C">
        <w:rPr>
          <w:rFonts w:cs="Times New Roman"/>
          <w:sz w:val="28"/>
          <w:szCs w:val="28"/>
          <w:u w:val="single"/>
          <w:rtl/>
        </w:rPr>
        <w:t>גמרא</w:t>
      </w:r>
      <w:r w:rsidR="00C7723C">
        <w:rPr>
          <w:rFonts w:cs="Times New Roman"/>
          <w:sz w:val="28"/>
          <w:szCs w:val="28"/>
          <w:u w:val="single"/>
        </w:rPr>
        <w:t>,</w:t>
      </w:r>
      <w:r w:rsidR="00C7723C" w:rsidRPr="00C7723C">
        <w:rPr>
          <w:rFonts w:cs="Times New Roman"/>
          <w:sz w:val="26"/>
          <w:szCs w:val="26"/>
          <w:u w:val="single"/>
          <w:rtl/>
        </w:rPr>
        <w:t xml:space="preserve"> </w:t>
      </w:r>
      <w:r w:rsidR="00854E6B" w:rsidRPr="00C7723C">
        <w:rPr>
          <w:rFonts w:cs="Times New Roman" w:hint="cs"/>
          <w:sz w:val="28"/>
          <w:szCs w:val="28"/>
          <w:u w:val="single"/>
          <w:rtl/>
        </w:rPr>
        <w:t>ד</w:t>
      </w:r>
      <w:r w:rsidR="00854E6B" w:rsidRPr="009B1B95">
        <w:rPr>
          <w:rFonts w:cs="Times New Roman" w:hint="cs"/>
          <w:sz w:val="28"/>
          <w:szCs w:val="28"/>
          <w:u w:val="single"/>
          <w:rtl/>
        </w:rPr>
        <w:t>ף</w:t>
      </w:r>
      <w:r w:rsidR="00854E6B" w:rsidRPr="00715D65">
        <w:rPr>
          <w:rFonts w:cs="FrankRuehl"/>
          <w:sz w:val="20"/>
          <w:u w:val="single"/>
          <w:rtl/>
        </w:rPr>
        <w:t xml:space="preserve"> </w:t>
      </w:r>
      <w:r w:rsidR="00854E6B" w:rsidRPr="0082584E">
        <w:rPr>
          <w:rFonts w:cs="Times New Roman" w:hint="cs"/>
          <w:sz w:val="28"/>
          <w:szCs w:val="28"/>
          <w:u w:val="single"/>
          <w:rtl/>
        </w:rPr>
        <w:t>פ</w:t>
      </w:r>
      <w:r w:rsidR="00854E6B" w:rsidRPr="00854E6B">
        <w:rPr>
          <w:rFonts w:cs="Times New Roman"/>
          <w:sz w:val="28"/>
          <w:szCs w:val="28"/>
          <w:u w:val="single"/>
          <w:rtl/>
        </w:rPr>
        <w:t>ה</w:t>
      </w:r>
      <w:r w:rsidR="00854E6B" w:rsidRPr="00C46849">
        <w:rPr>
          <w:rFonts w:asciiTheme="majorBidi" w:hAnsiTheme="majorBidi" w:cs="Times New Roman" w:hint="cs"/>
          <w:sz w:val="28"/>
          <w:szCs w:val="28"/>
          <w:u w:val="single"/>
          <w:rtl/>
        </w:rPr>
        <w:t>׳</w:t>
      </w:r>
      <w:r w:rsidR="00854E6B" w:rsidRPr="0082584E">
        <w:rPr>
          <w:rFonts w:cs="FrankRuehl"/>
          <w:sz w:val="18"/>
          <w:szCs w:val="18"/>
          <w:u w:val="single"/>
          <w:rtl/>
        </w:rPr>
        <w:t xml:space="preserve"> </w:t>
      </w:r>
      <w:r w:rsidR="00854E6B" w:rsidRPr="009B1B95">
        <w:rPr>
          <w:rFonts w:cs="Times New Roman" w:hint="cs"/>
          <w:sz w:val="28"/>
          <w:szCs w:val="28"/>
          <w:u w:val="single"/>
          <w:rtl/>
        </w:rPr>
        <w:t>ע</w:t>
      </w:r>
      <w:r w:rsidR="00854E6B">
        <w:rPr>
          <w:rFonts w:cs="Times New Roman"/>
          <w:sz w:val="28"/>
          <w:szCs w:val="28"/>
          <w:u w:val="single"/>
        </w:rPr>
        <w:t>”</w:t>
      </w:r>
      <w:r w:rsidR="00854E6B" w:rsidRPr="00854E6B">
        <w:rPr>
          <w:rFonts w:cs="Times New Roman"/>
          <w:sz w:val="28"/>
          <w:szCs w:val="28"/>
          <w:u w:val="single"/>
          <w:rtl/>
        </w:rPr>
        <w:t>א</w:t>
      </w:r>
      <w:r w:rsidR="00854E6B" w:rsidRPr="0082584E">
        <w:rPr>
          <w:rFonts w:cs="FrankRuehl"/>
          <w:sz w:val="27"/>
          <w:szCs w:val="27"/>
        </w:rPr>
        <w:t>:</w:t>
      </w:r>
    </w:p>
    <w:p w:rsidR="00854E6B" w:rsidRDefault="00854E6B" w:rsidP="00DD6617">
      <w:pPr>
        <w:bidi/>
        <w:spacing w:after="120" w:line="276" w:lineRule="auto"/>
        <w:rPr>
          <w:rFonts w:asciiTheme="majorBidi" w:hAnsiTheme="majorBidi" w:cstheme="majorBidi"/>
          <w:color w:val="000000"/>
          <w:sz w:val="26"/>
          <w:szCs w:val="26"/>
        </w:rPr>
      </w:pPr>
      <w:r w:rsidRPr="00854E6B">
        <w:rPr>
          <w:rFonts w:asciiTheme="majorBidi" w:hAnsiTheme="majorBidi" w:cstheme="majorBidi"/>
          <w:color w:val="000000"/>
          <w:sz w:val="26"/>
          <w:szCs w:val="26"/>
          <w:rtl/>
        </w:rPr>
        <w:t>וכבר היה ר' ישמעאל ורבי עקיבא ורבי אלעזר בן עזריה מהלכין בדרך ולוי הסדר ורבי ישמעאל בנו של רבי אלעזר בן עזריה מהלכין אחריהן נשאלה שאלה זו בפניהם מניין לפקוח נפש שדוחה את השבת נענה ר' ישמעאל ואמר אם במחתרת ימצא הגנב ומה זה שספק על ממון בא ספק על נפשות בא ושפיכות דמים מטמא את הארץ וגורם לשכינה שתסתלק מישראל ניתן להצילו בנפשו ק"ו לפקוח נפש שדוחה את השבת</w:t>
      </w:r>
      <w:r w:rsidRPr="00854E6B">
        <w:rPr>
          <w:rFonts w:asciiTheme="majorBidi" w:hAnsiTheme="majorBidi" w:cstheme="majorBidi"/>
          <w:color w:val="000000"/>
          <w:sz w:val="26"/>
          <w:szCs w:val="26"/>
        </w:rPr>
        <w:t>.</w:t>
      </w:r>
    </w:p>
    <w:p w:rsidR="00DF774A" w:rsidRPr="004F6D0D" w:rsidRDefault="00DF774A" w:rsidP="00A579E8">
      <w:pPr>
        <w:spacing w:after="240" w:line="276" w:lineRule="auto"/>
        <w:rPr>
          <w:rFonts w:asciiTheme="majorBidi" w:hAnsiTheme="majorBidi" w:cstheme="majorBidi"/>
          <w:color w:val="000000"/>
          <w:sz w:val="21"/>
          <w:szCs w:val="21"/>
        </w:rPr>
      </w:pPr>
      <w:r w:rsidRPr="004F6D0D">
        <w:rPr>
          <w:i/>
          <w:iCs/>
          <w:sz w:val="21"/>
          <w:szCs w:val="21"/>
        </w:rPr>
        <w:t>Rebbi Yishmael, Rebbi Akiva and Rebbi Elazar ben Azaryah</w:t>
      </w:r>
      <w:r w:rsidRPr="004F6D0D">
        <w:rPr>
          <w:sz w:val="21"/>
          <w:szCs w:val="21"/>
        </w:rPr>
        <w:t xml:space="preserve"> were walking on the road, with </w:t>
      </w:r>
      <w:r w:rsidRPr="004F6D0D">
        <w:rPr>
          <w:i/>
          <w:iCs/>
          <w:sz w:val="21"/>
          <w:szCs w:val="21"/>
        </w:rPr>
        <w:t>Levi Hasadar</w:t>
      </w:r>
      <w:r w:rsidRPr="004F6D0D">
        <w:rPr>
          <w:sz w:val="21"/>
          <w:szCs w:val="21"/>
        </w:rPr>
        <w:t xml:space="preserve"> (the arranger or embroiderer) and </w:t>
      </w:r>
      <w:r w:rsidRPr="004F6D0D">
        <w:rPr>
          <w:i/>
          <w:iCs/>
          <w:sz w:val="21"/>
          <w:szCs w:val="21"/>
        </w:rPr>
        <w:t>Rebbi Yishmael</w:t>
      </w:r>
      <w:r w:rsidRPr="004F6D0D">
        <w:rPr>
          <w:sz w:val="21"/>
          <w:szCs w:val="21"/>
        </w:rPr>
        <w:t xml:space="preserve"> the son of </w:t>
      </w:r>
      <w:r w:rsidRPr="004F6D0D">
        <w:rPr>
          <w:i/>
          <w:iCs/>
          <w:sz w:val="21"/>
          <w:szCs w:val="21"/>
        </w:rPr>
        <w:t>Rebbi Elazar ben Azaryah</w:t>
      </w:r>
      <w:r w:rsidRPr="004F6D0D">
        <w:rPr>
          <w:sz w:val="21"/>
          <w:szCs w:val="21"/>
        </w:rPr>
        <w:t xml:space="preserve"> walking behind them.  The following </w:t>
      </w:r>
      <w:r w:rsidR="00006D16">
        <w:rPr>
          <w:sz w:val="21"/>
          <w:szCs w:val="21"/>
        </w:rPr>
        <w:t xml:space="preserve">question </w:t>
      </w:r>
      <w:r w:rsidRPr="004F6D0D">
        <w:rPr>
          <w:sz w:val="21"/>
          <w:szCs w:val="21"/>
        </w:rPr>
        <w:t>was asked before them:</w:t>
      </w:r>
      <w:r w:rsidRPr="004F6D0D">
        <w:rPr>
          <w:rFonts w:hint="cs"/>
          <w:sz w:val="21"/>
          <w:szCs w:val="21"/>
          <w:rtl/>
        </w:rPr>
        <w:t xml:space="preserve"> </w:t>
      </w:r>
      <w:r w:rsidRPr="004F6D0D">
        <w:rPr>
          <w:sz w:val="21"/>
          <w:szCs w:val="21"/>
        </w:rPr>
        <w:t>From where do we know that saving lives pushes aside (</w:t>
      </w:r>
      <w:r w:rsidR="00006D16">
        <w:rPr>
          <w:sz w:val="21"/>
          <w:szCs w:val="21"/>
        </w:rPr>
        <w:t xml:space="preserve">the </w:t>
      </w:r>
      <w:r w:rsidRPr="004F6D0D">
        <w:rPr>
          <w:sz w:val="21"/>
          <w:szCs w:val="21"/>
        </w:rPr>
        <w:t>observance of</w:t>
      </w:r>
      <w:r w:rsidR="0071399B">
        <w:rPr>
          <w:sz w:val="21"/>
          <w:szCs w:val="21"/>
        </w:rPr>
        <w:t>)</w:t>
      </w:r>
      <w:r w:rsidRPr="004F6D0D">
        <w:rPr>
          <w:sz w:val="21"/>
          <w:szCs w:val="21"/>
        </w:rPr>
        <w:t xml:space="preserve"> </w:t>
      </w:r>
      <w:r w:rsidR="00B86276" w:rsidRPr="00B86276">
        <w:rPr>
          <w:rFonts w:ascii="Times New Roman" w:hAnsi="Times New Roman" w:cs="Times New Roman"/>
          <w:sz w:val="25"/>
          <w:szCs w:val="25"/>
          <w:rtl/>
        </w:rPr>
        <w:t>שבת</w:t>
      </w:r>
      <w:r w:rsidRPr="004F6D0D">
        <w:rPr>
          <w:sz w:val="21"/>
          <w:szCs w:val="21"/>
        </w:rPr>
        <w:t xml:space="preserve">?  </w:t>
      </w:r>
      <w:r w:rsidRPr="004F6D0D">
        <w:rPr>
          <w:i/>
          <w:iCs/>
          <w:sz w:val="21"/>
          <w:szCs w:val="21"/>
        </w:rPr>
        <w:t>Rebbi Yismael</w:t>
      </w:r>
      <w:r w:rsidRPr="004F6D0D">
        <w:rPr>
          <w:sz w:val="21"/>
          <w:szCs w:val="21"/>
        </w:rPr>
        <w:t xml:space="preserve"> responded and said </w:t>
      </w:r>
      <w:r w:rsidR="004F6D0D" w:rsidRPr="004F6D0D">
        <w:rPr>
          <w:sz w:val="21"/>
          <w:szCs w:val="21"/>
        </w:rPr>
        <w:t xml:space="preserve">(the </w:t>
      </w:r>
      <w:r w:rsidR="00B86276" w:rsidRPr="00B86276">
        <w:rPr>
          <w:rFonts w:ascii="Times New Roman" w:hAnsi="Times New Roman" w:cs="Times New Roman"/>
          <w:sz w:val="25"/>
          <w:szCs w:val="25"/>
          <w:rtl/>
        </w:rPr>
        <w:t>תורה</w:t>
      </w:r>
      <w:r w:rsidR="004F6D0D" w:rsidRPr="004F6D0D">
        <w:rPr>
          <w:sz w:val="21"/>
          <w:szCs w:val="21"/>
        </w:rPr>
        <w:t xml:space="preserve"> says in </w:t>
      </w:r>
      <w:r w:rsidR="00B86276" w:rsidRPr="00B86276">
        <w:rPr>
          <w:rFonts w:asciiTheme="majorBidi" w:hAnsiTheme="majorBidi" w:cstheme="majorBidi"/>
          <w:sz w:val="25"/>
          <w:szCs w:val="25"/>
          <w:rtl/>
        </w:rPr>
        <w:t>שמות כב׳׃ א׳</w:t>
      </w:r>
      <w:r w:rsidR="004F6D0D" w:rsidRPr="004F6D0D">
        <w:rPr>
          <w:sz w:val="21"/>
          <w:szCs w:val="21"/>
        </w:rPr>
        <w:t>):</w:t>
      </w:r>
      <w:r w:rsidRPr="004F6D0D">
        <w:rPr>
          <w:sz w:val="21"/>
          <w:szCs w:val="21"/>
        </w:rPr>
        <w:t xml:space="preserve"> </w:t>
      </w:r>
      <w:r w:rsidRPr="00006D16">
        <w:rPr>
          <w:i/>
          <w:iCs/>
          <w:sz w:val="21"/>
          <w:szCs w:val="21"/>
        </w:rPr>
        <w:t>“If a thief is discovered while tunneling in, and he is struck and dies, he has no blood”</w:t>
      </w:r>
      <w:r w:rsidR="004F6D0D" w:rsidRPr="00006D16">
        <w:rPr>
          <w:i/>
          <w:iCs/>
          <w:sz w:val="21"/>
          <w:szCs w:val="21"/>
        </w:rPr>
        <w:t>.</w:t>
      </w:r>
      <w:r w:rsidR="001E1A72">
        <w:rPr>
          <w:sz w:val="21"/>
          <w:szCs w:val="21"/>
        </w:rPr>
        <w:t xml:space="preserve">  If this thief, </w:t>
      </w:r>
      <w:r w:rsidR="008D33A0">
        <w:rPr>
          <w:sz w:val="21"/>
          <w:szCs w:val="21"/>
        </w:rPr>
        <w:t xml:space="preserve">about </w:t>
      </w:r>
      <w:r w:rsidR="001E1A72">
        <w:rPr>
          <w:sz w:val="21"/>
          <w:szCs w:val="21"/>
        </w:rPr>
        <w:t>who</w:t>
      </w:r>
      <w:r w:rsidR="008D33A0">
        <w:rPr>
          <w:sz w:val="21"/>
          <w:szCs w:val="21"/>
        </w:rPr>
        <w:t>m</w:t>
      </w:r>
      <w:r w:rsidR="001E1A72">
        <w:rPr>
          <w:sz w:val="21"/>
          <w:szCs w:val="21"/>
        </w:rPr>
        <w:t xml:space="preserve"> </w:t>
      </w:r>
      <w:r w:rsidR="00255D89">
        <w:rPr>
          <w:sz w:val="21"/>
          <w:szCs w:val="21"/>
        </w:rPr>
        <w:t>it is</w:t>
      </w:r>
      <w:r w:rsidR="004F6D0D" w:rsidRPr="004F6D0D">
        <w:rPr>
          <w:sz w:val="21"/>
          <w:szCs w:val="21"/>
        </w:rPr>
        <w:t xml:space="preserve"> uncertain </w:t>
      </w:r>
      <w:r w:rsidR="008D33A0">
        <w:rPr>
          <w:sz w:val="21"/>
          <w:szCs w:val="21"/>
        </w:rPr>
        <w:t>if</w:t>
      </w:r>
      <w:r w:rsidR="004F6D0D" w:rsidRPr="004F6D0D">
        <w:rPr>
          <w:sz w:val="21"/>
          <w:szCs w:val="21"/>
        </w:rPr>
        <w:t xml:space="preserve"> he (only) comes to take money or if he come to take lives, and furthermore, bloodshed defiles the land and causes the Divine presence to become removed from Israel, and yet it is permitted to save the homeowner by taking the thief’s life, then certainly saving lives pushes aside the </w:t>
      </w:r>
      <w:r w:rsidR="00B86276" w:rsidRPr="00B86276">
        <w:rPr>
          <w:rFonts w:ascii="Times New Roman" w:hAnsi="Times New Roman" w:cs="Times New Roman"/>
          <w:sz w:val="25"/>
          <w:szCs w:val="25"/>
          <w:rtl/>
        </w:rPr>
        <w:t>שבת</w:t>
      </w:r>
      <w:r w:rsidR="004F6D0D" w:rsidRPr="004F6D0D">
        <w:rPr>
          <w:sz w:val="21"/>
          <w:szCs w:val="21"/>
        </w:rPr>
        <w:t xml:space="preserve">. </w:t>
      </w:r>
    </w:p>
    <w:p w:rsidR="00854E6B" w:rsidRDefault="00D75F13" w:rsidP="00DD6617">
      <w:pPr>
        <w:bidi/>
        <w:spacing w:after="120" w:line="276" w:lineRule="auto"/>
        <w:rPr>
          <w:rFonts w:asciiTheme="majorBidi" w:hAnsiTheme="majorBidi" w:cstheme="majorBidi"/>
          <w:color w:val="000000"/>
          <w:sz w:val="26"/>
          <w:szCs w:val="26"/>
        </w:rPr>
      </w:pPr>
      <w:r w:rsidRPr="00C7723C">
        <w:rPr>
          <w:rFonts w:cs="Times New Roman"/>
          <w:sz w:val="26"/>
          <w:szCs w:val="26"/>
        </w:rPr>
        <w:t>(</w:t>
      </w:r>
      <w:r w:rsidR="00C7723C" w:rsidRPr="00C7723C">
        <w:rPr>
          <w:rFonts w:cs="Times New Roman"/>
          <w:sz w:val="26"/>
          <w:szCs w:val="26"/>
        </w:rPr>
        <w:t>1</w:t>
      </w:r>
      <w:r w:rsidRPr="00C7723C">
        <w:rPr>
          <w:rFonts w:cs="Times New Roman"/>
          <w:sz w:val="26"/>
          <w:szCs w:val="26"/>
        </w:rPr>
        <w:t>b</w:t>
      </w:r>
      <w:r w:rsidRPr="00C7723C">
        <w:rPr>
          <w:rFonts w:cs="Times New Roman" w:hint="cs"/>
          <w:sz w:val="26"/>
          <w:szCs w:val="26"/>
          <w:rtl/>
        </w:rPr>
        <w:t xml:space="preserve"> </w:t>
      </w:r>
      <w:r w:rsidR="00C7723C" w:rsidRPr="00C7723C">
        <w:rPr>
          <w:rFonts w:cs="Times New Roman"/>
          <w:sz w:val="28"/>
          <w:szCs w:val="28"/>
          <w:u w:val="single"/>
          <w:rtl/>
        </w:rPr>
        <w:t>גמרא</w:t>
      </w:r>
      <w:r w:rsidR="00C7723C">
        <w:rPr>
          <w:rFonts w:cs="Times New Roman"/>
          <w:sz w:val="28"/>
          <w:szCs w:val="28"/>
          <w:u w:val="single"/>
        </w:rPr>
        <w:t>,</w:t>
      </w:r>
      <w:r w:rsidR="00C7723C" w:rsidRPr="00C7723C">
        <w:rPr>
          <w:rFonts w:cs="Times New Roman"/>
          <w:sz w:val="26"/>
          <w:szCs w:val="26"/>
          <w:u w:val="single"/>
          <w:rtl/>
        </w:rPr>
        <w:t xml:space="preserve"> </w:t>
      </w:r>
      <w:r w:rsidR="00854E6B" w:rsidRPr="009B1B95">
        <w:rPr>
          <w:rFonts w:cs="Times New Roman" w:hint="cs"/>
          <w:sz w:val="28"/>
          <w:szCs w:val="28"/>
          <w:u w:val="single"/>
          <w:rtl/>
        </w:rPr>
        <w:t>דף</w:t>
      </w:r>
      <w:r w:rsidR="00854E6B" w:rsidRPr="00715D65">
        <w:rPr>
          <w:rFonts w:cs="FrankRuehl"/>
          <w:sz w:val="20"/>
          <w:u w:val="single"/>
          <w:rtl/>
        </w:rPr>
        <w:t xml:space="preserve"> </w:t>
      </w:r>
      <w:r w:rsidR="00854E6B" w:rsidRPr="0082584E">
        <w:rPr>
          <w:rFonts w:cs="Times New Roman" w:hint="cs"/>
          <w:sz w:val="28"/>
          <w:szCs w:val="28"/>
          <w:u w:val="single"/>
          <w:rtl/>
        </w:rPr>
        <w:t>פ</w:t>
      </w:r>
      <w:r w:rsidR="00854E6B" w:rsidRPr="00854E6B">
        <w:rPr>
          <w:rFonts w:cs="Times New Roman"/>
          <w:sz w:val="28"/>
          <w:szCs w:val="28"/>
          <w:u w:val="single"/>
          <w:rtl/>
        </w:rPr>
        <w:t>ה</w:t>
      </w:r>
      <w:r w:rsidR="00854E6B" w:rsidRPr="00C46849">
        <w:rPr>
          <w:rFonts w:asciiTheme="majorBidi" w:hAnsiTheme="majorBidi" w:cs="Times New Roman" w:hint="cs"/>
          <w:sz w:val="28"/>
          <w:szCs w:val="28"/>
          <w:u w:val="single"/>
          <w:rtl/>
        </w:rPr>
        <w:t>׳</w:t>
      </w:r>
      <w:r w:rsidR="00854E6B" w:rsidRPr="0082584E">
        <w:rPr>
          <w:rFonts w:cs="FrankRuehl"/>
          <w:sz w:val="18"/>
          <w:szCs w:val="18"/>
          <w:u w:val="single"/>
          <w:rtl/>
        </w:rPr>
        <w:t xml:space="preserve"> </w:t>
      </w:r>
      <w:r w:rsidR="00854E6B" w:rsidRPr="009B1B95">
        <w:rPr>
          <w:rFonts w:cs="Times New Roman" w:hint="cs"/>
          <w:sz w:val="28"/>
          <w:szCs w:val="28"/>
          <w:u w:val="single"/>
          <w:rtl/>
        </w:rPr>
        <w:t>ע</w:t>
      </w:r>
      <w:r>
        <w:rPr>
          <w:rFonts w:cs="Times New Roman"/>
          <w:sz w:val="28"/>
          <w:szCs w:val="28"/>
          <w:u w:val="single"/>
        </w:rPr>
        <w:t>”</w:t>
      </w:r>
      <w:r w:rsidR="00854E6B" w:rsidRPr="009B1B95">
        <w:rPr>
          <w:rFonts w:cs="Times New Roman" w:hint="cs"/>
          <w:sz w:val="28"/>
          <w:szCs w:val="28"/>
          <w:u w:val="single"/>
          <w:rtl/>
        </w:rPr>
        <w:t>ב</w:t>
      </w:r>
      <w:r w:rsidR="00854E6B" w:rsidRPr="0082584E">
        <w:rPr>
          <w:rFonts w:cs="FrankRuehl"/>
          <w:sz w:val="27"/>
          <w:szCs w:val="27"/>
        </w:rPr>
        <w:t>:</w:t>
      </w:r>
    </w:p>
    <w:p w:rsidR="00854E6B" w:rsidRDefault="00854E6B" w:rsidP="00DD6617">
      <w:pPr>
        <w:bidi/>
        <w:spacing w:after="120" w:line="276" w:lineRule="auto"/>
        <w:rPr>
          <w:rFonts w:asciiTheme="majorBidi" w:hAnsiTheme="majorBidi" w:cstheme="majorBidi"/>
          <w:color w:val="000000"/>
          <w:sz w:val="26"/>
          <w:szCs w:val="26"/>
        </w:rPr>
      </w:pPr>
      <w:r w:rsidRPr="00854E6B">
        <w:rPr>
          <w:rFonts w:asciiTheme="majorBidi" w:hAnsiTheme="majorBidi" w:cstheme="majorBidi"/>
          <w:color w:val="000000"/>
          <w:sz w:val="26"/>
          <w:szCs w:val="26"/>
          <w:rtl/>
        </w:rPr>
        <w:t>אמר שמואל אי הואי התם הוה אמינא דידי עדיפא מדידהו וחי בהם ולא שימות בהם אמר רבא לכולהו אית להו פירכא בר מדשמואל דלית ליה פירכא דר' ישמעאל דילמא כדרבא דאמר רבא מאי טעמא דמחתרת חזקה אין אדם מעמיד עצמו על ממונו והאי מידע ידע דקאי לאפיה ואמר אי קאי לאפאי קטילנא ליה והתורה אמרה בא להרגך השכם להרגו ואשכחן ודאי</w:t>
      </w:r>
      <w:r w:rsidR="00EC70A3">
        <w:rPr>
          <w:rFonts w:asciiTheme="majorBidi" w:hAnsiTheme="majorBidi" w:cstheme="majorBidi"/>
          <w:color w:val="000000"/>
          <w:sz w:val="26"/>
          <w:szCs w:val="26"/>
        </w:rPr>
        <w:t>,</w:t>
      </w:r>
      <w:r w:rsidRPr="00854E6B">
        <w:rPr>
          <w:rFonts w:asciiTheme="majorBidi" w:hAnsiTheme="majorBidi" w:cstheme="majorBidi"/>
          <w:color w:val="000000"/>
          <w:sz w:val="26"/>
          <w:szCs w:val="26"/>
          <w:rtl/>
        </w:rPr>
        <w:t xml:space="preserve"> ספק</w:t>
      </w:r>
      <w:r w:rsidR="00EC70A3" w:rsidRPr="00EC70A3">
        <w:rPr>
          <w:rFonts w:ascii="Arial" w:hAnsi="Arial" w:cs="Arial"/>
          <w:b/>
          <w:bCs/>
          <w:color w:val="000000"/>
          <w:rtl/>
        </w:rPr>
        <w:t xml:space="preserve"> </w:t>
      </w:r>
      <w:r w:rsidR="00EC70A3" w:rsidRPr="00EC70A3">
        <w:rPr>
          <w:rFonts w:asciiTheme="majorBidi" w:hAnsiTheme="majorBidi" w:cstheme="majorBidi"/>
          <w:color w:val="000000"/>
          <w:sz w:val="26"/>
          <w:szCs w:val="26"/>
          <w:rtl/>
        </w:rPr>
        <w:t>מנלן</w:t>
      </w:r>
      <w:r w:rsidR="009C7031">
        <w:rPr>
          <w:rFonts w:asciiTheme="majorBidi" w:hAnsiTheme="majorBidi" w:cstheme="majorBidi"/>
          <w:color w:val="000000"/>
          <w:sz w:val="26"/>
          <w:szCs w:val="26"/>
        </w:rPr>
        <w:t xml:space="preserve"> … ?</w:t>
      </w:r>
      <w:r w:rsidR="009C7031" w:rsidRPr="009C7031">
        <w:rPr>
          <w:rFonts w:asciiTheme="majorBidi" w:hAnsiTheme="majorBidi" w:cs="Times New Roman"/>
          <w:color w:val="000000"/>
          <w:sz w:val="26"/>
          <w:szCs w:val="26"/>
          <w:rtl/>
        </w:rPr>
        <w:t>וכולהו אשכחן ודאי ספק מנא לן ודשמואל ודאי לית ליה פירכא</w:t>
      </w:r>
      <w:r w:rsidR="009C7031">
        <w:rPr>
          <w:rFonts w:asciiTheme="majorBidi" w:hAnsiTheme="majorBidi" w:cs="Times New Roman"/>
          <w:color w:val="000000"/>
          <w:sz w:val="26"/>
          <w:szCs w:val="26"/>
        </w:rPr>
        <w:t>.</w:t>
      </w:r>
      <w:r w:rsidR="009C7031" w:rsidRPr="009C7031">
        <w:rPr>
          <w:rFonts w:asciiTheme="majorBidi" w:hAnsiTheme="majorBidi" w:cs="Times New Roman"/>
          <w:color w:val="000000"/>
          <w:sz w:val="26"/>
          <w:szCs w:val="26"/>
          <w:rtl/>
        </w:rPr>
        <w:t xml:space="preserve"> </w:t>
      </w:r>
      <w:r w:rsidR="009C7031">
        <w:rPr>
          <w:rFonts w:asciiTheme="majorBidi" w:hAnsiTheme="majorBidi" w:cstheme="majorBidi"/>
          <w:color w:val="000000"/>
          <w:sz w:val="26"/>
          <w:szCs w:val="26"/>
        </w:rPr>
        <w:t xml:space="preserve">  </w:t>
      </w:r>
    </w:p>
    <w:p w:rsidR="004F6D0D" w:rsidRDefault="004F6D0D" w:rsidP="00DD6617">
      <w:pPr>
        <w:spacing w:line="276" w:lineRule="auto"/>
        <w:rPr>
          <w:sz w:val="21"/>
          <w:szCs w:val="21"/>
        </w:rPr>
      </w:pPr>
      <w:r w:rsidRPr="00006D16">
        <w:rPr>
          <w:i/>
          <w:iCs/>
          <w:sz w:val="21"/>
          <w:szCs w:val="21"/>
        </w:rPr>
        <w:t>Shmuel</w:t>
      </w:r>
      <w:r>
        <w:rPr>
          <w:sz w:val="21"/>
          <w:szCs w:val="21"/>
        </w:rPr>
        <w:t xml:space="preserve"> said if I had been there (during the above discussion), I would have said my source is superior t</w:t>
      </w:r>
      <w:r w:rsidR="00006D16">
        <w:rPr>
          <w:sz w:val="21"/>
          <w:szCs w:val="21"/>
        </w:rPr>
        <w:t>o</w:t>
      </w:r>
      <w:r>
        <w:rPr>
          <w:sz w:val="21"/>
          <w:szCs w:val="21"/>
        </w:rPr>
        <w:t xml:space="preserve"> their sources</w:t>
      </w:r>
      <w:r w:rsidR="00006D16">
        <w:rPr>
          <w:sz w:val="21"/>
          <w:szCs w:val="21"/>
        </w:rPr>
        <w:t>:</w:t>
      </w:r>
      <w:r>
        <w:rPr>
          <w:sz w:val="21"/>
          <w:szCs w:val="21"/>
        </w:rPr>
        <w:t xml:space="preserve">  The </w:t>
      </w:r>
      <w:r w:rsidR="00B86276" w:rsidRPr="00B86276">
        <w:rPr>
          <w:rFonts w:ascii="Times New Roman" w:hAnsi="Times New Roman" w:cs="Times New Roman"/>
          <w:sz w:val="25"/>
          <w:szCs w:val="25"/>
          <w:rtl/>
        </w:rPr>
        <w:t>תורה</w:t>
      </w:r>
      <w:r w:rsidR="000346AC">
        <w:rPr>
          <w:sz w:val="21"/>
          <w:szCs w:val="21"/>
        </w:rPr>
        <w:t xml:space="preserve"> states:</w:t>
      </w:r>
      <w:r w:rsidRPr="00B86276">
        <w:rPr>
          <w:i/>
          <w:iCs/>
          <w:sz w:val="21"/>
          <w:szCs w:val="21"/>
        </w:rPr>
        <w:t xml:space="preserve"> </w:t>
      </w:r>
      <w:r w:rsidRPr="00006D16">
        <w:rPr>
          <w:i/>
          <w:iCs/>
          <w:sz w:val="21"/>
          <w:szCs w:val="21"/>
        </w:rPr>
        <w:t>“You shall guard My decrees and My laws that man shall carry out and by which he shall live”</w:t>
      </w:r>
      <w:r w:rsidR="000346AC">
        <w:rPr>
          <w:i/>
          <w:iCs/>
          <w:sz w:val="21"/>
          <w:szCs w:val="21"/>
        </w:rPr>
        <w:t xml:space="preserve"> </w:t>
      </w:r>
      <w:r w:rsidR="000346AC" w:rsidRPr="00B86276">
        <w:rPr>
          <w:sz w:val="21"/>
          <w:szCs w:val="21"/>
        </w:rPr>
        <w:t>(</w:t>
      </w:r>
      <w:r w:rsidR="000346AC" w:rsidRPr="00B86276">
        <w:rPr>
          <w:rFonts w:asciiTheme="majorBidi" w:hAnsiTheme="majorBidi" w:cstheme="majorBidi"/>
          <w:sz w:val="25"/>
          <w:szCs w:val="25"/>
          <w:rtl/>
        </w:rPr>
        <w:t>ויקרא יח׳׃ ה׳</w:t>
      </w:r>
      <w:r w:rsidR="000346AC" w:rsidRPr="00B86276">
        <w:rPr>
          <w:sz w:val="21"/>
          <w:szCs w:val="21"/>
        </w:rPr>
        <w:t>)</w:t>
      </w:r>
      <w:r w:rsidR="0071399B">
        <w:rPr>
          <w:sz w:val="21"/>
          <w:szCs w:val="21"/>
        </w:rPr>
        <w:t xml:space="preserve">.  (This implies that) man shall live by Hashem’s laws and not die by them.  </w:t>
      </w:r>
      <w:r w:rsidR="0071399B" w:rsidRPr="0071399B">
        <w:rPr>
          <w:i/>
          <w:iCs/>
          <w:sz w:val="21"/>
          <w:szCs w:val="21"/>
        </w:rPr>
        <w:t>Rava</w:t>
      </w:r>
      <w:r w:rsidR="0071399B">
        <w:rPr>
          <w:sz w:val="21"/>
          <w:szCs w:val="21"/>
        </w:rPr>
        <w:t xml:space="preserve"> stated: </w:t>
      </w:r>
      <w:r w:rsidR="009C7031">
        <w:rPr>
          <w:sz w:val="21"/>
          <w:szCs w:val="21"/>
        </w:rPr>
        <w:t>F</w:t>
      </w:r>
      <w:r w:rsidR="0071399B">
        <w:rPr>
          <w:sz w:val="21"/>
          <w:szCs w:val="21"/>
        </w:rPr>
        <w:t xml:space="preserve">or all the </w:t>
      </w:r>
      <w:r w:rsidR="0071399B" w:rsidRPr="00006D16">
        <w:rPr>
          <w:i/>
          <w:iCs/>
          <w:sz w:val="21"/>
          <w:szCs w:val="21"/>
        </w:rPr>
        <w:t xml:space="preserve">Tanaic </w:t>
      </w:r>
      <w:r w:rsidR="0071399B">
        <w:rPr>
          <w:sz w:val="21"/>
          <w:szCs w:val="21"/>
        </w:rPr>
        <w:t xml:space="preserve">sources (that lifesaving pushes aside </w:t>
      </w:r>
      <w:r w:rsidR="00B86276" w:rsidRPr="00B86276">
        <w:rPr>
          <w:rFonts w:asciiTheme="majorBidi" w:hAnsiTheme="majorBidi" w:cstheme="majorBidi"/>
          <w:sz w:val="25"/>
          <w:szCs w:val="25"/>
          <w:rtl/>
        </w:rPr>
        <w:t>שבת</w:t>
      </w:r>
      <w:r w:rsidR="0071399B">
        <w:rPr>
          <w:sz w:val="21"/>
          <w:szCs w:val="21"/>
        </w:rPr>
        <w:t>), there is a refutation, but</w:t>
      </w:r>
      <w:r w:rsidR="00B43CF9">
        <w:rPr>
          <w:sz w:val="21"/>
          <w:szCs w:val="21"/>
        </w:rPr>
        <w:t xml:space="preserve"> for</w:t>
      </w:r>
      <w:r w:rsidR="0071399B">
        <w:rPr>
          <w:sz w:val="21"/>
          <w:szCs w:val="21"/>
        </w:rPr>
        <w:t xml:space="preserve"> </w:t>
      </w:r>
      <w:r w:rsidR="0071399B" w:rsidRPr="00006D16">
        <w:rPr>
          <w:i/>
          <w:iCs/>
          <w:sz w:val="21"/>
          <w:szCs w:val="21"/>
        </w:rPr>
        <w:t>Shmuel’s</w:t>
      </w:r>
      <w:r w:rsidR="0071399B">
        <w:rPr>
          <w:sz w:val="21"/>
          <w:szCs w:val="21"/>
        </w:rPr>
        <w:t xml:space="preserve"> source</w:t>
      </w:r>
      <w:r w:rsidR="00B43CF9">
        <w:rPr>
          <w:sz w:val="21"/>
          <w:szCs w:val="21"/>
        </w:rPr>
        <w:t xml:space="preserve">, there is </w:t>
      </w:r>
      <w:r w:rsidR="0071399B">
        <w:rPr>
          <w:sz w:val="21"/>
          <w:szCs w:val="21"/>
        </w:rPr>
        <w:t xml:space="preserve">no refutation.  The source of </w:t>
      </w:r>
      <w:r w:rsidR="0071399B" w:rsidRPr="0071399B">
        <w:rPr>
          <w:i/>
          <w:iCs/>
          <w:sz w:val="21"/>
          <w:szCs w:val="21"/>
        </w:rPr>
        <w:t>Rebbi Yishmael</w:t>
      </w:r>
      <w:r w:rsidR="00006D16">
        <w:rPr>
          <w:sz w:val="21"/>
          <w:szCs w:val="21"/>
        </w:rPr>
        <w:t xml:space="preserve"> (</w:t>
      </w:r>
      <w:r w:rsidR="00DD6617">
        <w:rPr>
          <w:sz w:val="21"/>
          <w:szCs w:val="21"/>
        </w:rPr>
        <w:t>i.e.,</w:t>
      </w:r>
      <w:r w:rsidR="00006D16">
        <w:rPr>
          <w:sz w:val="21"/>
          <w:szCs w:val="21"/>
        </w:rPr>
        <w:t xml:space="preserve"> the tunneling thief case,</w:t>
      </w:r>
      <w:r w:rsidR="0071399B">
        <w:rPr>
          <w:sz w:val="21"/>
          <w:szCs w:val="21"/>
        </w:rPr>
        <w:t xml:space="preserve"> may be refuted</w:t>
      </w:r>
      <w:r w:rsidR="00006D16">
        <w:rPr>
          <w:sz w:val="21"/>
          <w:szCs w:val="21"/>
        </w:rPr>
        <w:t>)</w:t>
      </w:r>
      <w:r w:rsidR="0071399B">
        <w:rPr>
          <w:sz w:val="21"/>
          <w:szCs w:val="21"/>
        </w:rPr>
        <w:t xml:space="preserve"> as</w:t>
      </w:r>
      <w:r w:rsidR="0071399B" w:rsidRPr="0071399B">
        <w:rPr>
          <w:i/>
          <w:iCs/>
          <w:sz w:val="21"/>
          <w:szCs w:val="21"/>
        </w:rPr>
        <w:t xml:space="preserve"> Rava</w:t>
      </w:r>
      <w:r w:rsidR="0071399B">
        <w:rPr>
          <w:sz w:val="21"/>
          <w:szCs w:val="21"/>
        </w:rPr>
        <w:t xml:space="preserve"> said</w:t>
      </w:r>
      <w:r w:rsidR="00006D16">
        <w:rPr>
          <w:sz w:val="21"/>
          <w:szCs w:val="21"/>
        </w:rPr>
        <w:t>:</w:t>
      </w:r>
      <w:r w:rsidR="0071399B">
        <w:rPr>
          <w:sz w:val="21"/>
          <w:szCs w:val="21"/>
        </w:rPr>
        <w:t xml:space="preserve"> What is the </w:t>
      </w:r>
      <w:r w:rsidR="00B72892" w:rsidRPr="00B72892">
        <w:rPr>
          <w:rFonts w:asciiTheme="majorBidi" w:hAnsiTheme="majorBidi" w:cstheme="majorBidi"/>
          <w:sz w:val="25"/>
          <w:szCs w:val="25"/>
          <w:rtl/>
        </w:rPr>
        <w:t>משנה</w:t>
      </w:r>
      <w:r w:rsidR="0071399B" w:rsidRPr="00B72892">
        <w:rPr>
          <w:sz w:val="21"/>
          <w:szCs w:val="21"/>
        </w:rPr>
        <w:t xml:space="preserve">’s </w:t>
      </w:r>
      <w:r w:rsidR="0071399B">
        <w:rPr>
          <w:sz w:val="21"/>
          <w:szCs w:val="21"/>
        </w:rPr>
        <w:t xml:space="preserve">reasoning (in </w:t>
      </w:r>
      <w:r w:rsidR="0071399B" w:rsidRPr="0071399B">
        <w:rPr>
          <w:i/>
          <w:iCs/>
          <w:sz w:val="21"/>
          <w:szCs w:val="21"/>
        </w:rPr>
        <w:t>Sanhedrin 72a</w:t>
      </w:r>
      <w:r w:rsidR="0071399B">
        <w:rPr>
          <w:sz w:val="21"/>
          <w:szCs w:val="21"/>
        </w:rPr>
        <w:t xml:space="preserve">) that someone tunneling into a house </w:t>
      </w:r>
      <w:r w:rsidR="00006D16">
        <w:rPr>
          <w:sz w:val="21"/>
          <w:szCs w:val="21"/>
        </w:rPr>
        <w:t>(</w:t>
      </w:r>
      <w:r w:rsidR="0071399B">
        <w:rPr>
          <w:sz w:val="21"/>
          <w:szCs w:val="21"/>
        </w:rPr>
        <w:t>may be killed</w:t>
      </w:r>
      <w:r w:rsidR="00006D16">
        <w:rPr>
          <w:sz w:val="21"/>
          <w:szCs w:val="21"/>
        </w:rPr>
        <w:t>)</w:t>
      </w:r>
      <w:r w:rsidR="0071399B">
        <w:rPr>
          <w:sz w:val="21"/>
          <w:szCs w:val="21"/>
        </w:rPr>
        <w:t>?  There is a presumption that a person does not hold himself back from defending his property, and th</w:t>
      </w:r>
      <w:r w:rsidR="009C7031">
        <w:rPr>
          <w:sz w:val="21"/>
          <w:szCs w:val="21"/>
        </w:rPr>
        <w:t>is</w:t>
      </w:r>
      <w:r w:rsidR="0071399B">
        <w:rPr>
          <w:sz w:val="21"/>
          <w:szCs w:val="21"/>
        </w:rPr>
        <w:t xml:space="preserve"> thief</w:t>
      </w:r>
      <w:r w:rsidR="00EC70A3">
        <w:rPr>
          <w:sz w:val="21"/>
          <w:szCs w:val="21"/>
        </w:rPr>
        <w:t>, knowing that homeowner will confront him, says</w:t>
      </w:r>
      <w:r w:rsidR="0071399B">
        <w:rPr>
          <w:sz w:val="21"/>
          <w:szCs w:val="21"/>
        </w:rPr>
        <w:t xml:space="preserve"> “If </w:t>
      </w:r>
      <w:r w:rsidR="00EC70A3">
        <w:rPr>
          <w:sz w:val="21"/>
          <w:szCs w:val="21"/>
        </w:rPr>
        <w:t>he</w:t>
      </w:r>
      <w:r w:rsidR="0071399B">
        <w:rPr>
          <w:sz w:val="21"/>
          <w:szCs w:val="21"/>
        </w:rPr>
        <w:t xml:space="preserve"> will confront </w:t>
      </w:r>
      <w:r w:rsidR="00EC70A3">
        <w:rPr>
          <w:sz w:val="21"/>
          <w:szCs w:val="21"/>
        </w:rPr>
        <w:t xml:space="preserve">me, I will kill him” and the </w:t>
      </w:r>
      <w:r w:rsidR="00B86276" w:rsidRPr="00B86276">
        <w:rPr>
          <w:rFonts w:ascii="Times New Roman" w:hAnsi="Times New Roman" w:cs="Times New Roman"/>
          <w:sz w:val="25"/>
          <w:szCs w:val="25"/>
          <w:rtl/>
        </w:rPr>
        <w:t>תורה</w:t>
      </w:r>
      <w:r w:rsidR="00EC70A3">
        <w:rPr>
          <w:sz w:val="21"/>
          <w:szCs w:val="21"/>
        </w:rPr>
        <w:t xml:space="preserve"> says if someone comes to kill you, </w:t>
      </w:r>
      <w:r w:rsidR="00006D16">
        <w:rPr>
          <w:sz w:val="21"/>
          <w:szCs w:val="21"/>
        </w:rPr>
        <w:t xml:space="preserve">anticipate him and </w:t>
      </w:r>
      <w:r w:rsidR="00EC70A3">
        <w:rPr>
          <w:sz w:val="21"/>
          <w:szCs w:val="21"/>
        </w:rPr>
        <w:t>kill him first.  Therefore</w:t>
      </w:r>
      <w:r w:rsidR="009C7031">
        <w:rPr>
          <w:sz w:val="21"/>
          <w:szCs w:val="21"/>
        </w:rPr>
        <w:t>,</w:t>
      </w:r>
      <w:r w:rsidR="00EC70A3">
        <w:rPr>
          <w:sz w:val="21"/>
          <w:szCs w:val="21"/>
        </w:rPr>
        <w:t xml:space="preserve"> </w:t>
      </w:r>
      <w:r w:rsidR="00006D16">
        <w:rPr>
          <w:sz w:val="21"/>
          <w:szCs w:val="21"/>
        </w:rPr>
        <w:t xml:space="preserve">we only find </w:t>
      </w:r>
      <w:r w:rsidR="00EC70A3">
        <w:rPr>
          <w:sz w:val="21"/>
          <w:szCs w:val="21"/>
        </w:rPr>
        <w:t>(</w:t>
      </w:r>
      <w:r w:rsidR="00006D16">
        <w:rPr>
          <w:sz w:val="21"/>
          <w:szCs w:val="21"/>
        </w:rPr>
        <w:t xml:space="preserve">from </w:t>
      </w:r>
      <w:r w:rsidR="00EC70A3">
        <w:rPr>
          <w:sz w:val="21"/>
          <w:szCs w:val="21"/>
        </w:rPr>
        <w:t xml:space="preserve">the tunneling thief </w:t>
      </w:r>
      <w:r w:rsidR="00006D16">
        <w:rPr>
          <w:sz w:val="21"/>
          <w:szCs w:val="21"/>
        </w:rPr>
        <w:t xml:space="preserve">case, </w:t>
      </w:r>
      <w:r w:rsidR="00EC70A3">
        <w:rPr>
          <w:sz w:val="21"/>
          <w:szCs w:val="21"/>
        </w:rPr>
        <w:t>a</w:t>
      </w:r>
      <w:r w:rsidR="00006D16">
        <w:rPr>
          <w:sz w:val="21"/>
          <w:szCs w:val="21"/>
        </w:rPr>
        <w:t xml:space="preserve"> source that we may push </w:t>
      </w:r>
      <w:r w:rsidR="00EC70A3">
        <w:rPr>
          <w:sz w:val="21"/>
          <w:szCs w:val="21"/>
        </w:rPr>
        <w:t xml:space="preserve">aside </w:t>
      </w:r>
      <w:r w:rsidR="00B86276" w:rsidRPr="00B86276">
        <w:rPr>
          <w:rFonts w:ascii="Times New Roman" w:hAnsi="Times New Roman" w:cs="Times New Roman"/>
          <w:sz w:val="25"/>
          <w:szCs w:val="25"/>
          <w:rtl/>
        </w:rPr>
        <w:t>מצות</w:t>
      </w:r>
      <w:r w:rsidR="00EC70A3">
        <w:rPr>
          <w:sz w:val="21"/>
          <w:szCs w:val="21"/>
        </w:rPr>
        <w:t xml:space="preserve"> to save a person whose life </w:t>
      </w:r>
      <w:r w:rsidR="00006D16">
        <w:rPr>
          <w:sz w:val="21"/>
          <w:szCs w:val="21"/>
        </w:rPr>
        <w:t>is in</w:t>
      </w:r>
      <w:r w:rsidR="00EC70A3">
        <w:rPr>
          <w:sz w:val="21"/>
          <w:szCs w:val="21"/>
        </w:rPr>
        <w:t xml:space="preserve">) certain danger, but from where do we know </w:t>
      </w:r>
      <w:r w:rsidR="00006D16">
        <w:rPr>
          <w:sz w:val="21"/>
          <w:szCs w:val="21"/>
        </w:rPr>
        <w:t>(</w:t>
      </w:r>
      <w:r w:rsidR="00EC70A3">
        <w:rPr>
          <w:sz w:val="21"/>
          <w:szCs w:val="21"/>
        </w:rPr>
        <w:t xml:space="preserve">that </w:t>
      </w:r>
      <w:r w:rsidR="00006D16">
        <w:rPr>
          <w:sz w:val="21"/>
          <w:szCs w:val="21"/>
        </w:rPr>
        <w:t>we may push</w:t>
      </w:r>
      <w:r w:rsidR="00EC70A3">
        <w:rPr>
          <w:sz w:val="21"/>
          <w:szCs w:val="21"/>
        </w:rPr>
        <w:t xml:space="preserve"> aside </w:t>
      </w:r>
      <w:r w:rsidR="00B86276" w:rsidRPr="00B86276">
        <w:rPr>
          <w:rFonts w:ascii="Times New Roman" w:hAnsi="Times New Roman" w:cs="Times New Roman"/>
          <w:sz w:val="25"/>
          <w:szCs w:val="25"/>
          <w:rtl/>
        </w:rPr>
        <w:t>מצות</w:t>
      </w:r>
      <w:r w:rsidR="00EC70A3">
        <w:rPr>
          <w:sz w:val="21"/>
          <w:szCs w:val="21"/>
        </w:rPr>
        <w:t xml:space="preserve"> to save a person whose life is </w:t>
      </w:r>
      <w:r w:rsidR="00006D16">
        <w:rPr>
          <w:sz w:val="21"/>
          <w:szCs w:val="21"/>
        </w:rPr>
        <w:t>in</w:t>
      </w:r>
      <w:r w:rsidR="00EC70A3">
        <w:rPr>
          <w:sz w:val="21"/>
          <w:szCs w:val="21"/>
        </w:rPr>
        <w:t xml:space="preserve">) </w:t>
      </w:r>
      <w:r w:rsidR="00006D16">
        <w:rPr>
          <w:sz w:val="21"/>
          <w:szCs w:val="21"/>
        </w:rPr>
        <w:t>possible</w:t>
      </w:r>
      <w:r w:rsidR="00EC70A3">
        <w:rPr>
          <w:sz w:val="21"/>
          <w:szCs w:val="21"/>
        </w:rPr>
        <w:t xml:space="preserve"> danger</w:t>
      </w:r>
      <w:r w:rsidR="00006D16">
        <w:rPr>
          <w:sz w:val="21"/>
          <w:szCs w:val="21"/>
        </w:rPr>
        <w:t>?</w:t>
      </w:r>
      <w:r w:rsidR="00B43CF9">
        <w:rPr>
          <w:sz w:val="21"/>
          <w:szCs w:val="21"/>
        </w:rPr>
        <w:t xml:space="preserve"> …</w:t>
      </w:r>
      <w:r w:rsidR="00EC70A3">
        <w:rPr>
          <w:sz w:val="21"/>
          <w:szCs w:val="21"/>
        </w:rPr>
        <w:t xml:space="preserve"> </w:t>
      </w:r>
      <w:r w:rsidR="009C7031">
        <w:rPr>
          <w:sz w:val="21"/>
          <w:szCs w:val="21"/>
        </w:rPr>
        <w:t xml:space="preserve">For all the </w:t>
      </w:r>
      <w:r w:rsidR="009C7031" w:rsidRPr="009C7031">
        <w:rPr>
          <w:i/>
          <w:iCs/>
          <w:sz w:val="21"/>
          <w:szCs w:val="21"/>
        </w:rPr>
        <w:t>Tanaic</w:t>
      </w:r>
      <w:r w:rsidR="009C7031">
        <w:rPr>
          <w:sz w:val="21"/>
          <w:szCs w:val="21"/>
        </w:rPr>
        <w:t xml:space="preserve"> sources (the same refutation applies): we only find (from their source, that we may push aside </w:t>
      </w:r>
      <w:r w:rsidR="00B86276" w:rsidRPr="00B86276">
        <w:rPr>
          <w:rFonts w:asciiTheme="majorBidi" w:hAnsiTheme="majorBidi" w:cstheme="majorBidi"/>
          <w:sz w:val="25"/>
          <w:szCs w:val="25"/>
          <w:rtl/>
        </w:rPr>
        <w:t>מצות</w:t>
      </w:r>
      <w:r w:rsidR="00B86276">
        <w:rPr>
          <w:sz w:val="21"/>
          <w:szCs w:val="21"/>
        </w:rPr>
        <w:t xml:space="preserve"> </w:t>
      </w:r>
      <w:r w:rsidR="009C7031">
        <w:rPr>
          <w:sz w:val="21"/>
          <w:szCs w:val="21"/>
        </w:rPr>
        <w:t xml:space="preserve">for) certain danger, but from where do we know (that we may push aside </w:t>
      </w:r>
      <w:r w:rsidR="00B86276" w:rsidRPr="00B86276">
        <w:rPr>
          <w:rFonts w:ascii="Times New Roman" w:hAnsi="Times New Roman" w:cs="Times New Roman"/>
          <w:sz w:val="25"/>
          <w:szCs w:val="25"/>
          <w:rtl/>
        </w:rPr>
        <w:t>מצות</w:t>
      </w:r>
      <w:r w:rsidR="009C7031">
        <w:rPr>
          <w:sz w:val="21"/>
          <w:szCs w:val="21"/>
        </w:rPr>
        <w:t xml:space="preserve"> to for) possible danger?  However, </w:t>
      </w:r>
      <w:r w:rsidR="00B43CF9">
        <w:rPr>
          <w:sz w:val="21"/>
          <w:szCs w:val="21"/>
        </w:rPr>
        <w:t xml:space="preserve">for </w:t>
      </w:r>
      <w:r w:rsidR="00B43CF9" w:rsidRPr="00006D16">
        <w:rPr>
          <w:i/>
          <w:iCs/>
          <w:sz w:val="21"/>
          <w:szCs w:val="21"/>
        </w:rPr>
        <w:t>Shmuel</w:t>
      </w:r>
      <w:r w:rsidR="00B43CF9">
        <w:rPr>
          <w:sz w:val="21"/>
          <w:szCs w:val="21"/>
        </w:rPr>
        <w:t xml:space="preserve">’s source, there certainly is no refutation </w:t>
      </w:r>
      <w:r w:rsidR="00B43CF9" w:rsidRPr="00B86276">
        <w:rPr>
          <w:i/>
          <w:iCs/>
          <w:sz w:val="21"/>
          <w:szCs w:val="21"/>
        </w:rPr>
        <w:t xml:space="preserve">(explanation </w:t>
      </w:r>
      <w:r w:rsidR="00B86276" w:rsidRPr="00B86276">
        <w:rPr>
          <w:i/>
          <w:iCs/>
          <w:sz w:val="21"/>
          <w:szCs w:val="21"/>
        </w:rPr>
        <w:t xml:space="preserve">adapted </w:t>
      </w:r>
      <w:r w:rsidR="00B43CF9" w:rsidRPr="00B86276">
        <w:rPr>
          <w:i/>
          <w:iCs/>
          <w:sz w:val="21"/>
          <w:szCs w:val="21"/>
        </w:rPr>
        <w:t>from Artscroll publications).</w:t>
      </w:r>
      <w:r w:rsidR="00B43CF9">
        <w:rPr>
          <w:sz w:val="21"/>
          <w:szCs w:val="21"/>
        </w:rPr>
        <w:t xml:space="preserve">  </w:t>
      </w:r>
    </w:p>
    <w:p w:rsidR="00A505E9" w:rsidRDefault="00A505E9" w:rsidP="00DD6617">
      <w:pPr>
        <w:spacing w:line="276" w:lineRule="auto"/>
        <w:rPr>
          <w:sz w:val="21"/>
          <w:szCs w:val="21"/>
        </w:rPr>
      </w:pPr>
    </w:p>
    <w:p w:rsidR="00A505E9" w:rsidRDefault="00A505E9" w:rsidP="00DD6617">
      <w:pPr>
        <w:spacing w:line="276" w:lineRule="auto"/>
        <w:rPr>
          <w:sz w:val="21"/>
          <w:szCs w:val="21"/>
        </w:rPr>
      </w:pPr>
    </w:p>
    <w:p w:rsidR="00854E6B" w:rsidRDefault="00E7228D" w:rsidP="00DD6617">
      <w:pPr>
        <w:bidi/>
        <w:spacing w:after="120" w:line="276" w:lineRule="auto"/>
        <w:rPr>
          <w:rFonts w:asciiTheme="majorBidi" w:hAnsiTheme="majorBidi" w:cstheme="majorBidi"/>
          <w:color w:val="000000"/>
          <w:sz w:val="26"/>
          <w:szCs w:val="26"/>
        </w:rPr>
      </w:pPr>
      <w:r w:rsidRPr="00C7723C">
        <w:rPr>
          <w:rFonts w:cs="Times New Roman"/>
          <w:sz w:val="26"/>
          <w:szCs w:val="26"/>
        </w:rPr>
        <w:lastRenderedPageBreak/>
        <w:t xml:space="preserve"> </w:t>
      </w:r>
      <w:r w:rsidR="00D75F13" w:rsidRPr="00C7723C">
        <w:rPr>
          <w:rFonts w:cs="Times New Roman"/>
          <w:sz w:val="26"/>
          <w:szCs w:val="26"/>
        </w:rPr>
        <w:t>(</w:t>
      </w:r>
      <w:r w:rsidR="00C7723C" w:rsidRPr="00C7723C">
        <w:rPr>
          <w:rFonts w:cs="Times New Roman"/>
          <w:sz w:val="26"/>
          <w:szCs w:val="26"/>
        </w:rPr>
        <w:t>1</w:t>
      </w:r>
      <w:r w:rsidR="00D75F13" w:rsidRPr="00C7723C">
        <w:rPr>
          <w:rFonts w:cs="Times New Roman"/>
          <w:sz w:val="26"/>
          <w:szCs w:val="26"/>
        </w:rPr>
        <w:t>c</w:t>
      </w:r>
      <w:r w:rsidR="00D75F13" w:rsidRPr="00D75F13">
        <w:rPr>
          <w:rFonts w:cs="Times New Roman" w:hint="cs"/>
          <w:sz w:val="28"/>
          <w:szCs w:val="28"/>
          <w:rtl/>
        </w:rPr>
        <w:t xml:space="preserve"> </w:t>
      </w:r>
      <w:r w:rsidR="00C7723C" w:rsidRPr="00D75F13">
        <w:rPr>
          <w:rFonts w:cs="Times New Roman"/>
          <w:sz w:val="28"/>
          <w:szCs w:val="28"/>
          <w:u w:val="single"/>
          <w:rtl/>
        </w:rPr>
        <w:t>רש״י</w:t>
      </w:r>
      <w:r w:rsidR="00C7723C">
        <w:rPr>
          <w:rFonts w:cs="Times New Roman"/>
          <w:sz w:val="28"/>
          <w:szCs w:val="28"/>
          <w:u w:val="single"/>
        </w:rPr>
        <w:t>,</w:t>
      </w:r>
      <w:r w:rsidR="00C7723C" w:rsidRPr="00D75F13">
        <w:rPr>
          <w:rFonts w:cs="Times New Roman"/>
          <w:sz w:val="28"/>
          <w:szCs w:val="28"/>
          <w:u w:val="single"/>
          <w:rtl/>
        </w:rPr>
        <w:t xml:space="preserve"> דף פה׳ ע״ב</w:t>
      </w:r>
      <w:r w:rsidR="00C7723C">
        <w:rPr>
          <w:rFonts w:cs="Times New Roman"/>
          <w:sz w:val="28"/>
          <w:szCs w:val="28"/>
          <w:u w:val="single"/>
        </w:rPr>
        <w:t>,</w:t>
      </w:r>
      <w:r w:rsidR="00C7723C" w:rsidRPr="00D75F13">
        <w:rPr>
          <w:rFonts w:cs="Times New Roman"/>
          <w:sz w:val="28"/>
          <w:szCs w:val="28"/>
          <w:u w:val="single"/>
          <w:rtl/>
        </w:rPr>
        <w:t xml:space="preserve"> </w:t>
      </w:r>
      <w:r w:rsidR="00D75F13" w:rsidRPr="00D75F13">
        <w:rPr>
          <w:rFonts w:cs="Times New Roman"/>
          <w:sz w:val="28"/>
          <w:szCs w:val="28"/>
          <w:u w:val="single"/>
          <w:rtl/>
        </w:rPr>
        <w:t xml:space="preserve">ד״ה </w:t>
      </w:r>
      <w:r w:rsidRPr="00E7228D">
        <w:rPr>
          <w:rFonts w:cstheme="minorHAnsi"/>
          <w:sz w:val="26"/>
          <w:szCs w:val="26"/>
          <w:u w:val="single"/>
          <w:rtl/>
        </w:rPr>
        <w:t>"</w:t>
      </w:r>
      <w:r w:rsidR="00D75F13" w:rsidRPr="00D75F13">
        <w:rPr>
          <w:rFonts w:cs="Times New Roman"/>
          <w:sz w:val="28"/>
          <w:szCs w:val="28"/>
          <w:u w:val="single"/>
          <w:rtl/>
        </w:rPr>
        <w:t>אין אדם מעמיד את עצמו</w:t>
      </w:r>
      <w:r w:rsidRPr="00E7228D">
        <w:rPr>
          <w:rFonts w:cstheme="minorHAnsi"/>
          <w:sz w:val="26"/>
          <w:szCs w:val="26"/>
          <w:rtl/>
        </w:rPr>
        <w:t>"</w:t>
      </w:r>
      <w:r w:rsidR="00D75F13" w:rsidRPr="00D75F13">
        <w:rPr>
          <w:rFonts w:cs="Times New Roman"/>
          <w:sz w:val="28"/>
          <w:szCs w:val="28"/>
          <w:rtl/>
        </w:rPr>
        <w:t>:</w:t>
      </w:r>
    </w:p>
    <w:p w:rsidR="00854E6B" w:rsidRDefault="00854E6B" w:rsidP="00DD6617">
      <w:pPr>
        <w:bidi/>
        <w:spacing w:after="120" w:line="276" w:lineRule="auto"/>
        <w:rPr>
          <w:rFonts w:asciiTheme="majorBidi" w:hAnsiTheme="majorBidi" w:cstheme="majorBidi"/>
          <w:color w:val="000000"/>
          <w:sz w:val="26"/>
          <w:szCs w:val="26"/>
        </w:rPr>
      </w:pPr>
      <w:r w:rsidRPr="00D75F13">
        <w:rPr>
          <w:rFonts w:asciiTheme="majorBidi" w:hAnsiTheme="majorBidi" w:cstheme="majorBidi"/>
          <w:color w:val="000000"/>
          <w:sz w:val="26"/>
          <w:szCs w:val="26"/>
          <w:rtl/>
        </w:rPr>
        <w:t xml:space="preserve">מלהציל את ממונו מיד גנב והאי גנב דאתי במחתרת מידע ידע דקאי בעל הבית באפיה ואדעתא דהכי אתא דמימר אמר כי קאי לאפאי קטילנא ליה </w:t>
      </w:r>
      <w:r w:rsidRPr="00D71AE9">
        <w:rPr>
          <w:rFonts w:asciiTheme="majorBidi" w:hAnsiTheme="majorBidi" w:cstheme="majorBidi"/>
          <w:color w:val="000000"/>
          <w:sz w:val="26"/>
          <w:szCs w:val="26"/>
          <w:u w:val="single"/>
          <w:rtl/>
        </w:rPr>
        <w:t>ואין זה ספק נפשות אלא ודאי נפשות</w:t>
      </w:r>
      <w:r w:rsidRPr="00D75F13">
        <w:rPr>
          <w:rFonts w:asciiTheme="majorBidi" w:hAnsiTheme="majorBidi" w:cstheme="majorBidi"/>
          <w:color w:val="000000"/>
          <w:sz w:val="26"/>
          <w:szCs w:val="26"/>
          <w:rtl/>
        </w:rPr>
        <w:t xml:space="preserve"> והתורה אמרה לו כאן אחרי שבא להורגך השכם להורגו</w:t>
      </w:r>
      <w:r w:rsidR="000346AC">
        <w:rPr>
          <w:rFonts w:asciiTheme="majorBidi" w:hAnsiTheme="majorBidi" w:cstheme="majorBidi"/>
          <w:color w:val="000000"/>
          <w:sz w:val="26"/>
          <w:szCs w:val="26"/>
        </w:rPr>
        <w:t>.</w:t>
      </w:r>
    </w:p>
    <w:p w:rsidR="00E80C80" w:rsidRDefault="00E80C80" w:rsidP="00A579E8">
      <w:pPr>
        <w:spacing w:after="240" w:line="276" w:lineRule="auto"/>
        <w:rPr>
          <w:sz w:val="21"/>
          <w:szCs w:val="21"/>
        </w:rPr>
      </w:pPr>
      <w:r>
        <w:rPr>
          <w:sz w:val="21"/>
          <w:szCs w:val="21"/>
        </w:rPr>
        <w:t xml:space="preserve">(A person does not hold himself back) from defending his property from the thief.  And this thief who enters via </w:t>
      </w:r>
      <w:r w:rsidR="008110C1">
        <w:rPr>
          <w:sz w:val="21"/>
          <w:szCs w:val="21"/>
        </w:rPr>
        <w:t xml:space="preserve">tunneling in </w:t>
      </w:r>
      <w:r>
        <w:rPr>
          <w:sz w:val="21"/>
          <w:szCs w:val="21"/>
        </w:rPr>
        <w:t xml:space="preserve">knows that the homeowner will confront him, and with this foreknowledge, the thief comes, saying </w:t>
      </w:r>
      <w:r w:rsidR="008110C1">
        <w:rPr>
          <w:sz w:val="21"/>
          <w:szCs w:val="21"/>
        </w:rPr>
        <w:t>“</w:t>
      </w:r>
      <w:r>
        <w:rPr>
          <w:sz w:val="21"/>
          <w:szCs w:val="21"/>
        </w:rPr>
        <w:t>if he confronts me, I will kill him.</w:t>
      </w:r>
      <w:r w:rsidR="008110C1">
        <w:rPr>
          <w:sz w:val="21"/>
          <w:szCs w:val="21"/>
        </w:rPr>
        <w:t>”</w:t>
      </w:r>
      <w:r>
        <w:rPr>
          <w:sz w:val="21"/>
          <w:szCs w:val="21"/>
        </w:rPr>
        <w:t xml:space="preserve">  (Therefore) </w:t>
      </w:r>
      <w:r w:rsidRPr="00D71AE9">
        <w:rPr>
          <w:sz w:val="21"/>
          <w:szCs w:val="21"/>
          <w:u w:val="single"/>
        </w:rPr>
        <w:t>this is not a si</w:t>
      </w:r>
      <w:r w:rsidR="008F3A73" w:rsidRPr="00D71AE9">
        <w:rPr>
          <w:sz w:val="21"/>
          <w:szCs w:val="21"/>
          <w:u w:val="single"/>
        </w:rPr>
        <w:t>tuation of uncertain danger to</w:t>
      </w:r>
      <w:r w:rsidRPr="00D71AE9">
        <w:rPr>
          <w:sz w:val="21"/>
          <w:szCs w:val="21"/>
          <w:u w:val="single"/>
        </w:rPr>
        <w:t xml:space="preserve"> life but rather, a </w:t>
      </w:r>
      <w:r w:rsidR="008F3A73" w:rsidRPr="00D71AE9">
        <w:rPr>
          <w:sz w:val="21"/>
          <w:szCs w:val="21"/>
          <w:u w:val="single"/>
        </w:rPr>
        <w:t>situation of certain danger to</w:t>
      </w:r>
      <w:r w:rsidRPr="00D71AE9">
        <w:rPr>
          <w:sz w:val="21"/>
          <w:szCs w:val="21"/>
          <w:u w:val="single"/>
        </w:rPr>
        <w:t xml:space="preserve"> life</w:t>
      </w:r>
      <w:r w:rsidRPr="00D71AE9">
        <w:rPr>
          <w:sz w:val="21"/>
          <w:szCs w:val="21"/>
        </w:rPr>
        <w:t xml:space="preserve"> </w:t>
      </w:r>
      <w:r>
        <w:rPr>
          <w:sz w:val="21"/>
          <w:szCs w:val="21"/>
        </w:rPr>
        <w:t xml:space="preserve">and the </w:t>
      </w:r>
      <w:r w:rsidR="00B86276" w:rsidRPr="00B86276">
        <w:rPr>
          <w:rFonts w:ascii="Times New Roman" w:hAnsi="Times New Roman" w:cs="Times New Roman"/>
          <w:sz w:val="25"/>
          <w:szCs w:val="25"/>
          <w:rtl/>
        </w:rPr>
        <w:t>תורה</w:t>
      </w:r>
      <w:r>
        <w:rPr>
          <w:sz w:val="21"/>
          <w:szCs w:val="21"/>
        </w:rPr>
        <w:t xml:space="preserve"> here says </w:t>
      </w:r>
      <w:r w:rsidR="00BC661F">
        <w:rPr>
          <w:sz w:val="21"/>
          <w:szCs w:val="21"/>
        </w:rPr>
        <w:t>to him: “</w:t>
      </w:r>
      <w:r>
        <w:rPr>
          <w:sz w:val="21"/>
          <w:szCs w:val="21"/>
        </w:rPr>
        <w:t>since he comes to kill you, ant</w:t>
      </w:r>
      <w:r w:rsidR="00BC661F">
        <w:rPr>
          <w:sz w:val="21"/>
          <w:szCs w:val="21"/>
        </w:rPr>
        <w:t>icipate him and kill him first.”</w:t>
      </w:r>
    </w:p>
    <w:p w:rsidR="00E80C80" w:rsidRDefault="00E80C80" w:rsidP="00DD6617">
      <w:pPr>
        <w:bidi/>
        <w:spacing w:after="120" w:line="276" w:lineRule="auto"/>
        <w:rPr>
          <w:rStyle w:val="five"/>
          <w:rFonts w:ascii="Arial" w:hAnsi="Arial" w:cs="Arial"/>
          <w:b/>
          <w:bCs/>
          <w:color w:val="000000"/>
        </w:rPr>
      </w:pPr>
      <w:r w:rsidRPr="00C7723C">
        <w:rPr>
          <w:rFonts w:cs="Times New Roman"/>
          <w:sz w:val="26"/>
          <w:szCs w:val="26"/>
        </w:rPr>
        <w:t>(</w:t>
      </w:r>
      <w:r w:rsidR="00C7723C" w:rsidRPr="00C7723C">
        <w:rPr>
          <w:rFonts w:cs="Times New Roman"/>
          <w:sz w:val="26"/>
          <w:szCs w:val="26"/>
        </w:rPr>
        <w:t>1</w:t>
      </w:r>
      <w:r w:rsidRPr="00C7723C">
        <w:rPr>
          <w:rFonts w:cs="Times New Roman"/>
          <w:sz w:val="26"/>
          <w:szCs w:val="26"/>
        </w:rPr>
        <w:t>d</w:t>
      </w:r>
      <w:r w:rsidRPr="00C7723C">
        <w:rPr>
          <w:rFonts w:cs="Times New Roman"/>
          <w:sz w:val="28"/>
          <w:szCs w:val="28"/>
          <w:rtl/>
        </w:rPr>
        <w:t xml:space="preserve"> </w:t>
      </w:r>
      <w:r w:rsidRPr="00D75F13">
        <w:rPr>
          <w:rFonts w:cs="Times New Roman"/>
          <w:sz w:val="28"/>
          <w:szCs w:val="28"/>
          <w:u w:val="single"/>
          <w:rtl/>
        </w:rPr>
        <w:t>רש״י</w:t>
      </w:r>
      <w:r w:rsidR="00C7723C">
        <w:rPr>
          <w:rFonts w:cs="Times New Roman"/>
          <w:sz w:val="28"/>
          <w:szCs w:val="28"/>
          <w:u w:val="single"/>
        </w:rPr>
        <w:t>,</w:t>
      </w:r>
      <w:r w:rsidRPr="00D75F13">
        <w:rPr>
          <w:rFonts w:cs="Times New Roman"/>
          <w:sz w:val="28"/>
          <w:szCs w:val="28"/>
          <w:u w:val="single"/>
          <w:rtl/>
        </w:rPr>
        <w:t xml:space="preserve"> </w:t>
      </w:r>
      <w:r w:rsidR="00C7723C" w:rsidRPr="00D75F13">
        <w:rPr>
          <w:rFonts w:cs="Times New Roman"/>
          <w:sz w:val="28"/>
          <w:szCs w:val="28"/>
          <w:u w:val="single"/>
          <w:rtl/>
        </w:rPr>
        <w:t>דף פה׳ ע״ב</w:t>
      </w:r>
      <w:r w:rsidR="00C7723C">
        <w:rPr>
          <w:rFonts w:cs="Times New Roman"/>
          <w:sz w:val="28"/>
          <w:szCs w:val="28"/>
          <w:u w:val="single"/>
        </w:rPr>
        <w:t>,</w:t>
      </w:r>
      <w:r w:rsidR="00C7723C" w:rsidRPr="00D75F13">
        <w:rPr>
          <w:rFonts w:cs="Times New Roman"/>
          <w:sz w:val="28"/>
          <w:szCs w:val="28"/>
          <w:u w:val="single"/>
          <w:rtl/>
        </w:rPr>
        <w:t xml:space="preserve"> </w:t>
      </w:r>
      <w:r w:rsidRPr="00D75F13">
        <w:rPr>
          <w:rFonts w:cs="Times New Roman"/>
          <w:sz w:val="28"/>
          <w:szCs w:val="28"/>
          <w:u w:val="single"/>
          <w:rtl/>
        </w:rPr>
        <w:t xml:space="preserve">ד״ה </w:t>
      </w:r>
      <w:r w:rsidR="00E7228D" w:rsidRPr="00E7228D">
        <w:rPr>
          <w:rFonts w:cstheme="minorHAnsi"/>
          <w:sz w:val="26"/>
          <w:szCs w:val="26"/>
          <w:u w:val="single"/>
          <w:rtl/>
        </w:rPr>
        <w:t>"</w:t>
      </w:r>
      <w:r w:rsidR="00087A2B" w:rsidRPr="00087A2B">
        <w:rPr>
          <w:rFonts w:cs="Times New Roman"/>
          <w:sz w:val="28"/>
          <w:szCs w:val="28"/>
          <w:u w:val="single"/>
          <w:rtl/>
        </w:rPr>
        <w:t>דשמואל לית ליה פירכא</w:t>
      </w:r>
      <w:r w:rsidRPr="00E7228D">
        <w:rPr>
          <w:rFonts w:cstheme="minorHAnsi"/>
          <w:sz w:val="26"/>
          <w:szCs w:val="26"/>
          <w:rtl/>
        </w:rPr>
        <w:t>"</w:t>
      </w:r>
      <w:r w:rsidR="00E7228D" w:rsidRPr="00D75F13">
        <w:rPr>
          <w:rFonts w:cs="Times New Roman"/>
          <w:sz w:val="28"/>
          <w:szCs w:val="28"/>
          <w:rtl/>
        </w:rPr>
        <w:t>:</w:t>
      </w:r>
    </w:p>
    <w:p w:rsidR="00E80C80" w:rsidRDefault="00E80C80" w:rsidP="00DD6617">
      <w:pPr>
        <w:bidi/>
        <w:spacing w:after="120" w:line="276" w:lineRule="auto"/>
        <w:rPr>
          <w:rFonts w:asciiTheme="majorBidi" w:hAnsiTheme="majorBidi" w:cstheme="majorBidi"/>
          <w:color w:val="000000"/>
          <w:sz w:val="26"/>
          <w:szCs w:val="26"/>
        </w:rPr>
      </w:pPr>
      <w:r w:rsidRPr="00087A2B">
        <w:rPr>
          <w:rFonts w:asciiTheme="majorBidi" w:hAnsiTheme="majorBidi" w:cstheme="majorBidi"/>
          <w:color w:val="000000"/>
          <w:sz w:val="26"/>
          <w:szCs w:val="26"/>
          <w:rtl/>
        </w:rPr>
        <w:t>אשר יעשה האדם המצות שיחיה בהם ודאי ולא שיבא בעשייתה לידי ספק מיתה</w:t>
      </w:r>
      <w:r w:rsidR="00B43CF9">
        <w:rPr>
          <w:rFonts w:asciiTheme="majorBidi" w:hAnsiTheme="majorBidi" w:cstheme="majorBidi"/>
          <w:color w:val="000000"/>
          <w:sz w:val="26"/>
          <w:szCs w:val="26"/>
        </w:rPr>
        <w:t>.</w:t>
      </w:r>
      <w:r w:rsidRPr="00087A2B">
        <w:rPr>
          <w:rFonts w:asciiTheme="majorBidi" w:hAnsiTheme="majorBidi" w:cstheme="majorBidi"/>
          <w:color w:val="000000"/>
          <w:sz w:val="26"/>
          <w:szCs w:val="26"/>
          <w:rtl/>
        </w:rPr>
        <w:t xml:space="preserve"> אלמא מחללין על הספק</w:t>
      </w:r>
      <w:r w:rsidR="000346AC">
        <w:rPr>
          <w:rFonts w:asciiTheme="majorBidi" w:hAnsiTheme="majorBidi" w:cstheme="majorBidi"/>
          <w:color w:val="000000"/>
          <w:sz w:val="26"/>
          <w:szCs w:val="26"/>
        </w:rPr>
        <w:t>.</w:t>
      </w:r>
    </w:p>
    <w:p w:rsidR="00087A2B" w:rsidRDefault="00087A2B" w:rsidP="00E7228D">
      <w:pPr>
        <w:spacing w:after="360" w:line="276" w:lineRule="auto"/>
        <w:rPr>
          <w:sz w:val="21"/>
          <w:szCs w:val="21"/>
        </w:rPr>
      </w:pPr>
      <w:r>
        <w:rPr>
          <w:sz w:val="21"/>
          <w:szCs w:val="21"/>
        </w:rPr>
        <w:t xml:space="preserve">When the </w:t>
      </w:r>
      <w:r w:rsidR="00B86276" w:rsidRPr="00B86276">
        <w:rPr>
          <w:rFonts w:ascii="Times New Roman" w:hAnsi="Times New Roman" w:cs="Times New Roman"/>
          <w:sz w:val="25"/>
          <w:szCs w:val="25"/>
          <w:rtl/>
        </w:rPr>
        <w:t>תורה</w:t>
      </w:r>
      <w:r>
        <w:rPr>
          <w:sz w:val="21"/>
          <w:szCs w:val="21"/>
        </w:rPr>
        <w:t xml:space="preserve"> states “</w:t>
      </w:r>
      <w:r>
        <w:rPr>
          <w:i/>
          <w:iCs/>
          <w:sz w:val="21"/>
          <w:szCs w:val="21"/>
        </w:rPr>
        <w:t xml:space="preserve">that man shall carry out”, </w:t>
      </w:r>
      <w:r>
        <w:rPr>
          <w:sz w:val="21"/>
          <w:szCs w:val="21"/>
        </w:rPr>
        <w:t xml:space="preserve">implying that man shall live by the </w:t>
      </w:r>
      <w:r w:rsidR="00B86276" w:rsidRPr="00B86276">
        <w:rPr>
          <w:rFonts w:ascii="Times New Roman" w:hAnsi="Times New Roman" w:cs="Times New Roman"/>
          <w:sz w:val="25"/>
          <w:szCs w:val="25"/>
          <w:rtl/>
        </w:rPr>
        <w:t>מצות</w:t>
      </w:r>
      <w:r w:rsidRPr="00087A2B">
        <w:rPr>
          <w:i/>
          <w:iCs/>
          <w:sz w:val="21"/>
          <w:szCs w:val="21"/>
        </w:rPr>
        <w:t xml:space="preserve"> </w:t>
      </w:r>
      <w:r>
        <w:rPr>
          <w:sz w:val="21"/>
          <w:szCs w:val="21"/>
        </w:rPr>
        <w:t xml:space="preserve">– the </w:t>
      </w:r>
      <w:r w:rsidR="00B86276" w:rsidRPr="00B86276">
        <w:rPr>
          <w:rFonts w:ascii="Times New Roman" w:hAnsi="Times New Roman" w:cs="Times New Roman"/>
          <w:sz w:val="25"/>
          <w:szCs w:val="25"/>
          <w:rtl/>
        </w:rPr>
        <w:t>תורה</w:t>
      </w:r>
      <w:r>
        <w:rPr>
          <w:sz w:val="21"/>
          <w:szCs w:val="21"/>
        </w:rPr>
        <w:t xml:space="preserve"> means that a man should live by </w:t>
      </w:r>
      <w:r w:rsidR="008F3A73">
        <w:rPr>
          <w:sz w:val="21"/>
          <w:szCs w:val="21"/>
        </w:rPr>
        <w:t xml:space="preserve">the </w:t>
      </w:r>
      <w:r w:rsidR="008F3A73" w:rsidRPr="00B86276">
        <w:rPr>
          <w:rFonts w:ascii="Times New Roman" w:hAnsi="Times New Roman" w:cs="Times New Roman"/>
          <w:sz w:val="25"/>
          <w:szCs w:val="25"/>
          <w:rtl/>
        </w:rPr>
        <w:t>מצות</w:t>
      </w:r>
      <w:r>
        <w:rPr>
          <w:sz w:val="21"/>
          <w:szCs w:val="21"/>
        </w:rPr>
        <w:t xml:space="preserve"> with certainty - indicating that a person should not enter </w:t>
      </w:r>
      <w:r w:rsidR="001F21E8">
        <w:rPr>
          <w:sz w:val="21"/>
          <w:szCs w:val="21"/>
        </w:rPr>
        <w:t xml:space="preserve">(even) </w:t>
      </w:r>
      <w:r>
        <w:rPr>
          <w:sz w:val="21"/>
          <w:szCs w:val="21"/>
        </w:rPr>
        <w:t xml:space="preserve">into a </w:t>
      </w:r>
      <w:r w:rsidRPr="001F21E8">
        <w:rPr>
          <w:sz w:val="21"/>
          <w:szCs w:val="21"/>
        </w:rPr>
        <w:t xml:space="preserve">potential </w:t>
      </w:r>
      <w:r w:rsidR="001F21E8" w:rsidRPr="001F21E8">
        <w:rPr>
          <w:sz w:val="21"/>
          <w:szCs w:val="21"/>
        </w:rPr>
        <w:t>(</w:t>
      </w:r>
      <w:r w:rsidR="001F21E8" w:rsidRPr="001F21E8">
        <w:rPr>
          <w:rFonts w:asciiTheme="majorBidi" w:hAnsiTheme="majorBidi" w:cstheme="majorBidi"/>
          <w:sz w:val="25"/>
          <w:szCs w:val="25"/>
          <w:rtl/>
        </w:rPr>
        <w:t>ספק</w:t>
      </w:r>
      <w:r w:rsidR="001F21E8" w:rsidRPr="001F21E8">
        <w:rPr>
          <w:sz w:val="21"/>
          <w:szCs w:val="21"/>
        </w:rPr>
        <w:t>)</w:t>
      </w:r>
      <w:r w:rsidR="001F21E8">
        <w:t xml:space="preserve"> </w:t>
      </w:r>
      <w:r>
        <w:rPr>
          <w:sz w:val="21"/>
          <w:szCs w:val="21"/>
        </w:rPr>
        <w:t>eventuality of death by performing</w:t>
      </w:r>
      <w:r w:rsidRPr="00087A2B">
        <w:rPr>
          <w:i/>
          <w:iCs/>
          <w:sz w:val="21"/>
          <w:szCs w:val="21"/>
        </w:rPr>
        <w:t xml:space="preserve"> </w:t>
      </w:r>
      <w:r w:rsidR="00B86276" w:rsidRPr="00B86276">
        <w:rPr>
          <w:rFonts w:ascii="Times New Roman" w:hAnsi="Times New Roman" w:cs="Times New Roman"/>
          <w:sz w:val="25"/>
          <w:szCs w:val="25"/>
          <w:rtl/>
        </w:rPr>
        <w:t>מצות</w:t>
      </w:r>
      <w:r>
        <w:rPr>
          <w:sz w:val="21"/>
          <w:szCs w:val="21"/>
        </w:rPr>
        <w:t>.  Therefore, we see that we may desecrate the</w:t>
      </w:r>
      <w:r w:rsidRPr="00087A2B">
        <w:rPr>
          <w:i/>
          <w:iCs/>
          <w:sz w:val="21"/>
          <w:szCs w:val="21"/>
        </w:rPr>
        <w:t xml:space="preserve"> </w:t>
      </w:r>
      <w:r w:rsidR="00B86276" w:rsidRPr="00B86276">
        <w:rPr>
          <w:rFonts w:ascii="Times New Roman" w:hAnsi="Times New Roman" w:cs="Times New Roman"/>
          <w:sz w:val="25"/>
          <w:szCs w:val="25"/>
          <w:rtl/>
        </w:rPr>
        <w:t>שבת</w:t>
      </w:r>
      <w:r>
        <w:rPr>
          <w:sz w:val="21"/>
          <w:szCs w:val="21"/>
        </w:rPr>
        <w:t xml:space="preserve"> </w:t>
      </w:r>
      <w:r w:rsidR="00E553FE">
        <w:rPr>
          <w:sz w:val="21"/>
          <w:szCs w:val="21"/>
        </w:rPr>
        <w:t xml:space="preserve">(even) </w:t>
      </w:r>
      <w:r>
        <w:rPr>
          <w:sz w:val="21"/>
          <w:szCs w:val="21"/>
        </w:rPr>
        <w:t xml:space="preserve">for a potential </w:t>
      </w:r>
      <w:r w:rsidR="001F21E8">
        <w:rPr>
          <w:sz w:val="21"/>
          <w:szCs w:val="21"/>
        </w:rPr>
        <w:t>(</w:t>
      </w:r>
      <w:r>
        <w:rPr>
          <w:sz w:val="21"/>
          <w:szCs w:val="21"/>
        </w:rPr>
        <w:t>threat to a person’s life</w:t>
      </w:r>
      <w:r w:rsidR="001F21E8">
        <w:rPr>
          <w:sz w:val="21"/>
          <w:szCs w:val="21"/>
        </w:rPr>
        <w:t>)</w:t>
      </w:r>
      <w:r>
        <w:rPr>
          <w:sz w:val="21"/>
          <w:szCs w:val="21"/>
        </w:rPr>
        <w:t xml:space="preserve">.   </w:t>
      </w:r>
    </w:p>
    <w:p w:rsidR="00C7723C" w:rsidRPr="00CF321C" w:rsidRDefault="00C7723C" w:rsidP="00DD6617">
      <w:pPr>
        <w:pStyle w:val="NLECaptions"/>
        <w:bidi/>
        <w:spacing w:after="240" w:line="276" w:lineRule="auto"/>
        <w:ind w:hanging="342"/>
        <w:rPr>
          <w:rFonts w:asciiTheme="minorHAnsi" w:hAnsiTheme="minorHAnsi" w:cs="FrankRuehl"/>
          <w:b w:val="0"/>
          <w:sz w:val="27"/>
          <w:szCs w:val="27"/>
        </w:rPr>
      </w:pPr>
      <w:r w:rsidRPr="00D146AA">
        <w:rPr>
          <w:rFonts w:asciiTheme="majorBidi" w:hAnsiTheme="majorBidi" w:cstheme="majorBidi"/>
          <w:b w:val="0"/>
          <w:sz w:val="28"/>
          <w:szCs w:val="28"/>
        </w:rPr>
        <w:t xml:space="preserve">  </w:t>
      </w:r>
      <w:r w:rsidRPr="00D146AA">
        <w:rPr>
          <w:rFonts w:asciiTheme="minorHAnsi" w:hAnsiTheme="minorHAnsi" w:cstheme="minorHAnsi"/>
          <w:b w:val="0"/>
          <w:sz w:val="26"/>
          <w:szCs w:val="26"/>
        </w:rPr>
        <w:t>(</w:t>
      </w:r>
      <w:r>
        <w:rPr>
          <w:rFonts w:asciiTheme="minorHAnsi" w:hAnsiTheme="minorHAnsi" w:cstheme="minorHAnsi"/>
          <w:b w:val="0"/>
          <w:sz w:val="26"/>
          <w:szCs w:val="26"/>
        </w:rPr>
        <w:t>2</w:t>
      </w:r>
      <w:r w:rsidRPr="009B1B95">
        <w:rPr>
          <w:rFonts w:cs="Times New Roman" w:hint="cs"/>
          <w:b w:val="0"/>
          <w:sz w:val="28"/>
          <w:szCs w:val="28"/>
          <w:u w:val="single"/>
          <w:rtl/>
        </w:rPr>
        <w:t>תלמוד</w:t>
      </w:r>
      <w:r w:rsidRPr="009B1B95">
        <w:rPr>
          <w:rFonts w:cs="FrankRuehl"/>
          <w:b w:val="0"/>
          <w:sz w:val="28"/>
          <w:szCs w:val="28"/>
          <w:u w:val="single"/>
          <w:rtl/>
        </w:rPr>
        <w:t xml:space="preserve"> </w:t>
      </w:r>
      <w:r w:rsidRPr="009B1B95">
        <w:rPr>
          <w:rFonts w:cs="Times New Roman" w:hint="cs"/>
          <w:b w:val="0"/>
          <w:sz w:val="28"/>
          <w:szCs w:val="28"/>
          <w:u w:val="single"/>
          <w:rtl/>
        </w:rPr>
        <w:t>בבלי</w:t>
      </w:r>
      <w:r w:rsidRPr="0082584E">
        <w:rPr>
          <w:rFonts w:cs="FrankRuehl"/>
          <w:b w:val="0"/>
          <w:sz w:val="18"/>
          <w:szCs w:val="18"/>
          <w:u w:val="single"/>
          <w:rtl/>
        </w:rPr>
        <w:t xml:space="preserve"> </w:t>
      </w:r>
      <w:r w:rsidRPr="00C7723C">
        <w:rPr>
          <w:rFonts w:cs="Times New Roman"/>
          <w:b w:val="0"/>
          <w:sz w:val="28"/>
          <w:szCs w:val="28"/>
          <w:u w:val="single"/>
          <w:rtl/>
        </w:rPr>
        <w:t>סנהדרין</w:t>
      </w:r>
      <w:r w:rsidRPr="00C7723C">
        <w:rPr>
          <w:rFonts w:asciiTheme="minorHAnsi" w:hAnsiTheme="minorHAnsi" w:cstheme="minorHAnsi"/>
          <w:b w:val="0"/>
          <w:sz w:val="22"/>
          <w:u w:val="single"/>
        </w:rPr>
        <w:t>,</w:t>
      </w:r>
      <w:r w:rsidRPr="0082584E">
        <w:rPr>
          <w:rFonts w:cs="Times New Roman"/>
          <w:b w:val="0"/>
          <w:sz w:val="28"/>
          <w:szCs w:val="28"/>
          <w:u w:val="single"/>
          <w:rtl/>
        </w:rPr>
        <w:t xml:space="preserve"> </w:t>
      </w:r>
      <w:r w:rsidRPr="009B1B95">
        <w:rPr>
          <w:rFonts w:cs="Times New Roman" w:hint="cs"/>
          <w:b w:val="0"/>
          <w:sz w:val="28"/>
          <w:szCs w:val="28"/>
          <w:u w:val="single"/>
          <w:rtl/>
        </w:rPr>
        <w:t>דף</w:t>
      </w:r>
      <w:r w:rsidRPr="00715D65">
        <w:rPr>
          <w:rFonts w:cs="FrankRuehl"/>
          <w:b w:val="0"/>
          <w:sz w:val="20"/>
          <w:u w:val="single"/>
          <w:rtl/>
        </w:rPr>
        <w:t xml:space="preserve"> </w:t>
      </w:r>
      <w:r w:rsidRPr="00C7723C">
        <w:rPr>
          <w:rFonts w:cs="Times New Roman"/>
          <w:b w:val="0"/>
          <w:sz w:val="28"/>
          <w:szCs w:val="28"/>
          <w:u w:val="single"/>
          <w:rtl/>
        </w:rPr>
        <w:t>עב</w:t>
      </w:r>
      <w:r>
        <w:rPr>
          <w:rFonts w:cs="Times New Roman"/>
          <w:b w:val="0"/>
          <w:sz w:val="28"/>
          <w:szCs w:val="28"/>
          <w:u w:val="single"/>
        </w:rPr>
        <w:t>,</w:t>
      </w:r>
      <w:r w:rsidRPr="00C7723C">
        <w:rPr>
          <w:rFonts w:cs="Times New Roman"/>
          <w:b w:val="0"/>
          <w:sz w:val="28"/>
          <w:szCs w:val="28"/>
          <w:u w:val="single"/>
          <w:rtl/>
        </w:rPr>
        <w:t xml:space="preserve"> ע״ב</w:t>
      </w:r>
      <w:r w:rsidRPr="0082584E">
        <w:rPr>
          <w:rFonts w:cs="FrankRuehl"/>
          <w:b w:val="0"/>
          <w:sz w:val="27"/>
          <w:szCs w:val="27"/>
        </w:rPr>
        <w:t>:</w:t>
      </w:r>
    </w:p>
    <w:p w:rsidR="00C7723C" w:rsidRDefault="00D8145D" w:rsidP="00DD6617">
      <w:pPr>
        <w:bidi/>
        <w:spacing w:after="120" w:line="276" w:lineRule="auto"/>
        <w:rPr>
          <w:rFonts w:asciiTheme="majorBidi" w:hAnsiTheme="majorBidi" w:cstheme="majorBidi"/>
          <w:color w:val="000000"/>
          <w:sz w:val="26"/>
          <w:szCs w:val="26"/>
        </w:rPr>
      </w:pPr>
      <w:r w:rsidRPr="00C7723C">
        <w:rPr>
          <w:rFonts w:cs="Times New Roman"/>
          <w:sz w:val="26"/>
          <w:szCs w:val="26"/>
        </w:rPr>
        <w:t xml:space="preserve"> </w:t>
      </w:r>
      <w:r w:rsidR="00C7723C" w:rsidRPr="00C7723C">
        <w:rPr>
          <w:rFonts w:cs="Times New Roman"/>
          <w:sz w:val="26"/>
          <w:szCs w:val="26"/>
        </w:rPr>
        <w:t>(</w:t>
      </w:r>
      <w:r w:rsidR="00C7723C">
        <w:rPr>
          <w:rFonts w:cs="Times New Roman"/>
          <w:sz w:val="26"/>
          <w:szCs w:val="26"/>
        </w:rPr>
        <w:t>2</w:t>
      </w:r>
      <w:r w:rsidR="00C7723C" w:rsidRPr="00C7723C">
        <w:rPr>
          <w:rFonts w:cs="Times New Roman"/>
          <w:sz w:val="26"/>
          <w:szCs w:val="26"/>
        </w:rPr>
        <w:t>a</w:t>
      </w:r>
      <w:r w:rsidR="00C7723C" w:rsidRPr="00C7723C">
        <w:rPr>
          <w:rtl/>
        </w:rPr>
        <w:t xml:space="preserve"> </w:t>
      </w:r>
      <w:r w:rsidR="00C7723C" w:rsidRPr="00C7723C">
        <w:rPr>
          <w:rFonts w:cs="Times New Roman"/>
          <w:sz w:val="28"/>
          <w:szCs w:val="28"/>
          <w:u w:val="single"/>
          <w:rtl/>
        </w:rPr>
        <w:t>גמרא</w:t>
      </w:r>
      <w:r w:rsidR="00C7723C" w:rsidRPr="0082584E">
        <w:rPr>
          <w:rFonts w:cs="FrankRuehl"/>
          <w:sz w:val="27"/>
          <w:szCs w:val="27"/>
        </w:rPr>
        <w:t>:</w:t>
      </w:r>
    </w:p>
    <w:p w:rsidR="00C7723C" w:rsidRPr="00C7723C" w:rsidRDefault="00C7723C" w:rsidP="00DD6617">
      <w:pPr>
        <w:bidi/>
        <w:spacing w:after="120" w:line="276" w:lineRule="auto"/>
        <w:rPr>
          <w:rFonts w:asciiTheme="majorBidi" w:eastAsia="Times New Roman" w:hAnsiTheme="majorBidi" w:cstheme="majorBidi"/>
          <w:color w:val="222222"/>
          <w:sz w:val="26"/>
          <w:szCs w:val="26"/>
          <w:shd w:val="clear" w:color="auto" w:fill="FFFFFF"/>
        </w:rPr>
      </w:pPr>
      <w:r w:rsidRPr="00C7723C">
        <w:rPr>
          <w:rFonts w:asciiTheme="majorBidi" w:eastAsia="Times New Roman" w:hAnsiTheme="majorBidi" w:cstheme="majorBidi"/>
          <w:color w:val="222222"/>
          <w:sz w:val="26"/>
          <w:szCs w:val="26"/>
          <w:shd w:val="clear" w:color="auto" w:fill="FFFFFF"/>
          <w:rtl/>
        </w:rPr>
        <w:t>תניא אידך מחתרת אין לי אלא מחתרת גגו חצירו וקרפיפו מנין תלמוד לומר ימצא הגנב מ"מ א"כ מה תלמוד לומר</w:t>
      </w:r>
      <w:r w:rsidR="00D8145D">
        <w:rPr>
          <w:rFonts w:asciiTheme="majorBidi" w:eastAsia="Times New Roman" w:hAnsiTheme="majorBidi" w:cstheme="majorBidi"/>
          <w:color w:val="222222"/>
          <w:sz w:val="26"/>
          <w:szCs w:val="26"/>
          <w:shd w:val="clear" w:color="auto" w:fill="FFFFFF"/>
        </w:rPr>
        <w:t xml:space="preserve"> </w:t>
      </w:r>
      <w:r w:rsidRPr="00C7723C">
        <w:rPr>
          <w:rFonts w:asciiTheme="majorBidi" w:eastAsia="Times New Roman" w:hAnsiTheme="majorBidi" w:cstheme="majorBidi"/>
          <w:color w:val="222222"/>
          <w:sz w:val="26"/>
          <w:szCs w:val="26"/>
          <w:shd w:val="clear" w:color="auto" w:fill="FFFFFF"/>
          <w:rtl/>
        </w:rPr>
        <w:t>מחתרת מחתרתו זו היא התראתו</w:t>
      </w:r>
      <w:r>
        <w:rPr>
          <w:rFonts w:asciiTheme="majorBidi" w:eastAsia="Times New Roman" w:hAnsiTheme="majorBidi" w:cstheme="majorBidi"/>
          <w:color w:val="222222"/>
          <w:sz w:val="26"/>
          <w:szCs w:val="26"/>
          <w:shd w:val="clear" w:color="auto" w:fill="FFFFFF"/>
        </w:rPr>
        <w:t>.</w:t>
      </w:r>
    </w:p>
    <w:p w:rsidR="000346AC" w:rsidRDefault="000346AC" w:rsidP="000346AC">
      <w:pPr>
        <w:spacing w:after="240" w:line="276" w:lineRule="auto"/>
        <w:rPr>
          <w:sz w:val="21"/>
          <w:szCs w:val="21"/>
        </w:rPr>
      </w:pPr>
      <w:r>
        <w:rPr>
          <w:rFonts w:eastAsia="Times New Roman" w:cstheme="minorHAnsi"/>
          <w:color w:val="222222"/>
          <w:sz w:val="21"/>
          <w:szCs w:val="21"/>
          <w:shd w:val="clear" w:color="auto" w:fill="FFFFFF"/>
        </w:rPr>
        <w:t>It was taught</w:t>
      </w:r>
      <w:r w:rsidR="00C7723C" w:rsidRPr="00C7723C">
        <w:rPr>
          <w:rFonts w:eastAsia="Times New Roman" w:cstheme="minorHAnsi"/>
          <w:color w:val="222222"/>
          <w:sz w:val="21"/>
          <w:szCs w:val="21"/>
          <w:shd w:val="clear" w:color="auto" w:fill="FFFFFF"/>
        </w:rPr>
        <w:t xml:space="preserve"> in another</w:t>
      </w:r>
      <w:r w:rsidR="00D8145D">
        <w:rPr>
          <w:rFonts w:eastAsia="Times New Roman" w:cstheme="minorHAnsi"/>
          <w:color w:val="222222"/>
          <w:sz w:val="21"/>
          <w:szCs w:val="21"/>
          <w:shd w:val="clear" w:color="auto" w:fill="FFFFFF"/>
        </w:rPr>
        <w:t xml:space="preserve"> </w:t>
      </w:r>
      <w:r w:rsidR="00DD6617" w:rsidRPr="00DD6617">
        <w:rPr>
          <w:rFonts w:asciiTheme="majorBidi" w:eastAsia="Times New Roman" w:hAnsiTheme="majorBidi" w:cstheme="majorBidi"/>
          <w:color w:val="222222"/>
          <w:sz w:val="25"/>
          <w:szCs w:val="25"/>
          <w:shd w:val="clear" w:color="auto" w:fill="FFFFFF"/>
          <w:rtl/>
        </w:rPr>
        <w:t>ברייתא</w:t>
      </w:r>
      <w:r w:rsidR="00C7723C" w:rsidRPr="00C7723C">
        <w:rPr>
          <w:rFonts w:eastAsia="Times New Roman" w:cstheme="minorHAnsi"/>
          <w:color w:val="222222"/>
          <w:sz w:val="21"/>
          <w:szCs w:val="21"/>
          <w:shd w:val="clear" w:color="auto" w:fill="FFFFFF"/>
        </w:rPr>
        <w:t xml:space="preserve">: </w:t>
      </w:r>
      <w:r w:rsidR="00D64399">
        <w:rPr>
          <w:rFonts w:eastAsia="Times New Roman" w:cstheme="minorHAnsi"/>
          <w:color w:val="222222"/>
          <w:sz w:val="21"/>
          <w:szCs w:val="21"/>
          <w:shd w:val="clear" w:color="auto" w:fill="FFFFFF"/>
        </w:rPr>
        <w:t xml:space="preserve"> </w:t>
      </w:r>
      <w:r w:rsidR="00C7723C" w:rsidRPr="00C7723C">
        <w:rPr>
          <w:rFonts w:eastAsia="Times New Roman" w:cstheme="minorHAnsi"/>
          <w:color w:val="222222"/>
          <w:sz w:val="21"/>
          <w:szCs w:val="21"/>
          <w:shd w:val="clear" w:color="auto" w:fill="FFFFFF"/>
        </w:rPr>
        <w:t>Scripture</w:t>
      </w:r>
      <w:r w:rsidR="00D64399">
        <w:rPr>
          <w:rFonts w:eastAsia="Times New Roman" w:cstheme="minorHAnsi"/>
          <w:color w:val="222222"/>
          <w:sz w:val="21"/>
          <w:szCs w:val="21"/>
          <w:shd w:val="clear" w:color="auto" w:fill="FFFFFF"/>
        </w:rPr>
        <w:t xml:space="preserve"> </w:t>
      </w:r>
      <w:r w:rsidR="00C7723C" w:rsidRPr="00C7723C">
        <w:rPr>
          <w:rFonts w:eastAsia="Times New Roman" w:cstheme="minorHAnsi"/>
          <w:color w:val="222222"/>
          <w:sz w:val="21"/>
          <w:szCs w:val="21"/>
          <w:shd w:val="clear" w:color="auto" w:fill="FFFFFF"/>
        </w:rPr>
        <w:t>states</w:t>
      </w:r>
      <w:r w:rsidR="00D8145D">
        <w:rPr>
          <w:rFonts w:eastAsia="Times New Roman" w:cstheme="minorHAnsi"/>
          <w:color w:val="222222"/>
          <w:sz w:val="21"/>
          <w:szCs w:val="21"/>
          <w:shd w:val="clear" w:color="auto" w:fill="FFFFFF"/>
        </w:rPr>
        <w:t xml:space="preserve"> </w:t>
      </w:r>
      <w:r w:rsidR="00C7723C" w:rsidRPr="00D8145D">
        <w:rPr>
          <w:rFonts w:eastAsia="Times New Roman" w:cstheme="minorHAnsi"/>
          <w:i/>
          <w:iCs/>
          <w:color w:val="222222"/>
          <w:sz w:val="21"/>
          <w:szCs w:val="21"/>
          <w:shd w:val="clear" w:color="auto" w:fill="FFFFFF"/>
        </w:rPr>
        <w:t xml:space="preserve">"If the </w:t>
      </w:r>
      <w:r w:rsidR="003B5FCF" w:rsidRPr="003B5FCF">
        <w:rPr>
          <w:rFonts w:eastAsia="Times New Roman" w:cstheme="minorHAnsi"/>
          <w:i/>
          <w:iCs/>
          <w:color w:val="222222"/>
          <w:sz w:val="21"/>
          <w:szCs w:val="21"/>
          <w:shd w:val="clear" w:color="auto" w:fill="FFFFFF"/>
        </w:rPr>
        <w:t>thief</w:t>
      </w:r>
      <w:r w:rsidR="00C7723C" w:rsidRPr="00D8145D">
        <w:rPr>
          <w:rFonts w:eastAsia="Times New Roman" w:cstheme="minorHAnsi"/>
          <w:i/>
          <w:iCs/>
          <w:color w:val="222222"/>
          <w:sz w:val="21"/>
          <w:szCs w:val="21"/>
          <w:shd w:val="clear" w:color="auto" w:fill="FFFFFF"/>
        </w:rPr>
        <w:t xml:space="preserve"> is found</w:t>
      </w:r>
      <w:r w:rsidR="00B86276">
        <w:rPr>
          <w:rFonts w:eastAsia="Times New Roman" w:cstheme="minorHAnsi"/>
          <w:i/>
          <w:iCs/>
          <w:color w:val="222222"/>
          <w:sz w:val="21"/>
          <w:szCs w:val="21"/>
          <w:shd w:val="clear" w:color="auto" w:fill="FFFFFF"/>
        </w:rPr>
        <w:t xml:space="preserve"> </w:t>
      </w:r>
      <w:r w:rsidR="00C7723C" w:rsidRPr="00D8145D">
        <w:rPr>
          <w:rFonts w:eastAsia="Times New Roman" w:cstheme="minorHAnsi"/>
          <w:i/>
          <w:iCs/>
          <w:color w:val="222222"/>
          <w:sz w:val="21"/>
          <w:szCs w:val="21"/>
          <w:u w:val="single"/>
          <w:shd w:val="clear" w:color="auto" w:fill="FFFFFF"/>
        </w:rPr>
        <w:t>while tunneling in</w:t>
      </w:r>
      <w:r w:rsidR="00D8145D">
        <w:rPr>
          <w:rFonts w:eastAsia="Times New Roman" w:cstheme="minorHAnsi"/>
          <w:i/>
          <w:iCs/>
          <w:color w:val="222222"/>
          <w:sz w:val="21"/>
          <w:szCs w:val="21"/>
          <w:shd w:val="clear" w:color="auto" w:fill="FFFFFF"/>
        </w:rPr>
        <w:t xml:space="preserve"> </w:t>
      </w:r>
      <w:r w:rsidR="00C7723C" w:rsidRPr="00D8145D">
        <w:rPr>
          <w:rFonts w:eastAsia="Times New Roman" w:cstheme="minorHAnsi"/>
          <w:i/>
          <w:iCs/>
          <w:color w:val="222222"/>
          <w:sz w:val="21"/>
          <w:szCs w:val="21"/>
          <w:shd w:val="clear" w:color="auto" w:fill="FFFFFF"/>
        </w:rPr>
        <w:t>..."</w:t>
      </w:r>
      <w:r w:rsidR="00D64399">
        <w:rPr>
          <w:rFonts w:eastAsia="Times New Roman" w:cstheme="minorHAnsi"/>
          <w:i/>
          <w:iCs/>
          <w:color w:val="222222"/>
          <w:sz w:val="21"/>
          <w:szCs w:val="21"/>
          <w:shd w:val="clear" w:color="auto" w:fill="FFFFFF"/>
        </w:rPr>
        <w:t xml:space="preserve"> </w:t>
      </w:r>
      <w:r w:rsidR="00D64399" w:rsidRPr="00B86276">
        <w:rPr>
          <w:rFonts w:eastAsia="Times New Roman" w:cstheme="minorHAnsi"/>
          <w:color w:val="222222"/>
          <w:sz w:val="21"/>
          <w:szCs w:val="21"/>
          <w:shd w:val="clear" w:color="auto" w:fill="FFFFFF"/>
        </w:rPr>
        <w:t>(</w:t>
      </w:r>
      <w:r w:rsidR="00D64399" w:rsidRPr="00B86276">
        <w:rPr>
          <w:rFonts w:asciiTheme="majorBidi" w:hAnsiTheme="majorBidi" w:cstheme="majorBidi"/>
          <w:sz w:val="25"/>
          <w:szCs w:val="25"/>
          <w:rtl/>
        </w:rPr>
        <w:t>שמות כב׳׃ א׳</w:t>
      </w:r>
      <w:r w:rsidR="00D64399" w:rsidRPr="00B86276">
        <w:rPr>
          <w:rFonts w:eastAsia="Times New Roman" w:cstheme="minorHAnsi"/>
          <w:color w:val="222222"/>
          <w:sz w:val="21"/>
          <w:szCs w:val="21"/>
          <w:shd w:val="clear" w:color="auto" w:fill="FFFFFF"/>
        </w:rPr>
        <w:t>)</w:t>
      </w:r>
      <w:r w:rsidR="00C7723C" w:rsidRPr="00C7723C">
        <w:rPr>
          <w:rFonts w:eastAsia="Times New Roman" w:cstheme="minorHAnsi"/>
          <w:color w:val="222222"/>
          <w:sz w:val="21"/>
          <w:szCs w:val="21"/>
          <w:shd w:val="clear" w:color="auto" w:fill="FFFFFF"/>
        </w:rPr>
        <w:t>.</w:t>
      </w:r>
      <w:r w:rsidR="00D8145D">
        <w:rPr>
          <w:rFonts w:eastAsia="Times New Roman" w:cstheme="minorHAnsi"/>
          <w:color w:val="222222"/>
          <w:sz w:val="21"/>
          <w:szCs w:val="21"/>
          <w:shd w:val="clear" w:color="auto" w:fill="FFFFFF"/>
        </w:rPr>
        <w:t xml:space="preserve"> </w:t>
      </w:r>
      <w:r w:rsidR="00D64399">
        <w:rPr>
          <w:rFonts w:eastAsia="Times New Roman" w:cstheme="minorHAnsi"/>
          <w:color w:val="222222"/>
          <w:sz w:val="21"/>
          <w:szCs w:val="21"/>
          <w:shd w:val="clear" w:color="auto" w:fill="FFFFFF"/>
        </w:rPr>
        <w:t xml:space="preserve"> </w:t>
      </w:r>
      <w:r w:rsidR="00C7723C" w:rsidRPr="00C7723C">
        <w:rPr>
          <w:rFonts w:eastAsia="Times New Roman" w:cstheme="minorHAnsi"/>
          <w:color w:val="222222"/>
          <w:sz w:val="21"/>
          <w:szCs w:val="21"/>
          <w:shd w:val="clear" w:color="auto" w:fill="FFFFFF"/>
        </w:rPr>
        <w:t xml:space="preserve">This only teaches us (that we may kill the </w:t>
      </w:r>
      <w:r w:rsidR="003B5FCF">
        <w:rPr>
          <w:rFonts w:eastAsia="Times New Roman" w:cstheme="minorHAnsi"/>
          <w:color w:val="222222"/>
          <w:sz w:val="21"/>
          <w:szCs w:val="21"/>
        </w:rPr>
        <w:t>thief</w:t>
      </w:r>
      <w:r w:rsidR="00C7723C" w:rsidRPr="00C7723C">
        <w:rPr>
          <w:rFonts w:eastAsia="Times New Roman" w:cstheme="minorHAnsi"/>
          <w:color w:val="222222"/>
          <w:sz w:val="21"/>
          <w:szCs w:val="21"/>
          <w:shd w:val="clear" w:color="auto" w:fill="FFFFFF"/>
        </w:rPr>
        <w:t xml:space="preserve"> </w:t>
      </w:r>
      <w:r w:rsidR="00D64399">
        <w:rPr>
          <w:rFonts w:eastAsia="Times New Roman" w:cstheme="minorHAnsi"/>
          <w:color w:val="222222"/>
          <w:sz w:val="21"/>
          <w:szCs w:val="21"/>
          <w:shd w:val="clear" w:color="auto" w:fill="FFFFFF"/>
        </w:rPr>
        <w:t>who</w:t>
      </w:r>
      <w:r w:rsidR="00C7723C" w:rsidRPr="00C7723C">
        <w:rPr>
          <w:rFonts w:eastAsia="Times New Roman" w:cstheme="minorHAnsi"/>
          <w:color w:val="222222"/>
          <w:sz w:val="21"/>
          <w:szCs w:val="21"/>
          <w:shd w:val="clear" w:color="auto" w:fill="FFFFFF"/>
        </w:rPr>
        <w:t xml:space="preserve"> </w:t>
      </w:r>
      <w:r w:rsidR="00D64399">
        <w:rPr>
          <w:rFonts w:eastAsia="Times New Roman" w:cstheme="minorHAnsi"/>
          <w:color w:val="222222"/>
          <w:sz w:val="21"/>
          <w:szCs w:val="21"/>
          <w:shd w:val="clear" w:color="auto" w:fill="FFFFFF"/>
        </w:rPr>
        <w:t>gained entry through) tunneling</w:t>
      </w:r>
      <w:r w:rsidR="008D33A0">
        <w:rPr>
          <w:rFonts w:eastAsia="Times New Roman" w:cstheme="minorHAnsi"/>
          <w:color w:val="222222"/>
          <w:sz w:val="21"/>
          <w:szCs w:val="21"/>
          <w:shd w:val="clear" w:color="auto" w:fill="FFFFFF"/>
        </w:rPr>
        <w:t>.  F</w:t>
      </w:r>
      <w:r w:rsidR="00C7723C" w:rsidRPr="00C7723C">
        <w:rPr>
          <w:rFonts w:eastAsia="Times New Roman" w:cstheme="minorHAnsi"/>
          <w:color w:val="222222"/>
          <w:sz w:val="21"/>
          <w:szCs w:val="21"/>
          <w:shd w:val="clear" w:color="auto" w:fill="FFFFFF"/>
        </w:rPr>
        <w:t>rom where do we know (</w:t>
      </w:r>
      <w:r w:rsidR="00D64399" w:rsidRPr="00C7723C">
        <w:rPr>
          <w:rFonts w:eastAsia="Times New Roman" w:cstheme="minorHAnsi"/>
          <w:color w:val="222222"/>
          <w:sz w:val="21"/>
          <w:szCs w:val="21"/>
          <w:shd w:val="clear" w:color="auto" w:fill="FFFFFF"/>
        </w:rPr>
        <w:t xml:space="preserve">that we may kill the </w:t>
      </w:r>
      <w:r w:rsidR="00D64399">
        <w:rPr>
          <w:rFonts w:eastAsia="Times New Roman" w:cstheme="minorHAnsi"/>
          <w:color w:val="222222"/>
          <w:sz w:val="21"/>
          <w:szCs w:val="21"/>
        </w:rPr>
        <w:t>thief</w:t>
      </w:r>
      <w:r w:rsidR="00D64399" w:rsidRPr="00C7723C">
        <w:rPr>
          <w:rFonts w:eastAsia="Times New Roman" w:cstheme="minorHAnsi"/>
          <w:color w:val="222222"/>
          <w:sz w:val="21"/>
          <w:szCs w:val="21"/>
          <w:shd w:val="clear" w:color="auto" w:fill="FFFFFF"/>
        </w:rPr>
        <w:t xml:space="preserve"> </w:t>
      </w:r>
      <w:r w:rsidR="00D64399">
        <w:rPr>
          <w:rFonts w:eastAsia="Times New Roman" w:cstheme="minorHAnsi"/>
          <w:color w:val="222222"/>
          <w:sz w:val="21"/>
          <w:szCs w:val="21"/>
          <w:shd w:val="clear" w:color="auto" w:fill="FFFFFF"/>
        </w:rPr>
        <w:t>who</w:t>
      </w:r>
      <w:r w:rsidR="00D64399" w:rsidRPr="00C7723C">
        <w:rPr>
          <w:rFonts w:eastAsia="Times New Roman" w:cstheme="minorHAnsi"/>
          <w:color w:val="222222"/>
          <w:sz w:val="21"/>
          <w:szCs w:val="21"/>
          <w:shd w:val="clear" w:color="auto" w:fill="FFFFFF"/>
        </w:rPr>
        <w:t xml:space="preserve"> </w:t>
      </w:r>
      <w:r w:rsidR="00D64399">
        <w:rPr>
          <w:rFonts w:eastAsia="Times New Roman" w:cstheme="minorHAnsi"/>
          <w:color w:val="222222"/>
          <w:sz w:val="21"/>
          <w:szCs w:val="21"/>
          <w:shd w:val="clear" w:color="auto" w:fill="FFFFFF"/>
        </w:rPr>
        <w:t xml:space="preserve">gained entry </w:t>
      </w:r>
      <w:r w:rsidR="003C5DE9">
        <w:rPr>
          <w:rFonts w:eastAsia="Times New Roman" w:cstheme="minorHAnsi"/>
          <w:color w:val="222222"/>
          <w:sz w:val="21"/>
          <w:szCs w:val="21"/>
          <w:shd w:val="clear" w:color="auto" w:fill="FFFFFF"/>
        </w:rPr>
        <w:t>to</w:t>
      </w:r>
      <w:r w:rsidR="00D329C2">
        <w:rPr>
          <w:rFonts w:eastAsia="Times New Roman" w:cstheme="minorHAnsi"/>
          <w:color w:val="222222"/>
          <w:sz w:val="21"/>
          <w:szCs w:val="21"/>
          <w:shd w:val="clear" w:color="auto" w:fill="FFFFFF"/>
        </w:rPr>
        <w:t xml:space="preserve">) </w:t>
      </w:r>
      <w:r w:rsidR="00D64399">
        <w:rPr>
          <w:rFonts w:eastAsia="Times New Roman" w:cstheme="minorHAnsi"/>
          <w:color w:val="222222"/>
          <w:sz w:val="21"/>
          <w:szCs w:val="21"/>
          <w:shd w:val="clear" w:color="auto" w:fill="FFFFFF"/>
        </w:rPr>
        <w:t>the</w:t>
      </w:r>
      <w:r w:rsidR="003C5DE9">
        <w:rPr>
          <w:rFonts w:eastAsia="Times New Roman" w:cstheme="minorHAnsi"/>
          <w:color w:val="222222"/>
          <w:sz w:val="21"/>
          <w:szCs w:val="21"/>
          <w:shd w:val="clear" w:color="auto" w:fill="FFFFFF"/>
        </w:rPr>
        <w:t xml:space="preserve"> homeowner’s</w:t>
      </w:r>
      <w:r w:rsidR="003B5FCF">
        <w:rPr>
          <w:rFonts w:eastAsia="Times New Roman" w:cstheme="minorHAnsi"/>
          <w:color w:val="222222"/>
          <w:sz w:val="21"/>
          <w:szCs w:val="21"/>
          <w:shd w:val="clear" w:color="auto" w:fill="FFFFFF"/>
        </w:rPr>
        <w:t xml:space="preserve"> roof, </w:t>
      </w:r>
      <w:r w:rsidR="00C7723C" w:rsidRPr="00C7723C">
        <w:rPr>
          <w:rFonts w:eastAsia="Times New Roman" w:cstheme="minorHAnsi"/>
          <w:color w:val="222222"/>
          <w:sz w:val="21"/>
          <w:szCs w:val="21"/>
          <w:shd w:val="clear" w:color="auto" w:fill="FFFFFF"/>
        </w:rPr>
        <w:t xml:space="preserve">yard or </w:t>
      </w:r>
      <w:r w:rsidR="003B5FCF">
        <w:rPr>
          <w:rFonts w:eastAsia="Times New Roman" w:cstheme="minorHAnsi"/>
          <w:color w:val="222222"/>
          <w:sz w:val="21"/>
          <w:szCs w:val="21"/>
          <w:shd w:val="clear" w:color="auto" w:fill="FFFFFF"/>
        </w:rPr>
        <w:t>field</w:t>
      </w:r>
      <w:r w:rsidR="003C5DE9">
        <w:rPr>
          <w:rFonts w:eastAsia="Times New Roman" w:cstheme="minorHAnsi"/>
          <w:color w:val="222222"/>
          <w:sz w:val="21"/>
          <w:szCs w:val="21"/>
          <w:shd w:val="clear" w:color="auto" w:fill="FFFFFF"/>
        </w:rPr>
        <w:t xml:space="preserve"> (via a ladder or open door)</w:t>
      </w:r>
      <w:r w:rsidR="00C7723C" w:rsidRPr="00C7723C">
        <w:rPr>
          <w:rFonts w:eastAsia="Times New Roman" w:cstheme="minorHAnsi"/>
          <w:color w:val="222222"/>
          <w:sz w:val="21"/>
          <w:szCs w:val="21"/>
          <w:shd w:val="clear" w:color="auto" w:fill="FFFFFF"/>
        </w:rPr>
        <w:t>?</w:t>
      </w:r>
      <w:r w:rsidR="00D8145D">
        <w:rPr>
          <w:rFonts w:eastAsia="Times New Roman" w:cstheme="minorHAnsi"/>
          <w:color w:val="222222"/>
          <w:sz w:val="21"/>
          <w:szCs w:val="21"/>
          <w:shd w:val="clear" w:color="auto" w:fill="FFFFFF"/>
        </w:rPr>
        <w:t xml:space="preserve">  </w:t>
      </w:r>
      <w:r w:rsidR="00C7723C" w:rsidRPr="00C7723C">
        <w:rPr>
          <w:rFonts w:eastAsia="Times New Roman" w:cstheme="minorHAnsi"/>
          <w:color w:val="222222"/>
          <w:sz w:val="21"/>
          <w:szCs w:val="21"/>
          <w:shd w:val="clear" w:color="auto" w:fill="FFFFFF"/>
        </w:rPr>
        <w:t>Scripture states</w:t>
      </w:r>
      <w:r w:rsidR="00D8145D">
        <w:rPr>
          <w:rFonts w:eastAsia="Times New Roman" w:cstheme="minorHAnsi"/>
          <w:color w:val="222222"/>
          <w:sz w:val="21"/>
          <w:szCs w:val="21"/>
          <w:shd w:val="clear" w:color="auto" w:fill="FFFFFF"/>
        </w:rPr>
        <w:t xml:space="preserve"> </w:t>
      </w:r>
      <w:r w:rsidR="00C7723C" w:rsidRPr="00D8145D">
        <w:rPr>
          <w:rFonts w:eastAsia="Times New Roman" w:cstheme="minorHAnsi"/>
          <w:i/>
          <w:iCs/>
          <w:color w:val="222222"/>
          <w:sz w:val="21"/>
          <w:szCs w:val="21"/>
          <w:shd w:val="clear" w:color="auto" w:fill="FFFFFF"/>
        </w:rPr>
        <w:t>"</w:t>
      </w:r>
      <w:r w:rsidR="00D64399">
        <w:rPr>
          <w:rFonts w:eastAsia="Times New Roman" w:cstheme="minorHAnsi"/>
          <w:i/>
          <w:iCs/>
          <w:color w:val="222222"/>
          <w:sz w:val="21"/>
          <w:szCs w:val="21"/>
          <w:shd w:val="clear" w:color="auto" w:fill="FFFFFF"/>
        </w:rPr>
        <w:t xml:space="preserve">If </w:t>
      </w:r>
      <w:r w:rsidR="00C7723C" w:rsidRPr="00D8145D">
        <w:rPr>
          <w:rFonts w:eastAsia="Times New Roman" w:cstheme="minorHAnsi"/>
          <w:i/>
          <w:iCs/>
          <w:color w:val="222222"/>
          <w:sz w:val="21"/>
          <w:szCs w:val="21"/>
          <w:shd w:val="clear" w:color="auto" w:fill="FFFFFF"/>
        </w:rPr>
        <w:t xml:space="preserve">the </w:t>
      </w:r>
      <w:r w:rsidR="003B5FCF" w:rsidRPr="003B5FCF">
        <w:rPr>
          <w:rFonts w:eastAsia="Times New Roman" w:cstheme="minorHAnsi"/>
          <w:i/>
          <w:iCs/>
          <w:color w:val="222222"/>
          <w:sz w:val="21"/>
          <w:szCs w:val="21"/>
          <w:shd w:val="clear" w:color="auto" w:fill="FFFFFF"/>
        </w:rPr>
        <w:t>thief</w:t>
      </w:r>
      <w:r w:rsidR="00C7723C" w:rsidRPr="00D8145D">
        <w:rPr>
          <w:rFonts w:eastAsia="Times New Roman" w:cstheme="minorHAnsi"/>
          <w:i/>
          <w:iCs/>
          <w:color w:val="222222"/>
          <w:sz w:val="21"/>
          <w:szCs w:val="21"/>
          <w:shd w:val="clear" w:color="auto" w:fill="FFFFFF"/>
        </w:rPr>
        <w:t xml:space="preserve"> is found"</w:t>
      </w:r>
      <w:r w:rsidR="00D8145D">
        <w:rPr>
          <w:rFonts w:eastAsia="Times New Roman" w:cstheme="minorHAnsi"/>
          <w:color w:val="222222"/>
          <w:sz w:val="21"/>
          <w:szCs w:val="21"/>
          <w:shd w:val="clear" w:color="auto" w:fill="FFFFFF"/>
        </w:rPr>
        <w:t xml:space="preserve"> </w:t>
      </w:r>
      <w:r w:rsidR="00C7723C" w:rsidRPr="00C7723C">
        <w:rPr>
          <w:rFonts w:eastAsia="Times New Roman" w:cstheme="minorHAnsi"/>
          <w:color w:val="222222"/>
          <w:sz w:val="21"/>
          <w:szCs w:val="21"/>
          <w:shd w:val="clear" w:color="auto" w:fill="FFFFFF"/>
        </w:rPr>
        <w:t xml:space="preserve">- which indicates in any </w:t>
      </w:r>
      <w:r w:rsidR="003B5FCF">
        <w:rPr>
          <w:rFonts w:eastAsia="Times New Roman" w:cstheme="minorHAnsi"/>
          <w:color w:val="222222"/>
          <w:sz w:val="21"/>
          <w:szCs w:val="21"/>
          <w:shd w:val="clear" w:color="auto" w:fill="FFFFFF"/>
        </w:rPr>
        <w:t>manner</w:t>
      </w:r>
      <w:r w:rsidR="00C7723C" w:rsidRPr="00C7723C">
        <w:rPr>
          <w:rFonts w:eastAsia="Times New Roman" w:cstheme="minorHAnsi"/>
          <w:color w:val="222222"/>
          <w:sz w:val="21"/>
          <w:szCs w:val="21"/>
          <w:shd w:val="clear" w:color="auto" w:fill="FFFFFF"/>
        </w:rPr>
        <w:t xml:space="preserve"> (</w:t>
      </w:r>
      <w:r w:rsidR="003B5FCF">
        <w:rPr>
          <w:rFonts w:eastAsia="Times New Roman" w:cstheme="minorHAnsi"/>
          <w:color w:val="222222"/>
          <w:sz w:val="21"/>
          <w:szCs w:val="21"/>
          <w:shd w:val="clear" w:color="auto" w:fill="FFFFFF"/>
        </w:rPr>
        <w:t>i.e.,</w:t>
      </w:r>
      <w:r w:rsidR="00C7723C" w:rsidRPr="00C7723C">
        <w:rPr>
          <w:rFonts w:eastAsia="Times New Roman" w:cstheme="minorHAnsi"/>
          <w:color w:val="222222"/>
          <w:sz w:val="21"/>
          <w:szCs w:val="21"/>
          <w:shd w:val="clear" w:color="auto" w:fill="FFFFFF"/>
        </w:rPr>
        <w:t xml:space="preserve"> even if the </w:t>
      </w:r>
      <w:r w:rsidR="003B5FCF">
        <w:rPr>
          <w:rFonts w:eastAsia="Times New Roman" w:cstheme="minorHAnsi"/>
          <w:color w:val="222222"/>
          <w:sz w:val="21"/>
          <w:szCs w:val="21"/>
        </w:rPr>
        <w:t>thief</w:t>
      </w:r>
      <w:r w:rsidR="00C7723C" w:rsidRPr="00C7723C">
        <w:rPr>
          <w:rFonts w:eastAsia="Times New Roman" w:cstheme="minorHAnsi"/>
          <w:color w:val="222222"/>
          <w:sz w:val="21"/>
          <w:szCs w:val="21"/>
          <w:shd w:val="clear" w:color="auto" w:fill="FFFFFF"/>
        </w:rPr>
        <w:t xml:space="preserve"> </w:t>
      </w:r>
      <w:r w:rsidR="00D64399">
        <w:rPr>
          <w:rFonts w:eastAsia="Times New Roman" w:cstheme="minorHAnsi"/>
          <w:color w:val="222222"/>
          <w:sz w:val="21"/>
          <w:szCs w:val="21"/>
          <w:shd w:val="clear" w:color="auto" w:fill="FFFFFF"/>
        </w:rPr>
        <w:t xml:space="preserve">gained entry </w:t>
      </w:r>
      <w:r w:rsidR="003C5DE9">
        <w:rPr>
          <w:rFonts w:eastAsia="Times New Roman" w:cstheme="minorHAnsi"/>
          <w:color w:val="222222"/>
          <w:sz w:val="21"/>
          <w:szCs w:val="21"/>
          <w:shd w:val="clear" w:color="auto" w:fill="FFFFFF"/>
        </w:rPr>
        <w:t xml:space="preserve">to </w:t>
      </w:r>
      <w:r w:rsidR="00D64399">
        <w:rPr>
          <w:rFonts w:eastAsia="Times New Roman" w:cstheme="minorHAnsi"/>
          <w:color w:val="222222"/>
          <w:sz w:val="21"/>
          <w:szCs w:val="21"/>
          <w:shd w:val="clear" w:color="auto" w:fill="FFFFFF"/>
        </w:rPr>
        <w:t xml:space="preserve">the </w:t>
      </w:r>
      <w:r w:rsidR="00C7723C" w:rsidRPr="00C7723C">
        <w:rPr>
          <w:rFonts w:eastAsia="Times New Roman" w:cstheme="minorHAnsi"/>
          <w:color w:val="222222"/>
          <w:sz w:val="21"/>
          <w:szCs w:val="21"/>
          <w:shd w:val="clear" w:color="auto" w:fill="FFFFFF"/>
        </w:rPr>
        <w:t xml:space="preserve">roof, </w:t>
      </w:r>
      <w:r w:rsidR="003B5FCF" w:rsidRPr="00C7723C">
        <w:rPr>
          <w:rFonts w:eastAsia="Times New Roman" w:cstheme="minorHAnsi"/>
          <w:color w:val="222222"/>
          <w:sz w:val="21"/>
          <w:szCs w:val="21"/>
          <w:shd w:val="clear" w:color="auto" w:fill="FFFFFF"/>
        </w:rPr>
        <w:t xml:space="preserve">yard or </w:t>
      </w:r>
      <w:r w:rsidR="003B5FCF">
        <w:rPr>
          <w:rFonts w:eastAsia="Times New Roman" w:cstheme="minorHAnsi"/>
          <w:color w:val="222222"/>
          <w:sz w:val="21"/>
          <w:szCs w:val="21"/>
          <w:shd w:val="clear" w:color="auto" w:fill="FFFFFF"/>
        </w:rPr>
        <w:t>field</w:t>
      </w:r>
      <w:r w:rsidR="00C7723C" w:rsidRPr="00C7723C">
        <w:rPr>
          <w:rFonts w:eastAsia="Times New Roman" w:cstheme="minorHAnsi"/>
          <w:color w:val="222222"/>
          <w:sz w:val="21"/>
          <w:szCs w:val="21"/>
          <w:shd w:val="clear" w:color="auto" w:fill="FFFFFF"/>
        </w:rPr>
        <w:t>, he may be killed).</w:t>
      </w:r>
      <w:r w:rsidR="00D8145D">
        <w:rPr>
          <w:rFonts w:eastAsia="Times New Roman" w:cstheme="minorHAnsi"/>
          <w:color w:val="222222"/>
          <w:sz w:val="21"/>
          <w:szCs w:val="21"/>
          <w:shd w:val="clear" w:color="auto" w:fill="FFFFFF"/>
        </w:rPr>
        <w:t xml:space="preserve"> </w:t>
      </w:r>
      <w:r w:rsidR="00C7723C" w:rsidRPr="00C7723C">
        <w:rPr>
          <w:rFonts w:eastAsia="Times New Roman" w:cstheme="minorHAnsi"/>
          <w:color w:val="222222"/>
          <w:sz w:val="21"/>
          <w:szCs w:val="21"/>
          <w:shd w:val="clear" w:color="auto" w:fill="FFFFFF"/>
        </w:rPr>
        <w:t xml:space="preserve"> If so, why does Scripture state "tunnel</w:t>
      </w:r>
      <w:r w:rsidR="00BF21E0">
        <w:rPr>
          <w:rFonts w:eastAsia="Times New Roman" w:cstheme="minorHAnsi"/>
          <w:color w:val="222222"/>
          <w:sz w:val="21"/>
          <w:szCs w:val="21"/>
          <w:shd w:val="clear" w:color="auto" w:fill="FFFFFF"/>
        </w:rPr>
        <w:t>ing</w:t>
      </w:r>
      <w:r w:rsidR="00C7723C" w:rsidRPr="00C7723C">
        <w:rPr>
          <w:rFonts w:eastAsia="Times New Roman" w:cstheme="minorHAnsi"/>
          <w:color w:val="222222"/>
          <w:sz w:val="21"/>
          <w:szCs w:val="21"/>
          <w:shd w:val="clear" w:color="auto" w:fill="FFFFFF"/>
        </w:rPr>
        <w:t>"?</w:t>
      </w:r>
      <w:r w:rsidR="00D8145D">
        <w:rPr>
          <w:rFonts w:eastAsia="Times New Roman" w:cstheme="minorHAnsi"/>
          <w:color w:val="222222"/>
          <w:sz w:val="21"/>
          <w:szCs w:val="21"/>
          <w:shd w:val="clear" w:color="auto" w:fill="FFFFFF"/>
        </w:rPr>
        <w:t xml:space="preserve">  </w:t>
      </w:r>
      <w:r w:rsidR="00D329C2">
        <w:rPr>
          <w:rFonts w:eastAsia="Times New Roman" w:cstheme="minorHAnsi"/>
          <w:color w:val="222222"/>
          <w:sz w:val="21"/>
          <w:szCs w:val="21"/>
        </w:rPr>
        <w:t>T</w:t>
      </w:r>
      <w:r w:rsidR="00D329C2" w:rsidRPr="00C7723C">
        <w:rPr>
          <w:rFonts w:eastAsia="Times New Roman" w:cstheme="minorHAnsi"/>
          <w:color w:val="222222"/>
          <w:sz w:val="21"/>
          <w:szCs w:val="21"/>
        </w:rPr>
        <w:t xml:space="preserve">he </w:t>
      </w:r>
      <w:r w:rsidR="00D329C2" w:rsidRPr="00B86276">
        <w:rPr>
          <w:rFonts w:ascii="Times New Roman" w:eastAsia="Times New Roman" w:hAnsi="Times New Roman" w:cs="Times New Roman"/>
          <w:color w:val="222222"/>
          <w:sz w:val="25"/>
          <w:szCs w:val="25"/>
          <w:rtl/>
        </w:rPr>
        <w:t>תורה</w:t>
      </w:r>
      <w:r w:rsidR="00C7723C" w:rsidRPr="00C7723C">
        <w:rPr>
          <w:rFonts w:eastAsia="Times New Roman" w:cstheme="minorHAnsi"/>
          <w:color w:val="222222"/>
          <w:sz w:val="21"/>
          <w:szCs w:val="21"/>
          <w:shd w:val="clear" w:color="auto" w:fill="FFFFFF"/>
        </w:rPr>
        <w:t xml:space="preserve"> comes to teach us that his act of tunneling </w:t>
      </w:r>
      <w:r w:rsidR="00D329C2">
        <w:rPr>
          <w:rFonts w:eastAsia="Times New Roman" w:cstheme="minorHAnsi"/>
          <w:color w:val="222222"/>
          <w:sz w:val="21"/>
          <w:szCs w:val="21"/>
          <w:shd w:val="clear" w:color="auto" w:fill="FFFFFF"/>
        </w:rPr>
        <w:t>is in place of</w:t>
      </w:r>
      <w:r w:rsidR="00C7723C" w:rsidRPr="00C7723C">
        <w:rPr>
          <w:rFonts w:eastAsia="Times New Roman" w:cstheme="minorHAnsi"/>
          <w:color w:val="222222"/>
          <w:sz w:val="21"/>
          <w:szCs w:val="21"/>
          <w:shd w:val="clear" w:color="auto" w:fill="FFFFFF"/>
        </w:rPr>
        <w:t xml:space="preserve"> his warning</w:t>
      </w:r>
      <w:r>
        <w:rPr>
          <w:rFonts w:eastAsia="Times New Roman" w:cstheme="minorHAnsi"/>
          <w:color w:val="222222"/>
          <w:sz w:val="21"/>
          <w:szCs w:val="21"/>
          <w:shd w:val="clear" w:color="auto" w:fill="FFFFFF"/>
        </w:rPr>
        <w:t xml:space="preserve"> </w:t>
      </w:r>
      <w:r w:rsidRPr="00B86276">
        <w:rPr>
          <w:i/>
          <w:iCs/>
          <w:sz w:val="21"/>
          <w:szCs w:val="21"/>
        </w:rPr>
        <w:t>(explanation adapted from Artscroll publications).</w:t>
      </w:r>
      <w:r>
        <w:rPr>
          <w:sz w:val="21"/>
          <w:szCs w:val="21"/>
        </w:rPr>
        <w:t xml:space="preserve">  </w:t>
      </w:r>
    </w:p>
    <w:p w:rsidR="00D8145D" w:rsidRDefault="00D8145D" w:rsidP="00DD6617">
      <w:pPr>
        <w:bidi/>
        <w:spacing w:after="120" w:line="276" w:lineRule="auto"/>
        <w:rPr>
          <w:rFonts w:asciiTheme="majorBidi" w:hAnsiTheme="majorBidi" w:cstheme="majorBidi"/>
          <w:color w:val="000000"/>
          <w:sz w:val="26"/>
          <w:szCs w:val="26"/>
        </w:rPr>
      </w:pPr>
      <w:r w:rsidRPr="00C7723C">
        <w:rPr>
          <w:rFonts w:cs="Times New Roman"/>
          <w:sz w:val="26"/>
          <w:szCs w:val="26"/>
        </w:rPr>
        <w:t xml:space="preserve"> (</w:t>
      </w:r>
      <w:r>
        <w:rPr>
          <w:rFonts w:cs="Times New Roman"/>
          <w:sz w:val="26"/>
          <w:szCs w:val="26"/>
        </w:rPr>
        <w:t>2</w:t>
      </w:r>
      <w:r w:rsidR="00A579E8">
        <w:rPr>
          <w:rFonts w:cs="Times New Roman"/>
          <w:sz w:val="26"/>
          <w:szCs w:val="26"/>
        </w:rPr>
        <w:t>b</w:t>
      </w:r>
      <w:r w:rsidRPr="00C7723C">
        <w:rPr>
          <w:rtl/>
        </w:rPr>
        <w:t xml:space="preserve"> </w:t>
      </w:r>
      <w:r w:rsidRPr="00D8145D">
        <w:rPr>
          <w:rFonts w:cs="Times New Roman"/>
          <w:sz w:val="28"/>
          <w:szCs w:val="28"/>
          <w:u w:val="single"/>
          <w:rtl/>
        </w:rPr>
        <w:t>רש״י</w:t>
      </w:r>
      <w:r>
        <w:rPr>
          <w:rFonts w:cs="Times New Roman"/>
          <w:sz w:val="28"/>
          <w:szCs w:val="28"/>
          <w:u w:val="single"/>
        </w:rPr>
        <w:t>,</w:t>
      </w:r>
      <w:r w:rsidRPr="00C7723C">
        <w:rPr>
          <w:rFonts w:cs="Times New Roman"/>
          <w:sz w:val="26"/>
          <w:szCs w:val="26"/>
          <w:u w:val="single"/>
          <w:rtl/>
        </w:rPr>
        <w:t xml:space="preserve"> </w:t>
      </w:r>
      <w:r w:rsidRPr="00D8145D">
        <w:rPr>
          <w:rFonts w:cs="Times New Roman"/>
          <w:sz w:val="28"/>
          <w:szCs w:val="28"/>
          <w:u w:val="single"/>
          <w:rtl/>
        </w:rPr>
        <w:t xml:space="preserve">ד״ה </w:t>
      </w:r>
      <w:r w:rsidR="00E7228D" w:rsidRPr="00E7228D">
        <w:rPr>
          <w:rFonts w:cstheme="minorHAnsi"/>
          <w:sz w:val="26"/>
          <w:szCs w:val="26"/>
          <w:u w:val="single"/>
          <w:rtl/>
        </w:rPr>
        <w:t>"</w:t>
      </w:r>
      <w:r w:rsidRPr="00D8145D">
        <w:rPr>
          <w:rFonts w:cs="Times New Roman"/>
          <w:sz w:val="28"/>
          <w:szCs w:val="28"/>
          <w:u w:val="single"/>
          <w:rtl/>
        </w:rPr>
        <w:t>זו היא התראתו</w:t>
      </w:r>
      <w:r w:rsidRPr="00E7228D">
        <w:rPr>
          <w:rFonts w:cs="FrankRuehl"/>
          <w:sz w:val="26"/>
          <w:szCs w:val="26"/>
        </w:rPr>
        <w:t>:”</w:t>
      </w:r>
    </w:p>
    <w:p w:rsidR="00C7723C" w:rsidRPr="00C7723C" w:rsidRDefault="00C7723C" w:rsidP="00DD6617">
      <w:pPr>
        <w:bidi/>
        <w:spacing w:after="120" w:line="276" w:lineRule="auto"/>
        <w:rPr>
          <w:rFonts w:asciiTheme="majorBidi" w:eastAsia="Times New Roman" w:hAnsiTheme="majorBidi" w:cstheme="majorBidi"/>
          <w:color w:val="222222"/>
          <w:sz w:val="26"/>
          <w:szCs w:val="26"/>
          <w:shd w:val="clear" w:color="auto" w:fill="FFFFFF"/>
        </w:rPr>
      </w:pPr>
      <w:r w:rsidRPr="00D8145D">
        <w:rPr>
          <w:rFonts w:asciiTheme="majorBidi" w:eastAsia="Times New Roman" w:hAnsiTheme="majorBidi" w:cstheme="majorBidi"/>
          <w:color w:val="222222"/>
          <w:sz w:val="26"/>
          <w:szCs w:val="26"/>
          <w:shd w:val="clear" w:color="auto" w:fill="FFFFFF"/>
          <w:rtl/>
        </w:rPr>
        <w:t xml:space="preserve">שא"צ התראה אחרת אלא הורגו מיד דכיון דטרח ומסר נפשיה לחתור אדעתא דהכי אתא דאי קאי לאפאי קטילנא ליה </w:t>
      </w:r>
      <w:r w:rsidRPr="003C5DE9">
        <w:rPr>
          <w:rFonts w:asciiTheme="majorBidi" w:eastAsia="Times New Roman" w:hAnsiTheme="majorBidi" w:cstheme="majorBidi"/>
          <w:color w:val="222222"/>
          <w:sz w:val="26"/>
          <w:szCs w:val="26"/>
          <w:u w:val="single"/>
          <w:shd w:val="clear" w:color="auto" w:fill="FFFFFF"/>
          <w:rtl/>
        </w:rPr>
        <w:t>ואמרה תורה כיון דרודף הוא</w:t>
      </w:r>
      <w:r w:rsidRPr="00D8145D">
        <w:rPr>
          <w:rFonts w:asciiTheme="majorBidi" w:eastAsia="Times New Roman" w:hAnsiTheme="majorBidi" w:cstheme="majorBidi"/>
          <w:color w:val="222222"/>
          <w:sz w:val="26"/>
          <w:szCs w:val="26"/>
          <w:shd w:val="clear" w:color="auto" w:fill="FFFFFF"/>
          <w:rtl/>
        </w:rPr>
        <w:t xml:space="preserve"> א"צ התראה אלא מצילין אותו בנפשו</w:t>
      </w:r>
      <w:r w:rsidR="00BF21E0">
        <w:rPr>
          <w:rFonts w:asciiTheme="majorBidi" w:eastAsia="Times New Roman" w:hAnsiTheme="majorBidi" w:cstheme="majorBidi"/>
          <w:color w:val="222222"/>
          <w:sz w:val="26"/>
          <w:szCs w:val="26"/>
          <w:shd w:val="clear" w:color="auto" w:fill="FFFFFF"/>
        </w:rPr>
        <w:t>.</w:t>
      </w:r>
    </w:p>
    <w:p w:rsidR="00C7723C" w:rsidRPr="00C7723C" w:rsidRDefault="00140E3C" w:rsidP="00DD6617">
      <w:pPr>
        <w:shd w:val="clear" w:color="auto" w:fill="FFFFFF"/>
        <w:spacing w:after="360" w:line="276" w:lineRule="auto"/>
        <w:rPr>
          <w:rFonts w:ascii="Arial" w:eastAsia="Times New Roman" w:hAnsi="Arial" w:cs="Arial"/>
          <w:color w:val="222222"/>
          <w:sz w:val="19"/>
          <w:szCs w:val="19"/>
        </w:rPr>
      </w:pPr>
      <w:r>
        <w:rPr>
          <w:rFonts w:eastAsia="Times New Roman" w:cstheme="minorHAnsi"/>
          <w:color w:val="222222"/>
          <w:sz w:val="21"/>
          <w:szCs w:val="21"/>
        </w:rPr>
        <w:t xml:space="preserve">(The explanation is) that </w:t>
      </w:r>
      <w:r w:rsidR="00C7723C" w:rsidRPr="00C7723C">
        <w:rPr>
          <w:rFonts w:eastAsia="Times New Roman" w:cstheme="minorHAnsi"/>
          <w:color w:val="222222"/>
          <w:sz w:val="21"/>
          <w:szCs w:val="21"/>
        </w:rPr>
        <w:t xml:space="preserve">he </w:t>
      </w:r>
      <w:r w:rsidR="003B5FCF">
        <w:rPr>
          <w:rFonts w:eastAsia="Times New Roman" w:cstheme="minorHAnsi"/>
          <w:color w:val="222222"/>
          <w:sz w:val="21"/>
          <w:szCs w:val="21"/>
        </w:rPr>
        <w:t>thief</w:t>
      </w:r>
      <w:r w:rsidR="00C7723C" w:rsidRPr="00C7723C">
        <w:rPr>
          <w:rFonts w:eastAsia="Times New Roman" w:cstheme="minorHAnsi"/>
          <w:color w:val="222222"/>
          <w:sz w:val="21"/>
          <w:szCs w:val="21"/>
        </w:rPr>
        <w:t xml:space="preserve"> does not require any additional warning (to warrant his death), but rather the homeowner may kill him immediately (upon sighting him).</w:t>
      </w:r>
      <w:r w:rsidR="00D8145D">
        <w:rPr>
          <w:rFonts w:eastAsia="Times New Roman" w:cstheme="minorHAnsi"/>
          <w:color w:val="222222"/>
          <w:sz w:val="21"/>
          <w:szCs w:val="21"/>
        </w:rPr>
        <w:t xml:space="preserve"> </w:t>
      </w:r>
      <w:r w:rsidR="00C7723C" w:rsidRPr="00C7723C">
        <w:rPr>
          <w:rFonts w:eastAsia="Times New Roman" w:cstheme="minorHAnsi"/>
          <w:color w:val="222222"/>
          <w:sz w:val="21"/>
          <w:szCs w:val="21"/>
        </w:rPr>
        <w:t xml:space="preserve"> Since the </w:t>
      </w:r>
      <w:r w:rsidR="003B5FCF">
        <w:rPr>
          <w:rFonts w:eastAsia="Times New Roman" w:cstheme="minorHAnsi"/>
          <w:color w:val="222222"/>
          <w:sz w:val="21"/>
          <w:szCs w:val="21"/>
        </w:rPr>
        <w:t>thief</w:t>
      </w:r>
      <w:r w:rsidR="00C7723C" w:rsidRPr="00C7723C">
        <w:rPr>
          <w:rFonts w:eastAsia="Times New Roman" w:cstheme="minorHAnsi"/>
          <w:color w:val="222222"/>
          <w:sz w:val="21"/>
          <w:szCs w:val="21"/>
        </w:rPr>
        <w:t xml:space="preserve"> </w:t>
      </w:r>
      <w:r w:rsidR="003B5FCF">
        <w:rPr>
          <w:rFonts w:eastAsia="Times New Roman" w:cstheme="minorHAnsi"/>
          <w:color w:val="222222"/>
          <w:sz w:val="21"/>
          <w:szCs w:val="21"/>
        </w:rPr>
        <w:t>expends the effort</w:t>
      </w:r>
      <w:r w:rsidR="00D8145D">
        <w:rPr>
          <w:rFonts w:eastAsia="Times New Roman" w:cstheme="minorHAnsi"/>
          <w:color w:val="222222"/>
          <w:sz w:val="21"/>
          <w:szCs w:val="21"/>
        </w:rPr>
        <w:t xml:space="preserve"> </w:t>
      </w:r>
      <w:r w:rsidR="00C7723C" w:rsidRPr="00C7723C">
        <w:rPr>
          <w:rFonts w:eastAsia="Times New Roman" w:cstheme="minorHAnsi"/>
          <w:color w:val="222222"/>
          <w:sz w:val="21"/>
          <w:szCs w:val="21"/>
        </w:rPr>
        <w:t>and sacrifices himself to tunnel in, he does so with the intent to kill the homeowner if he confronts him.</w:t>
      </w:r>
      <w:r w:rsidR="00D8145D">
        <w:rPr>
          <w:rFonts w:eastAsia="Times New Roman" w:cstheme="minorHAnsi"/>
          <w:color w:val="222222"/>
          <w:sz w:val="21"/>
          <w:szCs w:val="21"/>
        </w:rPr>
        <w:t xml:space="preserve"> </w:t>
      </w:r>
      <w:r w:rsidR="00C7723C" w:rsidRPr="00C7723C">
        <w:rPr>
          <w:rFonts w:eastAsia="Times New Roman" w:cstheme="minorHAnsi"/>
          <w:color w:val="222222"/>
          <w:sz w:val="21"/>
          <w:szCs w:val="21"/>
        </w:rPr>
        <w:t xml:space="preserve"> </w:t>
      </w:r>
      <w:r w:rsidR="00DD6617" w:rsidRPr="003C5DE9">
        <w:rPr>
          <w:rFonts w:eastAsia="Times New Roman" w:cstheme="minorHAnsi"/>
          <w:color w:val="222222"/>
          <w:sz w:val="21"/>
          <w:szCs w:val="21"/>
          <w:u w:val="single"/>
        </w:rPr>
        <w:t>And t</w:t>
      </w:r>
      <w:r w:rsidR="00C7723C" w:rsidRPr="00C7723C">
        <w:rPr>
          <w:rFonts w:eastAsia="Times New Roman" w:cstheme="minorHAnsi"/>
          <w:color w:val="222222"/>
          <w:sz w:val="21"/>
          <w:szCs w:val="21"/>
          <w:u w:val="single"/>
        </w:rPr>
        <w:t xml:space="preserve">he </w:t>
      </w:r>
      <w:r w:rsidR="00B86276" w:rsidRPr="003C5DE9">
        <w:rPr>
          <w:rFonts w:ascii="Times New Roman" w:eastAsia="Times New Roman" w:hAnsi="Times New Roman" w:cs="Times New Roman"/>
          <w:color w:val="222222"/>
          <w:sz w:val="25"/>
          <w:szCs w:val="25"/>
          <w:u w:val="single"/>
          <w:rtl/>
        </w:rPr>
        <w:t>תורה</w:t>
      </w:r>
      <w:r w:rsidR="00C7723C" w:rsidRPr="00C7723C">
        <w:rPr>
          <w:rFonts w:eastAsia="Times New Roman" w:cstheme="minorHAnsi"/>
          <w:color w:val="222222"/>
          <w:sz w:val="21"/>
          <w:szCs w:val="21"/>
          <w:u w:val="single"/>
        </w:rPr>
        <w:t xml:space="preserve"> states since the </w:t>
      </w:r>
      <w:r w:rsidR="003B5FCF" w:rsidRPr="003C5DE9">
        <w:rPr>
          <w:rFonts w:eastAsia="Times New Roman" w:cstheme="minorHAnsi"/>
          <w:color w:val="222222"/>
          <w:sz w:val="21"/>
          <w:szCs w:val="21"/>
          <w:u w:val="single"/>
        </w:rPr>
        <w:t>thief</w:t>
      </w:r>
      <w:r w:rsidR="00C7723C" w:rsidRPr="00C7723C">
        <w:rPr>
          <w:rFonts w:eastAsia="Times New Roman" w:cstheme="minorHAnsi"/>
          <w:color w:val="222222"/>
          <w:sz w:val="21"/>
          <w:szCs w:val="21"/>
          <w:u w:val="single"/>
        </w:rPr>
        <w:t xml:space="preserve"> is a</w:t>
      </w:r>
      <w:r w:rsidR="00C7723C" w:rsidRPr="00C7723C">
        <w:rPr>
          <w:rFonts w:ascii="Arial" w:eastAsia="Times New Roman" w:hAnsi="Arial" w:cs="Arial"/>
          <w:color w:val="222222"/>
          <w:sz w:val="19"/>
          <w:szCs w:val="19"/>
          <w:u w:val="single"/>
        </w:rPr>
        <w:t xml:space="preserve"> </w:t>
      </w:r>
      <w:r w:rsidR="00D8145D" w:rsidRPr="003C5DE9">
        <w:rPr>
          <w:rFonts w:asciiTheme="majorBidi" w:eastAsia="Times New Roman" w:hAnsiTheme="majorBidi" w:cstheme="majorBidi"/>
          <w:color w:val="222222"/>
          <w:sz w:val="26"/>
          <w:szCs w:val="26"/>
          <w:u w:val="single"/>
          <w:shd w:val="clear" w:color="auto" w:fill="FFFFFF"/>
          <w:rtl/>
        </w:rPr>
        <w:t>רודף</w:t>
      </w:r>
      <w:r w:rsidR="00C7723C" w:rsidRPr="00C7723C">
        <w:rPr>
          <w:rFonts w:eastAsia="Times New Roman" w:cstheme="minorHAnsi"/>
          <w:color w:val="222222"/>
          <w:sz w:val="21"/>
          <w:szCs w:val="21"/>
          <w:u w:val="single"/>
        </w:rPr>
        <w:t>,</w:t>
      </w:r>
      <w:r w:rsidR="00C7723C" w:rsidRPr="00C7723C">
        <w:rPr>
          <w:rFonts w:eastAsia="Times New Roman" w:cstheme="minorHAnsi"/>
          <w:color w:val="222222"/>
          <w:sz w:val="21"/>
          <w:szCs w:val="21"/>
        </w:rPr>
        <w:t xml:space="preserve"> he does not require any warning (to warrant his death).</w:t>
      </w:r>
      <w:r w:rsidR="00D8145D">
        <w:rPr>
          <w:rFonts w:eastAsia="Times New Roman" w:cstheme="minorHAnsi"/>
          <w:color w:val="222222"/>
          <w:sz w:val="21"/>
          <w:szCs w:val="21"/>
        </w:rPr>
        <w:t xml:space="preserve"> </w:t>
      </w:r>
      <w:r w:rsidR="00C7723C" w:rsidRPr="00C7723C">
        <w:rPr>
          <w:rFonts w:eastAsia="Times New Roman" w:cstheme="minorHAnsi"/>
          <w:color w:val="222222"/>
          <w:sz w:val="21"/>
          <w:szCs w:val="21"/>
        </w:rPr>
        <w:t xml:space="preserve"> Rather, we save the homeo</w:t>
      </w:r>
      <w:r w:rsidR="003B5FCF">
        <w:rPr>
          <w:rFonts w:eastAsia="Times New Roman" w:cstheme="minorHAnsi"/>
          <w:color w:val="222222"/>
          <w:sz w:val="21"/>
          <w:szCs w:val="21"/>
        </w:rPr>
        <w:t>wner by taking the life of the</w:t>
      </w:r>
      <w:r w:rsidR="003B5FCF" w:rsidRPr="00C7723C">
        <w:rPr>
          <w:rFonts w:eastAsia="Times New Roman" w:cstheme="minorHAnsi"/>
          <w:color w:val="222222"/>
          <w:sz w:val="21"/>
          <w:szCs w:val="21"/>
        </w:rPr>
        <w:t xml:space="preserve"> </w:t>
      </w:r>
      <w:r w:rsidR="003B5FCF">
        <w:rPr>
          <w:rFonts w:eastAsia="Times New Roman" w:cstheme="minorHAnsi"/>
          <w:color w:val="222222"/>
          <w:sz w:val="21"/>
          <w:szCs w:val="21"/>
        </w:rPr>
        <w:t>thief</w:t>
      </w:r>
      <w:r w:rsidR="00C7723C" w:rsidRPr="00C7723C">
        <w:rPr>
          <w:rFonts w:eastAsia="Times New Roman" w:cstheme="minorHAnsi"/>
          <w:color w:val="222222"/>
          <w:sz w:val="21"/>
          <w:szCs w:val="21"/>
        </w:rPr>
        <w:t>.</w:t>
      </w:r>
    </w:p>
    <w:p w:rsidR="00C7723C" w:rsidRPr="00C7723C" w:rsidRDefault="00C7723C" w:rsidP="00DD6617">
      <w:pPr>
        <w:shd w:val="clear" w:color="auto" w:fill="FFFFFF"/>
        <w:bidi/>
        <w:spacing w:after="120" w:line="276" w:lineRule="auto"/>
        <w:rPr>
          <w:rFonts w:asciiTheme="majorBidi" w:eastAsia="Times New Roman" w:hAnsiTheme="majorBidi" w:cstheme="majorBidi"/>
          <w:color w:val="222222"/>
          <w:sz w:val="26"/>
          <w:szCs w:val="26"/>
        </w:rPr>
      </w:pPr>
      <w:r w:rsidRPr="00C7723C">
        <w:rPr>
          <w:rFonts w:asciiTheme="majorBidi" w:eastAsia="Times New Roman" w:hAnsiTheme="majorBidi" w:cstheme="majorBidi"/>
          <w:color w:val="222222"/>
          <w:sz w:val="26"/>
          <w:szCs w:val="26"/>
          <w:rtl/>
        </w:rPr>
        <w:lastRenderedPageBreak/>
        <w:t>אבל נכנס לחצרו וגגו דרך הפתח אינו הורגו עד שיתרו בו בעדים חזי דקאימנא באפך וקטילנא לך וזה יקבל עליו התראה ויאמר יודע אני ועל מנת כן אני עושה שאם תעמוד לנגדי אהרוג אותך אבל בלא התראה לא דדילמא לאו אדעתא דנפשות קא אתי אלא דאשכח פתחא להדיא ועל אדעתא דאי קאי באפאי ליפוק</w:t>
      </w:r>
      <w:r w:rsidR="00BF21E0">
        <w:rPr>
          <w:rFonts w:asciiTheme="majorBidi" w:eastAsia="Times New Roman" w:hAnsiTheme="majorBidi" w:cstheme="majorBidi"/>
          <w:color w:val="222222"/>
          <w:sz w:val="26"/>
          <w:szCs w:val="26"/>
        </w:rPr>
        <w:t>.</w:t>
      </w:r>
    </w:p>
    <w:p w:rsidR="00122DA2" w:rsidRPr="00C7723C" w:rsidRDefault="00C7723C" w:rsidP="003A00E4">
      <w:pPr>
        <w:shd w:val="clear" w:color="auto" w:fill="FFFFFF"/>
        <w:spacing w:after="0" w:line="276" w:lineRule="auto"/>
        <w:rPr>
          <w:rFonts w:eastAsia="Times New Roman" w:cstheme="minorHAnsi"/>
          <w:color w:val="222222"/>
          <w:sz w:val="21"/>
          <w:szCs w:val="21"/>
        </w:rPr>
      </w:pPr>
      <w:r w:rsidRPr="00C7723C">
        <w:rPr>
          <w:rFonts w:eastAsia="Times New Roman" w:cstheme="minorHAnsi"/>
          <w:color w:val="222222"/>
          <w:sz w:val="21"/>
          <w:szCs w:val="21"/>
        </w:rPr>
        <w:t xml:space="preserve">However, if the </w:t>
      </w:r>
      <w:r w:rsidR="003B5FCF">
        <w:rPr>
          <w:rFonts w:eastAsia="Times New Roman" w:cstheme="minorHAnsi"/>
          <w:color w:val="222222"/>
          <w:sz w:val="21"/>
          <w:szCs w:val="21"/>
        </w:rPr>
        <w:t>thief</w:t>
      </w:r>
      <w:r w:rsidRPr="00C7723C">
        <w:rPr>
          <w:rFonts w:eastAsia="Times New Roman" w:cstheme="minorHAnsi"/>
          <w:color w:val="222222"/>
          <w:sz w:val="21"/>
          <w:szCs w:val="21"/>
        </w:rPr>
        <w:t xml:space="preserve"> enters the homeowner'</w:t>
      </w:r>
      <w:r w:rsidR="00CA636C">
        <w:rPr>
          <w:rFonts w:eastAsia="Times New Roman" w:cstheme="minorHAnsi"/>
          <w:color w:val="222222"/>
          <w:sz w:val="21"/>
          <w:szCs w:val="21"/>
        </w:rPr>
        <w:t xml:space="preserve">s </w:t>
      </w:r>
      <w:r w:rsidRPr="00C7723C">
        <w:rPr>
          <w:rFonts w:eastAsia="Times New Roman" w:cstheme="minorHAnsi"/>
          <w:color w:val="222222"/>
          <w:sz w:val="21"/>
          <w:szCs w:val="21"/>
        </w:rPr>
        <w:t xml:space="preserve">yard or roof via the doorway, the homeowner may not kill him unless he warns him in </w:t>
      </w:r>
      <w:r w:rsidR="000346AC">
        <w:rPr>
          <w:rFonts w:eastAsia="Times New Roman" w:cstheme="minorHAnsi"/>
          <w:color w:val="222222"/>
          <w:sz w:val="21"/>
          <w:szCs w:val="21"/>
        </w:rPr>
        <w:t>the presence</w:t>
      </w:r>
      <w:r w:rsidRPr="00C7723C">
        <w:rPr>
          <w:rFonts w:eastAsia="Times New Roman" w:cstheme="minorHAnsi"/>
          <w:color w:val="222222"/>
          <w:sz w:val="21"/>
          <w:szCs w:val="21"/>
        </w:rPr>
        <w:t xml:space="preserve"> of witnesses (</w:t>
      </w:r>
      <w:r w:rsidR="00140E3C">
        <w:rPr>
          <w:rFonts w:eastAsia="Times New Roman" w:cstheme="minorHAnsi"/>
          <w:color w:val="222222"/>
          <w:sz w:val="21"/>
          <w:szCs w:val="21"/>
        </w:rPr>
        <w:t xml:space="preserve">as follows): </w:t>
      </w:r>
      <w:r w:rsidRPr="00C7723C">
        <w:rPr>
          <w:rFonts w:eastAsia="Times New Roman" w:cstheme="minorHAnsi"/>
          <w:color w:val="222222"/>
          <w:sz w:val="21"/>
          <w:szCs w:val="21"/>
        </w:rPr>
        <w:t>"</w:t>
      </w:r>
      <w:r w:rsidR="003B5FCF">
        <w:rPr>
          <w:rFonts w:eastAsia="Times New Roman" w:cstheme="minorHAnsi"/>
          <w:color w:val="222222"/>
          <w:sz w:val="21"/>
          <w:szCs w:val="21"/>
        </w:rPr>
        <w:t>Beware!</w:t>
      </w:r>
      <w:r w:rsidRPr="00C7723C">
        <w:rPr>
          <w:rFonts w:eastAsia="Times New Roman" w:cstheme="minorHAnsi"/>
          <w:color w:val="222222"/>
          <w:sz w:val="21"/>
          <w:szCs w:val="21"/>
        </w:rPr>
        <w:t xml:space="preserve"> I am confronting you and I will kill you".</w:t>
      </w:r>
      <w:r w:rsidR="000346AC">
        <w:rPr>
          <w:rFonts w:eastAsia="Times New Roman" w:cstheme="minorHAnsi"/>
          <w:color w:val="222222"/>
          <w:sz w:val="21"/>
          <w:szCs w:val="21"/>
        </w:rPr>
        <w:t xml:space="preserve"> </w:t>
      </w:r>
      <w:r w:rsidR="00D8145D">
        <w:rPr>
          <w:rFonts w:eastAsia="Times New Roman" w:cstheme="minorHAnsi"/>
          <w:color w:val="222222"/>
          <w:sz w:val="21"/>
          <w:szCs w:val="21"/>
        </w:rPr>
        <w:t xml:space="preserve"> </w:t>
      </w:r>
      <w:r w:rsidRPr="00C7723C">
        <w:rPr>
          <w:rFonts w:eastAsia="Times New Roman" w:cstheme="minorHAnsi"/>
          <w:color w:val="222222"/>
          <w:sz w:val="21"/>
          <w:szCs w:val="21"/>
        </w:rPr>
        <w:t xml:space="preserve">The </w:t>
      </w:r>
      <w:r w:rsidR="003B5FCF">
        <w:rPr>
          <w:rFonts w:eastAsia="Times New Roman" w:cstheme="minorHAnsi"/>
          <w:color w:val="222222"/>
          <w:sz w:val="21"/>
          <w:szCs w:val="21"/>
        </w:rPr>
        <w:t>thief</w:t>
      </w:r>
      <w:r w:rsidRPr="00C7723C">
        <w:rPr>
          <w:rFonts w:eastAsia="Times New Roman" w:cstheme="minorHAnsi"/>
          <w:color w:val="222222"/>
          <w:sz w:val="21"/>
          <w:szCs w:val="21"/>
        </w:rPr>
        <w:t xml:space="preserve"> must accept upon himself the warning and say</w:t>
      </w:r>
      <w:r w:rsidR="00140E3C">
        <w:rPr>
          <w:rFonts w:eastAsia="Times New Roman" w:cstheme="minorHAnsi"/>
          <w:color w:val="222222"/>
          <w:sz w:val="21"/>
          <w:szCs w:val="21"/>
        </w:rPr>
        <w:t>:</w:t>
      </w:r>
      <w:r w:rsidRPr="00C7723C">
        <w:rPr>
          <w:rFonts w:eastAsia="Times New Roman" w:cstheme="minorHAnsi"/>
          <w:color w:val="222222"/>
          <w:sz w:val="21"/>
          <w:szCs w:val="21"/>
        </w:rPr>
        <w:t xml:space="preserve"> "I acknowledge (your warning) and in spite of it, I will carry out (my crime with the admonition that) if you confront me, I will kill you".</w:t>
      </w:r>
      <w:r w:rsidR="00D8145D">
        <w:rPr>
          <w:rFonts w:eastAsia="Times New Roman" w:cstheme="minorHAnsi"/>
          <w:color w:val="222222"/>
          <w:sz w:val="21"/>
          <w:szCs w:val="21"/>
        </w:rPr>
        <w:t xml:space="preserve">  </w:t>
      </w:r>
      <w:r w:rsidRPr="00C7723C">
        <w:rPr>
          <w:rFonts w:eastAsia="Times New Roman" w:cstheme="minorHAnsi"/>
          <w:color w:val="222222"/>
          <w:sz w:val="21"/>
          <w:szCs w:val="21"/>
        </w:rPr>
        <w:t xml:space="preserve">However, in the absence (of an explicit warning, the </w:t>
      </w:r>
      <w:r w:rsidR="003B5FCF">
        <w:rPr>
          <w:rFonts w:eastAsia="Times New Roman" w:cstheme="minorHAnsi"/>
          <w:color w:val="222222"/>
          <w:sz w:val="21"/>
          <w:szCs w:val="21"/>
        </w:rPr>
        <w:t>thief</w:t>
      </w:r>
      <w:r w:rsidR="00140E3C">
        <w:rPr>
          <w:rFonts w:eastAsia="Times New Roman" w:cstheme="minorHAnsi"/>
          <w:color w:val="222222"/>
          <w:sz w:val="21"/>
          <w:szCs w:val="21"/>
        </w:rPr>
        <w:t xml:space="preserve"> who gained entry to</w:t>
      </w:r>
      <w:r w:rsidR="00CA636C">
        <w:rPr>
          <w:rFonts w:eastAsia="Times New Roman" w:cstheme="minorHAnsi"/>
          <w:color w:val="222222"/>
          <w:sz w:val="21"/>
          <w:szCs w:val="21"/>
        </w:rPr>
        <w:t xml:space="preserve"> the </w:t>
      </w:r>
      <w:r w:rsidRPr="00C7723C">
        <w:rPr>
          <w:rFonts w:eastAsia="Times New Roman" w:cstheme="minorHAnsi"/>
          <w:color w:val="222222"/>
          <w:sz w:val="21"/>
          <w:szCs w:val="21"/>
        </w:rPr>
        <w:t>yard or roof) may not be killed since perhaps he does not come with the intent to take a life.</w:t>
      </w:r>
      <w:r w:rsidR="00D8145D">
        <w:rPr>
          <w:rFonts w:eastAsia="Times New Roman" w:cstheme="minorHAnsi"/>
          <w:color w:val="222222"/>
          <w:sz w:val="21"/>
          <w:szCs w:val="21"/>
        </w:rPr>
        <w:t xml:space="preserve">  </w:t>
      </w:r>
      <w:r w:rsidRPr="00C7723C">
        <w:rPr>
          <w:rFonts w:eastAsia="Times New Roman" w:cstheme="minorHAnsi"/>
          <w:color w:val="222222"/>
          <w:sz w:val="21"/>
          <w:szCs w:val="21"/>
        </w:rPr>
        <w:t>Rather, (perhaps) he found an open door (and entered) with the intent to exit (i.e., to flee immediately) if the homeowner confronts him.</w:t>
      </w:r>
    </w:p>
    <w:p w:rsidR="003A00E4" w:rsidRDefault="00C7723C" w:rsidP="003A00E4">
      <w:pPr>
        <w:shd w:val="clear" w:color="auto" w:fill="FFFFFF"/>
        <w:spacing w:after="0" w:line="276" w:lineRule="auto"/>
        <w:rPr>
          <w:rFonts w:ascii="Arial" w:eastAsia="Times New Roman" w:hAnsi="Arial" w:cs="Arial"/>
          <w:color w:val="222222"/>
          <w:sz w:val="19"/>
          <w:szCs w:val="19"/>
        </w:rPr>
      </w:pPr>
      <w:r w:rsidRPr="00C7723C">
        <w:rPr>
          <w:rFonts w:ascii="Arial" w:eastAsia="Times New Roman" w:hAnsi="Arial" w:cs="Arial"/>
          <w:color w:val="222222"/>
          <w:sz w:val="19"/>
          <w:szCs w:val="19"/>
        </w:rPr>
        <w:t> </w:t>
      </w:r>
      <w:r w:rsidR="003A00E4" w:rsidRPr="00C7723C">
        <w:rPr>
          <w:rFonts w:ascii="Arial" w:eastAsia="Times New Roman" w:hAnsi="Arial" w:cs="Arial"/>
          <w:color w:val="222222"/>
          <w:sz w:val="19"/>
          <w:szCs w:val="19"/>
        </w:rPr>
        <w:t> </w:t>
      </w:r>
    </w:p>
    <w:p w:rsidR="003A00E4" w:rsidRPr="00CF321C" w:rsidRDefault="003A00E4" w:rsidP="003A00E4">
      <w:pPr>
        <w:pStyle w:val="NLECaptions"/>
        <w:bidi/>
        <w:spacing w:line="276" w:lineRule="auto"/>
        <w:ind w:hanging="342"/>
        <w:rPr>
          <w:rFonts w:asciiTheme="minorHAnsi" w:hAnsiTheme="minorHAnsi" w:cs="FrankRuehl"/>
          <w:b w:val="0"/>
          <w:sz w:val="27"/>
          <w:szCs w:val="27"/>
        </w:rPr>
      </w:pPr>
      <w:r w:rsidRPr="00D146AA">
        <w:rPr>
          <w:rFonts w:asciiTheme="majorBidi" w:hAnsiTheme="majorBidi" w:cstheme="majorBidi"/>
          <w:b w:val="0"/>
          <w:sz w:val="28"/>
          <w:szCs w:val="28"/>
        </w:rPr>
        <w:t xml:space="preserve"> </w:t>
      </w:r>
    </w:p>
    <w:p w:rsidR="003A00E4" w:rsidRDefault="003A00E4" w:rsidP="003A00E4">
      <w:pPr>
        <w:bidi/>
        <w:spacing w:after="0" w:line="276" w:lineRule="auto"/>
        <w:rPr>
          <w:rFonts w:asciiTheme="majorBidi" w:hAnsiTheme="majorBidi" w:cstheme="majorBidi"/>
          <w:sz w:val="26"/>
          <w:szCs w:val="26"/>
          <w:rtl/>
        </w:rPr>
        <w:sectPr w:rsidR="003A00E4" w:rsidSect="00554EB0">
          <w:headerReference w:type="default" r:id="rId6"/>
          <w:footerReference w:type="default" r:id="rId7"/>
          <w:type w:val="continuous"/>
          <w:pgSz w:w="12240" w:h="15840"/>
          <w:pgMar w:top="1296" w:right="1008" w:bottom="1152" w:left="1152" w:header="720" w:footer="720" w:gutter="0"/>
          <w:cols w:space="720"/>
          <w:docGrid w:linePitch="360"/>
        </w:sectPr>
      </w:pPr>
    </w:p>
    <w:p w:rsidR="003A00E4" w:rsidRDefault="003A00E4" w:rsidP="003A00E4">
      <w:pPr>
        <w:tabs>
          <w:tab w:val="left" w:pos="4320"/>
        </w:tabs>
        <w:spacing w:before="120" w:after="0" w:line="312" w:lineRule="auto"/>
        <w:ind w:left="90"/>
        <w:rPr>
          <w:rFonts w:cs="Arial"/>
          <w:sz w:val="20"/>
          <w:szCs w:val="20"/>
        </w:rPr>
      </w:pPr>
      <w:r>
        <w:rPr>
          <w:rFonts w:cs="Arial"/>
          <w:sz w:val="21"/>
          <w:szCs w:val="21"/>
        </w:rPr>
        <w:lastRenderedPageBreak/>
        <w:t>For this reason, I have ruled that even if the physicians say there is a risk that a pregnant woman may die if the fetus is not aborted, even though usually a very minor risk level is sufficient to permit violating</w:t>
      </w:r>
      <w:r>
        <w:rPr>
          <w:rFonts w:cs="Arial"/>
          <w:sz w:val="20"/>
          <w:szCs w:val="20"/>
        </w:rPr>
        <w:t xml:space="preserve"> </w:t>
      </w:r>
      <w:r>
        <w:rPr>
          <w:rFonts w:asciiTheme="majorBidi" w:hAnsiTheme="majorBidi" w:cstheme="majorBidi"/>
          <w:sz w:val="25"/>
          <w:szCs w:val="25"/>
          <w:rtl/>
        </w:rPr>
        <w:t>שבת</w:t>
      </w:r>
      <w:r>
        <w:rPr>
          <w:rFonts w:asciiTheme="majorBidi" w:hAnsiTheme="majorBidi" w:cstheme="majorBidi"/>
          <w:sz w:val="24"/>
          <w:szCs w:val="24"/>
          <w:rtl/>
        </w:rPr>
        <w:t xml:space="preserve"> </w:t>
      </w:r>
      <w:r>
        <w:rPr>
          <w:rFonts w:cs="Arial"/>
          <w:sz w:val="21"/>
          <w:szCs w:val="21"/>
        </w:rPr>
        <w:t>and other prohibitions, we cannot permit feticide unless the physician assesses that the eventuality of the mother’s death is nearly certain (</w:t>
      </w:r>
      <w:r>
        <w:rPr>
          <w:rFonts w:asciiTheme="majorBidi" w:hAnsiTheme="majorBidi" w:cstheme="majorBidi"/>
          <w:sz w:val="25"/>
          <w:szCs w:val="25"/>
          <w:rtl/>
        </w:rPr>
        <w:t>קרוב לודאי</w:t>
      </w:r>
      <w:r>
        <w:rPr>
          <w:rFonts w:cs="Arial"/>
          <w:sz w:val="21"/>
          <w:szCs w:val="21"/>
        </w:rPr>
        <w:t>).  Since the dispensation for feticide is based on the fetus being a</w:t>
      </w:r>
      <w:r>
        <w:rPr>
          <w:rFonts w:cs="Arial"/>
          <w:sz w:val="20"/>
          <w:szCs w:val="20"/>
        </w:rPr>
        <w:t xml:space="preserve"> </w:t>
      </w:r>
      <w:r>
        <w:rPr>
          <w:rFonts w:ascii="Times New Roman" w:hAnsi="Times New Roman" w:cs="Times New Roman"/>
          <w:sz w:val="25"/>
          <w:szCs w:val="25"/>
          <w:rtl/>
        </w:rPr>
        <w:t>רודף</w:t>
      </w:r>
      <w:r>
        <w:rPr>
          <w:rFonts w:cs="Arial"/>
          <w:sz w:val="21"/>
          <w:szCs w:val="21"/>
        </w:rPr>
        <w:t>, there must be a near certainty that he is a</w:t>
      </w:r>
      <w:r>
        <w:rPr>
          <w:rFonts w:cs="Arial"/>
          <w:sz w:val="20"/>
          <w:szCs w:val="20"/>
        </w:rPr>
        <w:t xml:space="preserve"> </w:t>
      </w:r>
      <w:r>
        <w:rPr>
          <w:rFonts w:ascii="Times New Roman" w:hAnsi="Times New Roman" w:cs="Times New Roman"/>
          <w:sz w:val="25"/>
          <w:szCs w:val="25"/>
          <w:rtl/>
        </w:rPr>
        <w:t>רודף</w:t>
      </w:r>
      <w:r>
        <w:rPr>
          <w:rFonts w:cs="Arial"/>
          <w:sz w:val="20"/>
          <w:szCs w:val="20"/>
        </w:rPr>
        <w:t>.</w:t>
      </w:r>
    </w:p>
    <w:p w:rsidR="003A00E4" w:rsidRDefault="003A00E4" w:rsidP="003A00E4">
      <w:pPr>
        <w:tabs>
          <w:tab w:val="left" w:pos="4320"/>
        </w:tabs>
        <w:spacing w:before="120" w:after="0" w:line="312" w:lineRule="auto"/>
        <w:ind w:left="90"/>
        <w:rPr>
          <w:rFonts w:cs="Arial"/>
          <w:sz w:val="20"/>
          <w:szCs w:val="20"/>
        </w:rPr>
      </w:pPr>
    </w:p>
    <w:p w:rsidR="003A00E4" w:rsidRDefault="003A00E4" w:rsidP="003A00E4">
      <w:pPr>
        <w:tabs>
          <w:tab w:val="left" w:pos="4320"/>
        </w:tabs>
        <w:spacing w:before="120" w:after="0" w:line="312" w:lineRule="auto"/>
        <w:ind w:left="90"/>
        <w:rPr>
          <w:rFonts w:cs="Arial"/>
          <w:sz w:val="20"/>
          <w:szCs w:val="20"/>
        </w:rPr>
      </w:pPr>
    </w:p>
    <w:p w:rsidR="003A00E4" w:rsidRDefault="003A00E4" w:rsidP="003A00E4">
      <w:pPr>
        <w:tabs>
          <w:tab w:val="left" w:pos="4320"/>
        </w:tabs>
        <w:spacing w:before="120" w:after="0" w:line="312" w:lineRule="auto"/>
        <w:ind w:left="90"/>
        <w:rPr>
          <w:rFonts w:cs="Arial"/>
          <w:sz w:val="20"/>
          <w:szCs w:val="20"/>
        </w:rPr>
      </w:pPr>
    </w:p>
    <w:p w:rsidR="003A00E4" w:rsidRPr="00687A7C" w:rsidRDefault="003A00E4" w:rsidP="003A00E4">
      <w:pPr>
        <w:spacing w:line="276" w:lineRule="auto"/>
        <w:ind w:left="-90"/>
        <w:rPr>
          <w:rFonts w:cstheme="minorHAnsi"/>
        </w:rPr>
      </w:pPr>
      <w:r w:rsidRPr="00687A7C">
        <w:rPr>
          <w:rFonts w:cstheme="minorHAnsi"/>
        </w:rPr>
        <w:t xml:space="preserve">Regarding the question that came before the </w:t>
      </w:r>
      <w:r w:rsidRPr="00687A7C">
        <w:rPr>
          <w:rFonts w:cstheme="minorHAnsi"/>
          <w:i/>
          <w:iCs/>
        </w:rPr>
        <w:t xml:space="preserve">Gaon, Rav Chaim Ozer </w:t>
      </w:r>
      <w:r w:rsidRPr="00687A7C">
        <w:rPr>
          <w:rFonts w:cstheme="minorHAnsi"/>
        </w:rPr>
        <w:t>(</w:t>
      </w:r>
      <w:r w:rsidRPr="00687A7C">
        <w:rPr>
          <w:rFonts w:asciiTheme="majorBidi" w:hAnsiTheme="majorBidi" w:cstheme="majorBidi"/>
          <w:sz w:val="26"/>
          <w:szCs w:val="26"/>
          <w:rtl/>
        </w:rPr>
        <w:t>אחיעזר, חלק ג׳, סימן עב׳</w:t>
      </w:r>
      <w:r w:rsidRPr="00687A7C">
        <w:rPr>
          <w:rFonts w:cstheme="minorHAnsi"/>
        </w:rPr>
        <w:t xml:space="preserve">), where the (pregnant) woman was very ill and the physician stated that she would certainly become endangered through childbirth: (In such a situation), one should permit (aborting the fetus) on the basis of </w:t>
      </w:r>
      <w:r w:rsidRPr="00687A7C">
        <w:rPr>
          <w:rFonts w:ascii="Times New Roman" w:eastAsia="Times New Roman" w:hAnsi="Times New Roman" w:cs="Times New Roman"/>
          <w:color w:val="333333"/>
          <w:sz w:val="26"/>
          <w:szCs w:val="26"/>
          <w:rtl/>
        </w:rPr>
        <w:t>רודף</w:t>
      </w:r>
      <w:r w:rsidRPr="00687A7C">
        <w:rPr>
          <w:rFonts w:cstheme="minorHAnsi"/>
          <w:sz w:val="26"/>
          <w:szCs w:val="26"/>
        </w:rPr>
        <w:t xml:space="preserve"> </w:t>
      </w:r>
      <w:r w:rsidRPr="00687A7C">
        <w:rPr>
          <w:rFonts w:cstheme="minorHAnsi"/>
        </w:rPr>
        <w:t xml:space="preserve">as </w:t>
      </w:r>
      <w:r w:rsidRPr="00687A7C">
        <w:rPr>
          <w:rFonts w:cstheme="minorHAnsi"/>
          <w:i/>
          <w:iCs/>
        </w:rPr>
        <w:t>Rav Chaim Ozer</w:t>
      </w:r>
      <w:r w:rsidRPr="00687A7C">
        <w:rPr>
          <w:rFonts w:cstheme="minorHAnsi"/>
        </w:rPr>
        <w:t xml:space="preserve"> himself wrote regarding a situation where the doctor stated that the mother will certainly die.  …  And if the physicians do not state that it is a certainty (? - that the mother’s life will become endangered as a result of childbirth complications), but rather they merely have concerns (that the mother may become endangered), then it is forbidden (to kill the fetus) until the physicians see (the mother’s condition) at the time of childbirth.</w:t>
      </w:r>
    </w:p>
    <w:p w:rsidR="003A00E4" w:rsidRDefault="003A00E4" w:rsidP="003A00E4">
      <w:pPr>
        <w:bidi/>
        <w:spacing w:line="276" w:lineRule="auto"/>
        <w:ind w:hanging="54"/>
        <w:rPr>
          <w:rFonts w:cs="Times New Roman"/>
          <w:sz w:val="28"/>
          <w:szCs w:val="28"/>
          <w:u w:val="single"/>
        </w:rPr>
      </w:pPr>
      <w:r>
        <w:rPr>
          <w:rFonts w:cs="Times New Roman"/>
          <w:sz w:val="28"/>
          <w:szCs w:val="28"/>
        </w:rPr>
        <w:lastRenderedPageBreak/>
        <w:t xml:space="preserve">  </w:t>
      </w:r>
      <w:r w:rsidRPr="00D146AA">
        <w:rPr>
          <w:rFonts w:cstheme="minorHAnsi"/>
          <w:sz w:val="26"/>
          <w:szCs w:val="26"/>
        </w:rPr>
        <w:t>(</w:t>
      </w:r>
      <w:r>
        <w:rPr>
          <w:rFonts w:cstheme="minorHAnsi"/>
          <w:sz w:val="26"/>
          <w:szCs w:val="26"/>
        </w:rPr>
        <w:t>3</w:t>
      </w:r>
      <w:r w:rsidRPr="00122DA2">
        <w:rPr>
          <w:rFonts w:cs="Times New Roman"/>
          <w:sz w:val="28"/>
          <w:szCs w:val="28"/>
          <w:u w:val="single"/>
          <w:rtl/>
        </w:rPr>
        <w:t>אגרות משה</w:t>
      </w:r>
      <w:r w:rsidRPr="00122DA2">
        <w:rPr>
          <w:rFonts w:cstheme="minorHAnsi"/>
          <w:u w:val="single"/>
        </w:rPr>
        <w:t>,</w:t>
      </w:r>
      <w:r w:rsidRPr="00122DA2">
        <w:rPr>
          <w:rFonts w:cstheme="minorHAnsi"/>
          <w:u w:val="single"/>
          <w:rtl/>
        </w:rPr>
        <w:t xml:space="preserve"> </w:t>
      </w:r>
      <w:r w:rsidRPr="00122DA2">
        <w:rPr>
          <w:rFonts w:cs="Times New Roman"/>
          <w:sz w:val="28"/>
          <w:szCs w:val="28"/>
          <w:u w:val="single"/>
          <w:rtl/>
        </w:rPr>
        <w:t>חושן משפט ח״ב</w:t>
      </w:r>
      <w:r w:rsidRPr="00122DA2">
        <w:rPr>
          <w:rFonts w:cstheme="minorHAnsi"/>
          <w:u w:val="single"/>
          <w:rtl/>
        </w:rPr>
        <w:t>,</w:t>
      </w:r>
      <w:r w:rsidRPr="00122DA2">
        <w:rPr>
          <w:rFonts w:cs="Times New Roman"/>
          <w:sz w:val="28"/>
          <w:szCs w:val="28"/>
          <w:u w:val="single"/>
          <w:rtl/>
        </w:rPr>
        <w:t xml:space="preserve"> סימן סט׳ אות ד</w:t>
      </w:r>
      <w:r>
        <w:rPr>
          <w:rFonts w:cs="Times New Roman"/>
          <w:sz w:val="28"/>
          <w:szCs w:val="28"/>
          <w:u w:val="single"/>
          <w:rtl/>
        </w:rPr>
        <w:t>׳</w:t>
      </w:r>
    </w:p>
    <w:p w:rsidR="003A00E4" w:rsidRDefault="003A00E4" w:rsidP="003A00E4">
      <w:pPr>
        <w:bidi/>
        <w:spacing w:line="276" w:lineRule="auto"/>
        <w:ind w:hanging="54"/>
        <w:rPr>
          <w:rFonts w:asciiTheme="majorBidi" w:hAnsiTheme="majorBidi" w:cstheme="majorBidi"/>
          <w:sz w:val="26"/>
          <w:szCs w:val="26"/>
        </w:rPr>
      </w:pPr>
      <w:r>
        <w:rPr>
          <w:noProof/>
        </w:rPr>
        <w:drawing>
          <wp:inline distT="0" distB="0" distL="0" distR="0">
            <wp:extent cx="2924175" cy="2085975"/>
            <wp:effectExtent l="0" t="0" r="9525" b="9525"/>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cstate="print"/>
                    <a:stretch>
                      <a:fillRect/>
                    </a:stretch>
                  </pic:blipFill>
                  <pic:spPr>
                    <a:xfrm>
                      <a:off x="0" y="0"/>
                      <a:ext cx="2924175" cy="2085975"/>
                    </a:xfrm>
                    <a:prstGeom prst="rect">
                      <a:avLst/>
                    </a:prstGeom>
                  </pic:spPr>
                </pic:pic>
              </a:graphicData>
            </a:graphic>
          </wp:inline>
        </w:drawing>
      </w:r>
    </w:p>
    <w:p w:rsidR="003A00E4" w:rsidRDefault="003A00E4" w:rsidP="003A00E4">
      <w:pPr>
        <w:bidi/>
        <w:spacing w:line="276" w:lineRule="auto"/>
        <w:ind w:hanging="360"/>
        <w:rPr>
          <w:rFonts w:asciiTheme="majorBidi" w:hAnsiTheme="majorBidi" w:cstheme="majorBidi"/>
          <w:sz w:val="26"/>
          <w:szCs w:val="26"/>
        </w:rPr>
      </w:pPr>
    </w:p>
    <w:p w:rsidR="003A00E4" w:rsidRDefault="003A00E4" w:rsidP="003A00E4">
      <w:pPr>
        <w:bidi/>
        <w:spacing w:line="276" w:lineRule="auto"/>
        <w:ind w:hanging="360"/>
        <w:rPr>
          <w:rFonts w:asciiTheme="majorBidi" w:hAnsiTheme="majorBidi" w:cstheme="majorBidi"/>
          <w:sz w:val="26"/>
          <w:szCs w:val="26"/>
        </w:rPr>
      </w:pPr>
    </w:p>
    <w:p w:rsidR="003A00E4" w:rsidRDefault="003A00E4" w:rsidP="003A00E4">
      <w:pPr>
        <w:bidi/>
        <w:spacing w:line="276" w:lineRule="auto"/>
        <w:ind w:hanging="54"/>
        <w:rPr>
          <w:rFonts w:cs="Times New Roman"/>
          <w:sz w:val="28"/>
          <w:szCs w:val="28"/>
          <w:u w:val="single"/>
        </w:rPr>
      </w:pPr>
      <w:r w:rsidRPr="00D146AA">
        <w:rPr>
          <w:rFonts w:asciiTheme="majorBidi" w:hAnsiTheme="majorBidi" w:cstheme="majorBidi"/>
          <w:sz w:val="28"/>
          <w:szCs w:val="28"/>
        </w:rPr>
        <w:t xml:space="preserve">  </w:t>
      </w:r>
      <w:r w:rsidRPr="003A00E4">
        <w:rPr>
          <w:rFonts w:cstheme="minorHAnsi"/>
          <w:sz w:val="26"/>
          <w:szCs w:val="26"/>
        </w:rPr>
        <w:t>(4</w:t>
      </w:r>
      <w:r w:rsidRPr="00122DA2">
        <w:rPr>
          <w:rFonts w:cs="Times New Roman"/>
          <w:sz w:val="28"/>
          <w:szCs w:val="28"/>
          <w:u w:val="single"/>
          <w:rtl/>
        </w:rPr>
        <w:t>אגרות משה</w:t>
      </w:r>
      <w:r w:rsidRPr="00122DA2">
        <w:rPr>
          <w:rFonts w:cstheme="minorHAnsi"/>
          <w:u w:val="single"/>
        </w:rPr>
        <w:t>,</w:t>
      </w:r>
      <w:r w:rsidRPr="00122DA2">
        <w:rPr>
          <w:rFonts w:cstheme="minorHAnsi"/>
          <w:u w:val="single"/>
          <w:rtl/>
        </w:rPr>
        <w:t xml:space="preserve"> </w:t>
      </w:r>
      <w:r w:rsidRPr="00122DA2">
        <w:rPr>
          <w:rFonts w:cs="Times New Roman"/>
          <w:sz w:val="28"/>
          <w:szCs w:val="28"/>
          <w:u w:val="single"/>
          <w:rtl/>
        </w:rPr>
        <w:t>חושן משפט ח״ב</w:t>
      </w:r>
      <w:r w:rsidRPr="00122DA2">
        <w:rPr>
          <w:rFonts w:cstheme="minorHAnsi"/>
          <w:u w:val="single"/>
          <w:rtl/>
        </w:rPr>
        <w:t>,</w:t>
      </w:r>
      <w:r w:rsidRPr="00122DA2">
        <w:rPr>
          <w:rFonts w:cs="Times New Roman"/>
          <w:sz w:val="28"/>
          <w:szCs w:val="28"/>
          <w:u w:val="single"/>
          <w:rtl/>
        </w:rPr>
        <w:t xml:space="preserve"> סימן סט׳ אות ד</w:t>
      </w:r>
      <w:r>
        <w:rPr>
          <w:rFonts w:cs="Times New Roman"/>
          <w:sz w:val="28"/>
          <w:szCs w:val="28"/>
          <w:u w:val="single"/>
          <w:rtl/>
        </w:rPr>
        <w:t>׳</w:t>
      </w:r>
    </w:p>
    <w:p w:rsidR="003A00E4" w:rsidRDefault="003A00E4" w:rsidP="003A00E4">
      <w:pPr>
        <w:bidi/>
        <w:spacing w:line="276" w:lineRule="auto"/>
        <w:ind w:firstLine="36"/>
        <w:rPr>
          <w:rFonts w:asciiTheme="majorBidi" w:hAnsiTheme="majorBidi" w:cstheme="majorBidi"/>
          <w:sz w:val="26"/>
          <w:szCs w:val="26"/>
          <w:rtl/>
        </w:rPr>
        <w:sectPr w:rsidR="003A00E4" w:rsidSect="00A97243">
          <w:type w:val="continuous"/>
          <w:pgSz w:w="12240" w:h="15840"/>
          <w:pgMar w:top="1296" w:right="720" w:bottom="1152" w:left="900" w:header="720" w:footer="720" w:gutter="0"/>
          <w:cols w:num="2" w:space="108"/>
          <w:docGrid w:linePitch="360"/>
        </w:sectPr>
      </w:pPr>
      <w:r>
        <w:rPr>
          <w:noProof/>
        </w:rPr>
        <w:drawing>
          <wp:inline distT="0" distB="0" distL="0" distR="0">
            <wp:extent cx="2847975" cy="2076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847975" cy="2076450"/>
                    </a:xfrm>
                    <a:prstGeom prst="rect">
                      <a:avLst/>
                    </a:prstGeom>
                  </pic:spPr>
                </pic:pic>
              </a:graphicData>
            </a:graphic>
          </wp:inline>
        </w:drawing>
      </w:r>
      <w:r w:rsidRPr="0082584E">
        <w:rPr>
          <w:rFonts w:cs="FrankRuehl"/>
          <w:sz w:val="27"/>
          <w:szCs w:val="27"/>
        </w:rPr>
        <w:t>:</w:t>
      </w:r>
    </w:p>
    <w:p w:rsidR="00687A7C" w:rsidRDefault="00687A7C">
      <w:pPr>
        <w:rPr>
          <w:rFonts w:asciiTheme="majorBidi" w:hAnsiTheme="majorBidi" w:cstheme="majorBidi"/>
          <w:sz w:val="26"/>
          <w:szCs w:val="26"/>
        </w:rPr>
      </w:pPr>
    </w:p>
    <w:p w:rsidR="00687A7C" w:rsidRDefault="00687A7C" w:rsidP="00687A7C">
      <w:pPr>
        <w:rPr>
          <w:rFonts w:asciiTheme="majorBidi" w:hAnsiTheme="majorBidi" w:cstheme="majorBidi"/>
          <w:sz w:val="26"/>
          <w:szCs w:val="26"/>
        </w:rPr>
        <w:sectPr w:rsidR="00687A7C" w:rsidSect="00554EB0">
          <w:headerReference w:type="default" r:id="rId10"/>
          <w:footerReference w:type="default" r:id="rId11"/>
          <w:type w:val="continuous"/>
          <w:pgSz w:w="12240" w:h="15840"/>
          <w:pgMar w:top="1296" w:right="1008" w:bottom="1152" w:left="1152" w:header="720" w:footer="720" w:gutter="0"/>
          <w:cols w:space="720"/>
          <w:docGrid w:linePitch="360"/>
        </w:sectPr>
      </w:pPr>
    </w:p>
    <w:p w:rsidR="00687A7C" w:rsidRDefault="00687A7C" w:rsidP="00687A7C">
      <w:pPr>
        <w:spacing w:after="120"/>
        <w:ind w:left="-180" w:right="-252" w:hanging="270"/>
      </w:pPr>
      <w:r>
        <w:lastRenderedPageBreak/>
        <w:t>I</w:t>
      </w:r>
      <w:r w:rsidRPr="00944A26">
        <w:t>t appears that two aspects are included in the</w:t>
      </w:r>
      <w:r>
        <w:t xml:space="preserve"> </w:t>
      </w:r>
      <w:r w:rsidRPr="00944A26">
        <w:rPr>
          <w:rFonts w:ascii="Times New Roman" w:hAnsi="Times New Roman" w:cs="Times New Roman"/>
          <w:sz w:val="26"/>
          <w:szCs w:val="26"/>
          <w:rtl/>
        </w:rPr>
        <w:t>רודף</w:t>
      </w:r>
      <w:r w:rsidRPr="00944A26">
        <w:t xml:space="preserve"> </w:t>
      </w:r>
      <w:r w:rsidRPr="00944A26">
        <w:rPr>
          <w:rFonts w:ascii="Times New Roman" w:hAnsi="Times New Roman" w:cs="Times New Roman"/>
          <w:sz w:val="26"/>
          <w:szCs w:val="26"/>
          <w:rtl/>
        </w:rPr>
        <w:t>דין</w:t>
      </w:r>
      <w:r w:rsidRPr="00944A26">
        <w:t xml:space="preserve">: </w:t>
      </w:r>
    </w:p>
    <w:p w:rsidR="00687A7C" w:rsidRDefault="00687A7C" w:rsidP="00687A7C">
      <w:pPr>
        <w:spacing w:after="120"/>
        <w:ind w:left="-180" w:right="-162" w:hanging="270"/>
      </w:pPr>
      <w:r w:rsidRPr="00944A26">
        <w:t xml:space="preserve">1) </w:t>
      </w:r>
      <w:r>
        <w:t xml:space="preserve"> </w:t>
      </w:r>
      <w:r w:rsidRPr="00944A26">
        <w:t xml:space="preserve">The specific rule that applies to a </w:t>
      </w:r>
      <w:r w:rsidRPr="00944A26">
        <w:rPr>
          <w:rFonts w:ascii="Times New Roman" w:hAnsi="Times New Roman" w:cs="Times New Roman"/>
          <w:sz w:val="26"/>
          <w:szCs w:val="26"/>
          <w:rtl/>
        </w:rPr>
        <w:t>רודף</w:t>
      </w:r>
      <w:r w:rsidRPr="00944A26">
        <w:t xml:space="preserve">, i.e., that it is permitted to save the </w:t>
      </w:r>
      <w:r w:rsidRPr="00944A26">
        <w:rPr>
          <w:rFonts w:asciiTheme="majorBidi" w:hAnsiTheme="majorBidi" w:cstheme="majorBidi"/>
          <w:sz w:val="26"/>
          <w:szCs w:val="26"/>
          <w:u w:val="dotted"/>
          <w:rtl/>
        </w:rPr>
        <w:t>נרדף</w:t>
      </w:r>
      <w:r w:rsidRPr="00944A26">
        <w:t xml:space="preserve"> </w:t>
      </w:r>
      <w:r>
        <w:t>(victim) at the expense of</w:t>
      </w:r>
      <w:r w:rsidRPr="00944A26">
        <w:t xml:space="preserve"> the </w:t>
      </w:r>
      <w:r w:rsidRPr="00944A26">
        <w:rPr>
          <w:rFonts w:ascii="Times New Roman" w:hAnsi="Times New Roman" w:cs="Times New Roman"/>
          <w:sz w:val="26"/>
          <w:szCs w:val="26"/>
          <w:rtl/>
        </w:rPr>
        <w:t>רודף</w:t>
      </w:r>
      <w:r>
        <w:t>’s life.</w:t>
      </w:r>
      <w:r w:rsidRPr="00944A26">
        <w:t xml:space="preserve">  This is independent of the </w:t>
      </w:r>
      <w:r w:rsidRPr="00944A26">
        <w:rPr>
          <w:rFonts w:asciiTheme="majorBidi" w:hAnsiTheme="majorBidi" w:cstheme="majorBidi"/>
          <w:sz w:val="26"/>
          <w:szCs w:val="26"/>
          <w:rtl/>
        </w:rPr>
        <w:t>דין פיקוח נפש</w:t>
      </w:r>
      <w:r w:rsidRPr="00944A26">
        <w:rPr>
          <w:rFonts w:asciiTheme="majorBidi" w:hAnsiTheme="majorBidi" w:cstheme="majorBidi"/>
          <w:sz w:val="26"/>
          <w:szCs w:val="26"/>
        </w:rPr>
        <w:t xml:space="preserve"> </w:t>
      </w:r>
      <w:r w:rsidRPr="00944A26">
        <w:t xml:space="preserve">(general rule of saving the life) of the </w:t>
      </w:r>
      <w:r w:rsidRPr="00944A26">
        <w:rPr>
          <w:rFonts w:asciiTheme="majorBidi" w:hAnsiTheme="majorBidi" w:cstheme="majorBidi"/>
          <w:sz w:val="26"/>
          <w:szCs w:val="26"/>
          <w:u w:val="dotted"/>
          <w:rtl/>
        </w:rPr>
        <w:t>נרדף</w:t>
      </w:r>
      <w:r w:rsidRPr="00944A26">
        <w:t xml:space="preserve">.  This aspect of </w:t>
      </w:r>
      <w:r w:rsidRPr="00944A26">
        <w:rPr>
          <w:rFonts w:ascii="Times New Roman" w:hAnsi="Times New Roman" w:cs="Times New Roman"/>
          <w:sz w:val="26"/>
          <w:szCs w:val="26"/>
          <w:rtl/>
        </w:rPr>
        <w:t>רודף</w:t>
      </w:r>
      <w:r w:rsidRPr="00944A26">
        <w:t xml:space="preserve"> </w:t>
      </w:r>
      <w:r w:rsidRPr="00944A26">
        <w:rPr>
          <w:rFonts w:ascii="Times New Roman" w:hAnsi="Times New Roman" w:cs="Times New Roman"/>
          <w:sz w:val="26"/>
          <w:szCs w:val="26"/>
          <w:rtl/>
        </w:rPr>
        <w:t>דין</w:t>
      </w:r>
      <w:r w:rsidRPr="00944A26">
        <w:t xml:space="preserve"> applies when the pursuit (</w:t>
      </w:r>
      <w:r w:rsidRPr="00944A26">
        <w:rPr>
          <w:rFonts w:ascii="Times New Roman" w:hAnsi="Times New Roman" w:cs="Times New Roman"/>
          <w:sz w:val="26"/>
          <w:szCs w:val="26"/>
          <w:rtl/>
        </w:rPr>
        <w:t>רדיפה</w:t>
      </w:r>
      <w:r w:rsidRPr="00944A26">
        <w:t>) entails an act of attempted murder (</w:t>
      </w:r>
      <w:r w:rsidRPr="00944A26">
        <w:rPr>
          <w:rFonts w:ascii="Times New Roman" w:hAnsi="Times New Roman" w:cs="Times New Roman"/>
          <w:sz w:val="26"/>
          <w:szCs w:val="26"/>
          <w:rtl/>
        </w:rPr>
        <w:t>רציחה</w:t>
      </w:r>
      <w:r w:rsidRPr="00944A26">
        <w:rPr>
          <w:rFonts w:ascii="Times New Roman" w:hAnsi="Times New Roman" w:cs="Times New Roman"/>
          <w:sz w:val="26"/>
          <w:szCs w:val="26"/>
        </w:rPr>
        <w:t xml:space="preserve"> </w:t>
      </w:r>
      <w:r w:rsidRPr="00944A26">
        <w:rPr>
          <w:rFonts w:ascii="Times New Roman" w:hAnsi="Times New Roman" w:cs="Times New Roman" w:hint="cs"/>
          <w:sz w:val="26"/>
          <w:szCs w:val="26"/>
          <w:rtl/>
        </w:rPr>
        <w:t>מעשה</w:t>
      </w:r>
      <w:r w:rsidRPr="00944A26">
        <w:t>); it is a legal consequence (</w:t>
      </w:r>
      <w:r w:rsidRPr="00944A26">
        <w:rPr>
          <w:rFonts w:ascii="Times New Roman" w:hAnsi="Times New Roman" w:cs="Times New Roman"/>
          <w:sz w:val="26"/>
          <w:szCs w:val="26"/>
          <w:rtl/>
        </w:rPr>
        <w:t>חיוב</w:t>
      </w:r>
      <w:r w:rsidRPr="00944A26">
        <w:t xml:space="preserve">) that devolves on the </w:t>
      </w:r>
      <w:r w:rsidRPr="00944A26">
        <w:rPr>
          <w:rFonts w:ascii="Times New Roman" w:hAnsi="Times New Roman" w:cs="Times New Roman"/>
          <w:sz w:val="26"/>
          <w:szCs w:val="26"/>
          <w:rtl/>
        </w:rPr>
        <w:t>רודף</w:t>
      </w:r>
      <w:r w:rsidRPr="00944A26">
        <w:t xml:space="preserve"> (as a result of his criminal activity);</w:t>
      </w:r>
    </w:p>
    <w:p w:rsidR="00687A7C" w:rsidRDefault="00687A7C" w:rsidP="00687A7C">
      <w:pPr>
        <w:spacing w:after="240"/>
        <w:ind w:left="-180" w:right="-342" w:hanging="270"/>
      </w:pPr>
      <w:r w:rsidRPr="00944A26">
        <w:t>2)</w:t>
      </w:r>
      <w:r>
        <w:t xml:space="preserve"> </w:t>
      </w:r>
      <w:r w:rsidRPr="00944A26">
        <w:t xml:space="preserve"> The general rule of </w:t>
      </w:r>
      <w:r w:rsidRPr="00944A26">
        <w:rPr>
          <w:rFonts w:asciiTheme="majorBidi" w:hAnsiTheme="majorBidi" w:cstheme="majorBidi"/>
          <w:sz w:val="26"/>
          <w:szCs w:val="26"/>
          <w:rtl/>
        </w:rPr>
        <w:t>פיקוח נפש</w:t>
      </w:r>
      <w:r w:rsidRPr="00944A26">
        <w:rPr>
          <w:rFonts w:asciiTheme="majorBidi" w:hAnsiTheme="majorBidi" w:cstheme="majorBidi"/>
          <w:sz w:val="26"/>
          <w:szCs w:val="26"/>
        </w:rPr>
        <w:t xml:space="preserve"> </w:t>
      </w:r>
      <w:r w:rsidRPr="00944A26">
        <w:rPr>
          <w:rFonts w:cstheme="majorBidi"/>
        </w:rPr>
        <w:t>(saving a life at risk)</w:t>
      </w:r>
      <w:r w:rsidRPr="00944A26">
        <w:t xml:space="preserve">: </w:t>
      </w:r>
      <w:r>
        <w:t>Even if</w:t>
      </w:r>
      <w:r w:rsidRPr="00944A26">
        <w:t xml:space="preserve"> the pursuer is not engaged in attempted murder (</w:t>
      </w:r>
      <w:r w:rsidRPr="00944A26">
        <w:rPr>
          <w:rFonts w:ascii="Times New Roman" w:hAnsi="Times New Roman" w:cs="Times New Roman"/>
          <w:sz w:val="26"/>
          <w:szCs w:val="26"/>
          <w:rtl/>
        </w:rPr>
        <w:t>רציחה</w:t>
      </w:r>
      <w:r w:rsidRPr="00944A26">
        <w:t xml:space="preserve">); </w:t>
      </w:r>
      <w:r>
        <w:t>nonetheless</w:t>
      </w:r>
      <w:r w:rsidRPr="00944A26">
        <w:t xml:space="preserve">, </w:t>
      </w:r>
      <w:r>
        <w:t>if</w:t>
      </w:r>
      <w:r w:rsidRPr="00944A26">
        <w:t xml:space="preserve"> the </w:t>
      </w:r>
      <w:r w:rsidRPr="00944A26">
        <w:rPr>
          <w:rFonts w:asciiTheme="majorBidi" w:hAnsiTheme="majorBidi" w:cstheme="majorBidi"/>
          <w:sz w:val="26"/>
          <w:szCs w:val="26"/>
          <w:rtl/>
        </w:rPr>
        <w:t>פיקוח נפש</w:t>
      </w:r>
      <w:r w:rsidRPr="00944A26">
        <w:rPr>
          <w:rFonts w:asciiTheme="majorBidi" w:hAnsiTheme="majorBidi" w:cstheme="majorBidi"/>
          <w:sz w:val="26"/>
          <w:szCs w:val="26"/>
        </w:rPr>
        <w:t xml:space="preserve"> </w:t>
      </w:r>
      <w:r w:rsidRPr="00944A26">
        <w:t xml:space="preserve">situation facing the </w:t>
      </w:r>
      <w:r w:rsidRPr="00944A26">
        <w:rPr>
          <w:rFonts w:asciiTheme="majorBidi" w:hAnsiTheme="majorBidi" w:cstheme="majorBidi"/>
          <w:sz w:val="26"/>
          <w:szCs w:val="26"/>
          <w:u w:val="dotted"/>
          <w:rtl/>
        </w:rPr>
        <w:t>נרדף</w:t>
      </w:r>
      <w:r w:rsidRPr="00944A26">
        <w:t xml:space="preserve"> came about because of the pursuer (</w:t>
      </w:r>
      <w:r>
        <w:t>even without criminal intent</w:t>
      </w:r>
      <w:r w:rsidRPr="00944A26">
        <w:t xml:space="preserve">), he has a </w:t>
      </w:r>
      <w:r w:rsidRPr="00944A26">
        <w:rPr>
          <w:rFonts w:ascii="Times New Roman" w:hAnsi="Times New Roman" w:cs="Times New Roman"/>
          <w:sz w:val="26"/>
          <w:szCs w:val="26"/>
          <w:rtl/>
        </w:rPr>
        <w:t>רודף</w:t>
      </w:r>
      <w:r w:rsidRPr="00944A26">
        <w:t xml:space="preserve"> </w:t>
      </w:r>
      <w:r w:rsidRPr="00944A26">
        <w:rPr>
          <w:rFonts w:ascii="Times New Roman" w:hAnsi="Times New Roman" w:cs="Times New Roman"/>
          <w:sz w:val="26"/>
          <w:szCs w:val="26"/>
          <w:rtl/>
        </w:rPr>
        <w:t>דין</w:t>
      </w:r>
      <w:r w:rsidRPr="00944A26">
        <w:t xml:space="preserve"> – which means that the </w:t>
      </w:r>
      <w:r w:rsidRPr="00944A26">
        <w:rPr>
          <w:rFonts w:asciiTheme="majorBidi" w:hAnsiTheme="majorBidi" w:cstheme="majorBidi"/>
          <w:sz w:val="26"/>
          <w:szCs w:val="26"/>
          <w:rtl/>
        </w:rPr>
        <w:t>פיקוח נפש</w:t>
      </w:r>
      <w:r w:rsidRPr="00944A26">
        <w:t xml:space="preserve"> </w:t>
      </w:r>
      <w:r>
        <w:t xml:space="preserve">imperative </w:t>
      </w:r>
      <w:r w:rsidRPr="00944A26">
        <w:t xml:space="preserve">of the </w:t>
      </w:r>
      <w:r w:rsidRPr="00944A26">
        <w:rPr>
          <w:rFonts w:asciiTheme="majorBidi" w:hAnsiTheme="majorBidi" w:cstheme="majorBidi"/>
          <w:sz w:val="26"/>
          <w:szCs w:val="26"/>
          <w:u w:val="dotted"/>
          <w:rtl/>
        </w:rPr>
        <w:t>נרדף</w:t>
      </w:r>
      <w:r w:rsidRPr="00944A26">
        <w:t xml:space="preserve"> set</w:t>
      </w:r>
      <w:r>
        <w:t>s</w:t>
      </w:r>
      <w:r w:rsidRPr="00944A26">
        <w:t xml:space="preserve"> aside (</w:t>
      </w:r>
      <w:r>
        <w:t>overrides</w:t>
      </w:r>
      <w:r w:rsidRPr="00944A26">
        <w:t xml:space="preserve">) the </w:t>
      </w:r>
      <w:r w:rsidRPr="00944A26">
        <w:rPr>
          <w:rFonts w:asciiTheme="majorBidi" w:hAnsiTheme="majorBidi" w:cstheme="majorBidi"/>
          <w:sz w:val="26"/>
          <w:szCs w:val="26"/>
          <w:rtl/>
        </w:rPr>
        <w:t>פיקוח נפש</w:t>
      </w:r>
      <w:r w:rsidRPr="00944A26">
        <w:t xml:space="preserve"> </w:t>
      </w:r>
      <w:r>
        <w:t>imperative</w:t>
      </w:r>
      <w:r w:rsidRPr="00944A26">
        <w:t xml:space="preserve"> of the </w:t>
      </w:r>
      <w:r w:rsidRPr="00944A26">
        <w:rPr>
          <w:rFonts w:ascii="Times New Roman" w:hAnsi="Times New Roman" w:cs="Times New Roman"/>
          <w:sz w:val="26"/>
          <w:szCs w:val="26"/>
          <w:rtl/>
        </w:rPr>
        <w:t>רודף</w:t>
      </w:r>
      <w:r w:rsidRPr="00944A26">
        <w:t xml:space="preserve">.  This works through the principle of </w:t>
      </w:r>
      <w:r w:rsidRPr="00944A26">
        <w:rPr>
          <w:rFonts w:ascii="Times New Roman" w:hAnsi="Times New Roman" w:cs="Times New Roman"/>
          <w:sz w:val="26"/>
          <w:szCs w:val="26"/>
          <w:rtl/>
        </w:rPr>
        <w:t>דחייה</w:t>
      </w:r>
      <w:r w:rsidRPr="00944A26">
        <w:t xml:space="preserve"> - pushing aside -  just as the prohibitions of the entire </w:t>
      </w:r>
      <w:r w:rsidRPr="00944A26">
        <w:rPr>
          <w:rFonts w:ascii="Times New Roman" w:hAnsi="Times New Roman" w:cs="Times New Roman"/>
          <w:sz w:val="26"/>
          <w:szCs w:val="26"/>
          <w:rtl/>
        </w:rPr>
        <w:t>תורה</w:t>
      </w:r>
      <w:r w:rsidRPr="00944A26">
        <w:t xml:space="preserve"> are pushed aside by </w:t>
      </w:r>
      <w:r w:rsidRPr="00944A26">
        <w:rPr>
          <w:rFonts w:asciiTheme="majorBidi" w:hAnsiTheme="majorBidi" w:cstheme="majorBidi"/>
          <w:sz w:val="26"/>
          <w:szCs w:val="26"/>
          <w:rtl/>
        </w:rPr>
        <w:t>פיקוח נפש</w:t>
      </w:r>
      <w:r w:rsidRPr="00944A26">
        <w:t xml:space="preserve">, similarly the </w:t>
      </w:r>
      <w:r w:rsidRPr="00944A26">
        <w:rPr>
          <w:rFonts w:asciiTheme="majorBidi" w:hAnsiTheme="majorBidi" w:cstheme="majorBidi"/>
          <w:sz w:val="26"/>
          <w:szCs w:val="26"/>
          <w:rtl/>
        </w:rPr>
        <w:t>פיקוח נפש</w:t>
      </w:r>
      <w:r w:rsidRPr="00944A26">
        <w:t xml:space="preserve"> of the </w:t>
      </w:r>
      <w:r w:rsidRPr="00944A26">
        <w:rPr>
          <w:rFonts w:ascii="Times New Roman" w:hAnsi="Times New Roman" w:cs="Times New Roman"/>
          <w:sz w:val="26"/>
          <w:szCs w:val="26"/>
          <w:rtl/>
        </w:rPr>
        <w:t>רודף</w:t>
      </w:r>
      <w:r w:rsidRPr="00944A26">
        <w:t xml:space="preserve"> is pushed aside by the </w:t>
      </w:r>
      <w:r w:rsidRPr="00944A26">
        <w:rPr>
          <w:rFonts w:asciiTheme="majorBidi" w:hAnsiTheme="majorBidi" w:cstheme="majorBidi"/>
          <w:sz w:val="26"/>
          <w:szCs w:val="26"/>
          <w:rtl/>
        </w:rPr>
        <w:t>פיקוח נפש</w:t>
      </w:r>
      <w:r w:rsidRPr="00944A26">
        <w:t xml:space="preserve"> needs of the </w:t>
      </w:r>
      <w:r w:rsidRPr="00944A26">
        <w:rPr>
          <w:rFonts w:asciiTheme="majorBidi" w:hAnsiTheme="majorBidi" w:cstheme="majorBidi"/>
          <w:sz w:val="26"/>
          <w:szCs w:val="26"/>
          <w:u w:val="dotted"/>
          <w:rtl/>
        </w:rPr>
        <w:t>נרדף</w:t>
      </w:r>
      <w:r w:rsidRPr="00944A26">
        <w:t xml:space="preserve">.  </w:t>
      </w: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spacing w:after="240"/>
        <w:ind w:left="-180" w:right="-342" w:hanging="270"/>
      </w:pPr>
    </w:p>
    <w:p w:rsidR="00687A7C" w:rsidRDefault="00687A7C" w:rsidP="00687A7C">
      <w:pPr>
        <w:bidi/>
        <w:spacing w:after="80"/>
        <w:ind w:hanging="180"/>
        <w:rPr>
          <w:rFonts w:cstheme="minorHAnsi"/>
        </w:rPr>
      </w:pPr>
      <w:r>
        <w:rPr>
          <w:rFonts w:cstheme="minorHAnsi"/>
          <w:bCs/>
          <w:sz w:val="26"/>
          <w:szCs w:val="26"/>
        </w:rPr>
        <w:t>(</w:t>
      </w:r>
      <w:r w:rsidR="003A00E4">
        <w:rPr>
          <w:rFonts w:cstheme="minorHAnsi"/>
          <w:bCs/>
          <w:sz w:val="26"/>
          <w:szCs w:val="26"/>
        </w:rPr>
        <w:t>5</w:t>
      </w:r>
      <w:r w:rsidRPr="00F14DF2">
        <w:rPr>
          <w:rFonts w:asciiTheme="majorBidi" w:hAnsiTheme="majorBidi" w:cstheme="majorBidi"/>
          <w:sz w:val="25"/>
          <w:szCs w:val="25"/>
          <w:rtl/>
        </w:rPr>
        <w:t xml:space="preserve"> </w:t>
      </w:r>
      <w:r w:rsidRPr="006A5B43">
        <w:rPr>
          <w:rFonts w:asciiTheme="majorBidi" w:hAnsiTheme="majorBidi" w:cs="Times New Roman"/>
          <w:sz w:val="28"/>
          <w:szCs w:val="28"/>
          <w:u w:val="single"/>
          <w:rtl/>
        </w:rPr>
        <w:t xml:space="preserve">אבי עזרי </w:t>
      </w:r>
      <w:r w:rsidRPr="006A5B43">
        <w:rPr>
          <w:rFonts w:asciiTheme="majorBidi" w:hAnsiTheme="majorBidi" w:cstheme="majorBidi"/>
          <w:sz w:val="28"/>
          <w:szCs w:val="28"/>
          <w:u w:val="single"/>
          <w:rtl/>
        </w:rPr>
        <w:t>על הרמב״ם</w:t>
      </w:r>
      <w:r w:rsidRPr="006A5B43">
        <w:rPr>
          <w:rFonts w:cstheme="minorHAnsi"/>
          <w:sz w:val="28"/>
          <w:szCs w:val="28"/>
          <w:u w:val="single"/>
          <w:rtl/>
        </w:rPr>
        <w:t>,</w:t>
      </w:r>
      <w:r w:rsidRPr="006A5B43">
        <w:rPr>
          <w:rFonts w:asciiTheme="majorBidi" w:hAnsiTheme="majorBidi" w:cstheme="majorBidi"/>
          <w:sz w:val="28"/>
          <w:szCs w:val="28"/>
          <w:u w:val="single"/>
          <w:rtl/>
        </w:rPr>
        <w:t xml:space="preserve"> הל׳ רוצח</w:t>
      </w:r>
      <w:r w:rsidRPr="006A5B43">
        <w:rPr>
          <w:rFonts w:cstheme="minorHAnsi"/>
          <w:sz w:val="28"/>
          <w:szCs w:val="28"/>
          <w:u w:val="single"/>
          <w:rtl/>
        </w:rPr>
        <w:t>,</w:t>
      </w:r>
      <w:r w:rsidRPr="006A5B43">
        <w:rPr>
          <w:rFonts w:asciiTheme="majorBidi" w:hAnsiTheme="majorBidi" w:cstheme="majorBidi"/>
          <w:sz w:val="28"/>
          <w:szCs w:val="28"/>
          <w:u w:val="single"/>
          <w:rtl/>
        </w:rPr>
        <w:t xml:space="preserve"> פ״א ה״ט</w:t>
      </w:r>
      <w:r w:rsidRPr="006A5B43">
        <w:rPr>
          <w:rFonts w:asciiTheme="majorBidi" w:hAnsiTheme="majorBidi" w:cstheme="majorBidi"/>
          <w:sz w:val="28"/>
          <w:szCs w:val="28"/>
        </w:rPr>
        <w:t>:</w:t>
      </w:r>
    </w:p>
    <w:p w:rsidR="00687A7C" w:rsidRPr="00944A26" w:rsidRDefault="00687A7C" w:rsidP="00687A7C">
      <w:pPr>
        <w:bidi/>
        <w:ind w:left="-270"/>
      </w:pPr>
      <w:r w:rsidRPr="00944A26">
        <w:rPr>
          <w:noProof/>
        </w:rPr>
        <w:drawing>
          <wp:inline distT="0" distB="0" distL="0" distR="0">
            <wp:extent cx="3048000" cy="1857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048000" cy="1857375"/>
                    </a:xfrm>
                    <a:prstGeom prst="rect">
                      <a:avLst/>
                    </a:prstGeom>
                  </pic:spPr>
                </pic:pic>
              </a:graphicData>
            </a:graphic>
          </wp:inline>
        </w:drawing>
      </w:r>
    </w:p>
    <w:p w:rsidR="00687A7C" w:rsidRPr="00944A26" w:rsidRDefault="00687A7C" w:rsidP="00687A7C">
      <w:pPr>
        <w:bidi/>
        <w:ind w:left="-270"/>
      </w:pPr>
    </w:p>
    <w:p w:rsidR="00554EB0" w:rsidRPr="00087A2B" w:rsidRDefault="00554EB0" w:rsidP="00687A7C">
      <w:pPr>
        <w:rPr>
          <w:rFonts w:asciiTheme="majorBidi" w:hAnsiTheme="majorBidi" w:cstheme="majorBidi"/>
          <w:sz w:val="26"/>
          <w:szCs w:val="26"/>
        </w:rPr>
      </w:pPr>
    </w:p>
    <w:sectPr w:rsidR="00554EB0" w:rsidRPr="00087A2B" w:rsidSect="00687A7C">
      <w:type w:val="continuous"/>
      <w:pgSz w:w="12240" w:h="15840"/>
      <w:pgMar w:top="1296" w:right="1008" w:bottom="1152" w:left="1152"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D22" w:rsidRDefault="00A45D22" w:rsidP="00DD6617">
      <w:pPr>
        <w:spacing w:after="0" w:line="240" w:lineRule="auto"/>
      </w:pPr>
      <w:r>
        <w:separator/>
      </w:r>
    </w:p>
  </w:endnote>
  <w:endnote w:type="continuationSeparator" w:id="0">
    <w:p w:rsidR="00A45D22" w:rsidRDefault="00A45D22" w:rsidP="00DD6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734714"/>
      <w:docPartObj>
        <w:docPartGallery w:val="Page Numbers (Bottom of Page)"/>
        <w:docPartUnique/>
      </w:docPartObj>
    </w:sdtPr>
    <w:sdtEndPr>
      <w:rPr>
        <w:noProof/>
      </w:rPr>
    </w:sdtEndPr>
    <w:sdtContent>
      <w:p w:rsidR="003A00E4" w:rsidRDefault="00445416">
        <w:pPr>
          <w:pStyle w:val="Footer"/>
          <w:jc w:val="center"/>
        </w:pPr>
        <w:r>
          <w:fldChar w:fldCharType="begin"/>
        </w:r>
        <w:r w:rsidR="003A00E4">
          <w:instrText xml:space="preserve"> PAGE   \* MERGEFORMAT </w:instrText>
        </w:r>
        <w:r>
          <w:fldChar w:fldCharType="separate"/>
        </w:r>
        <w:r w:rsidR="009E2E44">
          <w:rPr>
            <w:noProof/>
          </w:rPr>
          <w:t>1</w:t>
        </w:r>
        <w:r>
          <w:rPr>
            <w:noProof/>
          </w:rPr>
          <w:fldChar w:fldCharType="end"/>
        </w:r>
      </w:p>
    </w:sdtContent>
  </w:sdt>
  <w:p w:rsidR="003A00E4" w:rsidRDefault="003A0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2921"/>
      <w:docPartObj>
        <w:docPartGallery w:val="Page Numbers (Bottom of Page)"/>
        <w:docPartUnique/>
      </w:docPartObj>
    </w:sdtPr>
    <w:sdtEndPr>
      <w:rPr>
        <w:noProof/>
      </w:rPr>
    </w:sdtEndPr>
    <w:sdtContent>
      <w:p w:rsidR="00C70EDA" w:rsidRDefault="00445416">
        <w:pPr>
          <w:pStyle w:val="Footer"/>
          <w:jc w:val="center"/>
        </w:pPr>
        <w:r>
          <w:fldChar w:fldCharType="begin"/>
        </w:r>
        <w:r w:rsidR="00C70EDA">
          <w:instrText xml:space="preserve"> PAGE   \* MERGEFORMAT </w:instrText>
        </w:r>
        <w:r>
          <w:fldChar w:fldCharType="separate"/>
        </w:r>
        <w:r w:rsidR="009E2E44">
          <w:rPr>
            <w:noProof/>
          </w:rPr>
          <w:t>7</w:t>
        </w:r>
        <w:r>
          <w:rPr>
            <w:noProof/>
          </w:rPr>
          <w:fldChar w:fldCharType="end"/>
        </w:r>
      </w:p>
    </w:sdtContent>
  </w:sdt>
  <w:p w:rsidR="00C70EDA" w:rsidRDefault="00C70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D22" w:rsidRDefault="00A45D22" w:rsidP="00DD6617">
      <w:pPr>
        <w:spacing w:after="0" w:line="240" w:lineRule="auto"/>
      </w:pPr>
      <w:r>
        <w:separator/>
      </w:r>
    </w:p>
  </w:footnote>
  <w:footnote w:type="continuationSeparator" w:id="0">
    <w:p w:rsidR="00A45D22" w:rsidRDefault="00A45D22" w:rsidP="00DD6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E4" w:rsidRPr="00317B36" w:rsidRDefault="003A00E4" w:rsidP="00E7228D">
    <w:pPr>
      <w:pStyle w:val="Header"/>
      <w:jc w:val="center"/>
      <w:rPr>
        <w:rFonts w:cstheme="minorHAnsi"/>
        <w:sz w:val="24"/>
        <w:szCs w:val="24"/>
      </w:rPr>
    </w:pPr>
    <w:r w:rsidRPr="00317B36">
      <w:rPr>
        <w:rFonts w:cstheme="minorHAnsi"/>
        <w:b/>
        <w:bCs/>
        <w:sz w:val="24"/>
        <w:szCs w:val="24"/>
        <w:u w:val="single"/>
      </w:rPr>
      <w:t>Appendix B</w:t>
    </w:r>
    <w:r w:rsidRPr="00317B36">
      <w:rPr>
        <w:rFonts w:cstheme="minorHAnsi"/>
        <w:b/>
        <w:bCs/>
        <w:sz w:val="24"/>
        <w:szCs w:val="24"/>
      </w:rPr>
      <w:t>:</w:t>
    </w:r>
    <w:r w:rsidRPr="00317B36">
      <w:rPr>
        <w:rFonts w:cstheme="minorHAnsi"/>
        <w:sz w:val="24"/>
        <w:szCs w:val="24"/>
      </w:rPr>
      <w:t xml:space="preserve"> Applying the Law of </w:t>
    </w:r>
    <w:r w:rsidRPr="00317B36">
      <w:rPr>
        <w:rFonts w:cstheme="minorHAnsi"/>
        <w:i/>
        <w:iCs/>
        <w:sz w:val="24"/>
        <w:szCs w:val="24"/>
      </w:rPr>
      <w:t>Rodef</w:t>
    </w:r>
    <w:r w:rsidRPr="00317B36">
      <w:rPr>
        <w:rFonts w:eastAsia="Times New Roman" w:cstheme="minorHAnsi"/>
        <w:color w:val="333333"/>
        <w:sz w:val="24"/>
        <w:szCs w:val="24"/>
      </w:rPr>
      <w:t xml:space="preserve"> in Cases of Uncertainty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8D" w:rsidRPr="00317B36" w:rsidRDefault="00E7228D" w:rsidP="00E7228D">
    <w:pPr>
      <w:pStyle w:val="Header"/>
      <w:jc w:val="center"/>
      <w:rPr>
        <w:rFonts w:cstheme="minorHAnsi"/>
        <w:sz w:val="24"/>
        <w:szCs w:val="24"/>
      </w:rPr>
    </w:pPr>
    <w:r w:rsidRPr="00317B36">
      <w:rPr>
        <w:rFonts w:cstheme="minorHAnsi"/>
        <w:b/>
        <w:bCs/>
        <w:sz w:val="24"/>
        <w:szCs w:val="24"/>
        <w:u w:val="single"/>
      </w:rPr>
      <w:t xml:space="preserve">Appendix </w:t>
    </w:r>
    <w:r w:rsidR="00EB484A" w:rsidRPr="00317B36">
      <w:rPr>
        <w:rFonts w:cstheme="minorHAnsi"/>
        <w:b/>
        <w:bCs/>
        <w:sz w:val="24"/>
        <w:szCs w:val="24"/>
        <w:u w:val="single"/>
      </w:rPr>
      <w:t>B</w:t>
    </w:r>
    <w:r w:rsidRPr="00317B36">
      <w:rPr>
        <w:rFonts w:cstheme="minorHAnsi"/>
        <w:b/>
        <w:bCs/>
        <w:sz w:val="24"/>
        <w:szCs w:val="24"/>
      </w:rPr>
      <w:t>:</w:t>
    </w:r>
    <w:r w:rsidRPr="00317B36">
      <w:rPr>
        <w:rFonts w:cstheme="minorHAnsi"/>
        <w:sz w:val="24"/>
        <w:szCs w:val="24"/>
      </w:rPr>
      <w:t xml:space="preserve"> </w:t>
    </w:r>
    <w:bookmarkStart w:id="3" w:name="_Hlk484465895"/>
    <w:r w:rsidR="00317B36" w:rsidRPr="00317B36">
      <w:rPr>
        <w:rFonts w:cstheme="minorHAnsi"/>
        <w:sz w:val="24"/>
        <w:szCs w:val="24"/>
      </w:rPr>
      <w:t xml:space="preserve">Applying the Law of </w:t>
    </w:r>
    <w:r w:rsidR="00317B36" w:rsidRPr="00317B36">
      <w:rPr>
        <w:rFonts w:cstheme="minorHAnsi"/>
        <w:i/>
        <w:iCs/>
        <w:sz w:val="24"/>
        <w:szCs w:val="24"/>
      </w:rPr>
      <w:t>Rodef</w:t>
    </w:r>
    <w:r w:rsidR="00317B36" w:rsidRPr="00317B36">
      <w:rPr>
        <w:rFonts w:eastAsia="Times New Roman" w:cstheme="minorHAnsi"/>
        <w:color w:val="333333"/>
        <w:sz w:val="24"/>
        <w:szCs w:val="24"/>
      </w:rPr>
      <w:t xml:space="preserve"> in Cases of Uncertainty</w:t>
    </w:r>
    <w:bookmarkEnd w:id="3"/>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F40DD2"/>
    <w:rsid w:val="00006D16"/>
    <w:rsid w:val="00017B75"/>
    <w:rsid w:val="00020575"/>
    <w:rsid w:val="00021C2C"/>
    <w:rsid w:val="000334BA"/>
    <w:rsid w:val="000346AC"/>
    <w:rsid w:val="00042CC8"/>
    <w:rsid w:val="000633FD"/>
    <w:rsid w:val="000652BA"/>
    <w:rsid w:val="00087A2B"/>
    <w:rsid w:val="000C7618"/>
    <w:rsid w:val="000D17C7"/>
    <w:rsid w:val="000D4C98"/>
    <w:rsid w:val="000F1C33"/>
    <w:rsid w:val="000F7CD4"/>
    <w:rsid w:val="00122DA2"/>
    <w:rsid w:val="00140E3C"/>
    <w:rsid w:val="00162371"/>
    <w:rsid w:val="001741D5"/>
    <w:rsid w:val="001A4929"/>
    <w:rsid w:val="001D1F8C"/>
    <w:rsid w:val="001D24FF"/>
    <w:rsid w:val="001E180C"/>
    <w:rsid w:val="001E1A72"/>
    <w:rsid w:val="001E4792"/>
    <w:rsid w:val="001F21E8"/>
    <w:rsid w:val="001F3D5A"/>
    <w:rsid w:val="00203192"/>
    <w:rsid w:val="00221A51"/>
    <w:rsid w:val="00230818"/>
    <w:rsid w:val="002327AB"/>
    <w:rsid w:val="00246467"/>
    <w:rsid w:val="002477A0"/>
    <w:rsid w:val="00255D89"/>
    <w:rsid w:val="00267978"/>
    <w:rsid w:val="00267FE1"/>
    <w:rsid w:val="002A0846"/>
    <w:rsid w:val="002B2B56"/>
    <w:rsid w:val="002C73FC"/>
    <w:rsid w:val="00317B36"/>
    <w:rsid w:val="003221C5"/>
    <w:rsid w:val="00342A72"/>
    <w:rsid w:val="0038628A"/>
    <w:rsid w:val="00393D10"/>
    <w:rsid w:val="00396B85"/>
    <w:rsid w:val="003A00E4"/>
    <w:rsid w:val="003B5FCF"/>
    <w:rsid w:val="003C5DE9"/>
    <w:rsid w:val="003E15C2"/>
    <w:rsid w:val="004001FA"/>
    <w:rsid w:val="00415462"/>
    <w:rsid w:val="00423549"/>
    <w:rsid w:val="00434C09"/>
    <w:rsid w:val="00444119"/>
    <w:rsid w:val="00445416"/>
    <w:rsid w:val="00446331"/>
    <w:rsid w:val="00457F09"/>
    <w:rsid w:val="00485C4C"/>
    <w:rsid w:val="004B5663"/>
    <w:rsid w:val="004E659A"/>
    <w:rsid w:val="004E7B1F"/>
    <w:rsid w:val="004F6D0D"/>
    <w:rsid w:val="005222FE"/>
    <w:rsid w:val="00554EB0"/>
    <w:rsid w:val="0059239B"/>
    <w:rsid w:val="005B2598"/>
    <w:rsid w:val="005C0D26"/>
    <w:rsid w:val="006412E6"/>
    <w:rsid w:val="00650B43"/>
    <w:rsid w:val="006701E6"/>
    <w:rsid w:val="00682113"/>
    <w:rsid w:val="00687A7C"/>
    <w:rsid w:val="006A07AC"/>
    <w:rsid w:val="006A639D"/>
    <w:rsid w:val="006C350A"/>
    <w:rsid w:val="006C3B6B"/>
    <w:rsid w:val="0071399B"/>
    <w:rsid w:val="00770185"/>
    <w:rsid w:val="00786455"/>
    <w:rsid w:val="007A6BCD"/>
    <w:rsid w:val="008110C1"/>
    <w:rsid w:val="008211F0"/>
    <w:rsid w:val="0082252E"/>
    <w:rsid w:val="00853F88"/>
    <w:rsid w:val="00854E6B"/>
    <w:rsid w:val="008569F2"/>
    <w:rsid w:val="00875EA8"/>
    <w:rsid w:val="00882D1E"/>
    <w:rsid w:val="008D33A0"/>
    <w:rsid w:val="008F0783"/>
    <w:rsid w:val="008F10E7"/>
    <w:rsid w:val="008F3A73"/>
    <w:rsid w:val="008F647A"/>
    <w:rsid w:val="00905209"/>
    <w:rsid w:val="0097736E"/>
    <w:rsid w:val="009A70E9"/>
    <w:rsid w:val="009B77E3"/>
    <w:rsid w:val="009C7031"/>
    <w:rsid w:val="009E2E44"/>
    <w:rsid w:val="00A427A6"/>
    <w:rsid w:val="00A45D22"/>
    <w:rsid w:val="00A505E9"/>
    <w:rsid w:val="00A579E8"/>
    <w:rsid w:val="00A95FBB"/>
    <w:rsid w:val="00A97243"/>
    <w:rsid w:val="00AA7E35"/>
    <w:rsid w:val="00AB568C"/>
    <w:rsid w:val="00AE3920"/>
    <w:rsid w:val="00AE6231"/>
    <w:rsid w:val="00B06025"/>
    <w:rsid w:val="00B36551"/>
    <w:rsid w:val="00B37E11"/>
    <w:rsid w:val="00B43CF9"/>
    <w:rsid w:val="00B72892"/>
    <w:rsid w:val="00B86276"/>
    <w:rsid w:val="00B92A59"/>
    <w:rsid w:val="00B967DC"/>
    <w:rsid w:val="00BB2ED5"/>
    <w:rsid w:val="00BC20D2"/>
    <w:rsid w:val="00BC3C69"/>
    <w:rsid w:val="00BC661F"/>
    <w:rsid w:val="00BF21E0"/>
    <w:rsid w:val="00BF431E"/>
    <w:rsid w:val="00C0469F"/>
    <w:rsid w:val="00C22467"/>
    <w:rsid w:val="00C364D8"/>
    <w:rsid w:val="00C52D1D"/>
    <w:rsid w:val="00C70EDA"/>
    <w:rsid w:val="00C75CD2"/>
    <w:rsid w:val="00C7723C"/>
    <w:rsid w:val="00C8530F"/>
    <w:rsid w:val="00CA636C"/>
    <w:rsid w:val="00CB6AD1"/>
    <w:rsid w:val="00CE6BEF"/>
    <w:rsid w:val="00D329C2"/>
    <w:rsid w:val="00D53BBB"/>
    <w:rsid w:val="00D64399"/>
    <w:rsid w:val="00D7055D"/>
    <w:rsid w:val="00D71AE9"/>
    <w:rsid w:val="00D75F13"/>
    <w:rsid w:val="00D7769D"/>
    <w:rsid w:val="00D8105C"/>
    <w:rsid w:val="00D8145D"/>
    <w:rsid w:val="00D86195"/>
    <w:rsid w:val="00D94D0B"/>
    <w:rsid w:val="00DA75B1"/>
    <w:rsid w:val="00DD6617"/>
    <w:rsid w:val="00DE3EAB"/>
    <w:rsid w:val="00DF774A"/>
    <w:rsid w:val="00DF7CAC"/>
    <w:rsid w:val="00E0611C"/>
    <w:rsid w:val="00E140DA"/>
    <w:rsid w:val="00E16321"/>
    <w:rsid w:val="00E54CDD"/>
    <w:rsid w:val="00E5527E"/>
    <w:rsid w:val="00E553FE"/>
    <w:rsid w:val="00E7228D"/>
    <w:rsid w:val="00E80C80"/>
    <w:rsid w:val="00E870D7"/>
    <w:rsid w:val="00EB44A0"/>
    <w:rsid w:val="00EB484A"/>
    <w:rsid w:val="00EC70A3"/>
    <w:rsid w:val="00ED53E2"/>
    <w:rsid w:val="00F0081D"/>
    <w:rsid w:val="00F10664"/>
    <w:rsid w:val="00F14D6F"/>
    <w:rsid w:val="00F1609D"/>
    <w:rsid w:val="00F215E4"/>
    <w:rsid w:val="00F40DD2"/>
    <w:rsid w:val="00F50525"/>
    <w:rsid w:val="00F53B16"/>
    <w:rsid w:val="00F571BA"/>
    <w:rsid w:val="00F72DD2"/>
    <w:rsid w:val="00F73F70"/>
    <w:rsid w:val="00F82FF4"/>
    <w:rsid w:val="00F84309"/>
    <w:rsid w:val="00F92E7E"/>
    <w:rsid w:val="00FA6908"/>
    <w:rsid w:val="00FD059D"/>
    <w:rsid w:val="00FD738F"/>
    <w:rsid w:val="00FE49D2"/>
    <w:rsid w:val="00FF5D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rsid w:val="00854E6B"/>
    <w:rPr>
      <w:rFonts w:ascii="Palatino Linotype" w:eastAsia="Calibri" w:hAnsi="Palatino Linotype" w:cs="Arial"/>
      <w:b/>
      <w:sz w:val="24"/>
      <w:szCs w:val="20"/>
    </w:rPr>
  </w:style>
  <w:style w:type="paragraph" w:styleId="NoSpacing">
    <w:name w:val="No Spacing"/>
    <w:uiPriority w:val="1"/>
    <w:qFormat/>
    <w:rsid w:val="00854E6B"/>
    <w:pPr>
      <w:spacing w:after="0" w:line="240" w:lineRule="auto"/>
    </w:pPr>
  </w:style>
  <w:style w:type="character" w:customStyle="1" w:styleId="apple-converted-space">
    <w:name w:val="apple-converted-space"/>
    <w:basedOn w:val="DefaultParagraphFont"/>
    <w:rsid w:val="00854E6B"/>
  </w:style>
  <w:style w:type="character" w:customStyle="1" w:styleId="five">
    <w:name w:val="five"/>
    <w:basedOn w:val="DefaultParagraphFont"/>
    <w:rsid w:val="00854E6B"/>
  </w:style>
  <w:style w:type="character" w:styleId="Emphasis">
    <w:name w:val="Emphasis"/>
    <w:basedOn w:val="DefaultParagraphFont"/>
    <w:uiPriority w:val="20"/>
    <w:qFormat/>
    <w:rsid w:val="00C7723C"/>
    <w:rPr>
      <w:i/>
      <w:iCs/>
    </w:rPr>
  </w:style>
  <w:style w:type="character" w:customStyle="1" w:styleId="m-2687408231013294750gmail-five">
    <w:name w:val="m_-2687408231013294750gmail-five"/>
    <w:basedOn w:val="DefaultParagraphFont"/>
    <w:rsid w:val="00C7723C"/>
  </w:style>
  <w:style w:type="paragraph" w:styleId="Header">
    <w:name w:val="header"/>
    <w:basedOn w:val="Normal"/>
    <w:link w:val="HeaderChar"/>
    <w:uiPriority w:val="99"/>
    <w:unhideWhenUsed/>
    <w:rsid w:val="00DD66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6617"/>
  </w:style>
  <w:style w:type="paragraph" w:styleId="Footer">
    <w:name w:val="footer"/>
    <w:basedOn w:val="Normal"/>
    <w:link w:val="FooterChar"/>
    <w:uiPriority w:val="99"/>
    <w:unhideWhenUsed/>
    <w:rsid w:val="00DD66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6617"/>
  </w:style>
</w:styles>
</file>

<file path=word/webSettings.xml><?xml version="1.0" encoding="utf-8"?>
<w:webSettings xmlns:r="http://schemas.openxmlformats.org/officeDocument/2006/relationships" xmlns:w="http://schemas.openxmlformats.org/wordprocessingml/2006/main">
  <w:divs>
    <w:div w:id="918636080">
      <w:bodyDiv w:val="1"/>
      <w:marLeft w:val="0"/>
      <w:marRight w:val="0"/>
      <w:marTop w:val="0"/>
      <w:marBottom w:val="0"/>
      <w:divBdr>
        <w:top w:val="none" w:sz="0" w:space="0" w:color="auto"/>
        <w:left w:val="none" w:sz="0" w:space="0" w:color="auto"/>
        <w:bottom w:val="none" w:sz="0" w:space="0" w:color="auto"/>
        <w:right w:val="none" w:sz="0" w:space="0" w:color="auto"/>
      </w:divBdr>
    </w:div>
    <w:div w:id="1030452139">
      <w:bodyDiv w:val="1"/>
      <w:marLeft w:val="0"/>
      <w:marRight w:val="0"/>
      <w:marTop w:val="0"/>
      <w:marBottom w:val="0"/>
      <w:divBdr>
        <w:top w:val="none" w:sz="0" w:space="0" w:color="auto"/>
        <w:left w:val="none" w:sz="0" w:space="0" w:color="auto"/>
        <w:bottom w:val="none" w:sz="0" w:space="0" w:color="auto"/>
        <w:right w:val="none" w:sz="0" w:space="0" w:color="auto"/>
      </w:divBdr>
    </w:div>
    <w:div w:id="1267077186">
      <w:bodyDiv w:val="1"/>
      <w:marLeft w:val="0"/>
      <w:marRight w:val="0"/>
      <w:marTop w:val="0"/>
      <w:marBottom w:val="0"/>
      <w:divBdr>
        <w:top w:val="none" w:sz="0" w:space="0" w:color="auto"/>
        <w:left w:val="none" w:sz="0" w:space="0" w:color="auto"/>
        <w:bottom w:val="none" w:sz="0" w:space="0" w:color="auto"/>
        <w:right w:val="none" w:sz="0" w:space="0" w:color="auto"/>
      </w:divBdr>
      <w:divsChild>
        <w:div w:id="1947157278">
          <w:marLeft w:val="0"/>
          <w:marRight w:val="0"/>
          <w:marTop w:val="0"/>
          <w:marBottom w:val="0"/>
          <w:divBdr>
            <w:top w:val="none" w:sz="0" w:space="0" w:color="auto"/>
            <w:left w:val="none" w:sz="0" w:space="0" w:color="auto"/>
            <w:bottom w:val="none" w:sz="0" w:space="0" w:color="auto"/>
            <w:right w:val="none" w:sz="0" w:space="0" w:color="auto"/>
          </w:divBdr>
        </w:div>
        <w:div w:id="1736052684">
          <w:marLeft w:val="0"/>
          <w:marRight w:val="0"/>
          <w:marTop w:val="0"/>
          <w:marBottom w:val="0"/>
          <w:divBdr>
            <w:top w:val="none" w:sz="0" w:space="0" w:color="auto"/>
            <w:left w:val="none" w:sz="0" w:space="0" w:color="auto"/>
            <w:bottom w:val="none" w:sz="0" w:space="0" w:color="auto"/>
            <w:right w:val="none" w:sz="0" w:space="0" w:color="auto"/>
          </w:divBdr>
        </w:div>
        <w:div w:id="29846840">
          <w:marLeft w:val="0"/>
          <w:marRight w:val="0"/>
          <w:marTop w:val="0"/>
          <w:marBottom w:val="0"/>
          <w:divBdr>
            <w:top w:val="none" w:sz="0" w:space="0" w:color="auto"/>
            <w:left w:val="none" w:sz="0" w:space="0" w:color="auto"/>
            <w:bottom w:val="none" w:sz="0" w:space="0" w:color="auto"/>
            <w:right w:val="none" w:sz="0" w:space="0" w:color="auto"/>
          </w:divBdr>
        </w:div>
        <w:div w:id="785932560">
          <w:marLeft w:val="0"/>
          <w:marRight w:val="0"/>
          <w:marTop w:val="0"/>
          <w:marBottom w:val="0"/>
          <w:divBdr>
            <w:top w:val="none" w:sz="0" w:space="0" w:color="auto"/>
            <w:left w:val="none" w:sz="0" w:space="0" w:color="auto"/>
            <w:bottom w:val="none" w:sz="0" w:space="0" w:color="auto"/>
            <w:right w:val="none" w:sz="0" w:space="0" w:color="auto"/>
          </w:divBdr>
        </w:div>
        <w:div w:id="1474565715">
          <w:marLeft w:val="0"/>
          <w:marRight w:val="0"/>
          <w:marTop w:val="0"/>
          <w:marBottom w:val="0"/>
          <w:divBdr>
            <w:top w:val="none" w:sz="0" w:space="0" w:color="auto"/>
            <w:left w:val="none" w:sz="0" w:space="0" w:color="auto"/>
            <w:bottom w:val="none" w:sz="0" w:space="0" w:color="auto"/>
            <w:right w:val="none" w:sz="0" w:space="0" w:color="auto"/>
          </w:divBdr>
        </w:div>
        <w:div w:id="1836261747">
          <w:marLeft w:val="0"/>
          <w:marRight w:val="0"/>
          <w:marTop w:val="0"/>
          <w:marBottom w:val="0"/>
          <w:divBdr>
            <w:top w:val="none" w:sz="0" w:space="0" w:color="auto"/>
            <w:left w:val="none" w:sz="0" w:space="0" w:color="auto"/>
            <w:bottom w:val="none" w:sz="0" w:space="0" w:color="auto"/>
            <w:right w:val="none" w:sz="0" w:space="0" w:color="auto"/>
          </w:divBdr>
        </w:div>
        <w:div w:id="1214657721">
          <w:marLeft w:val="0"/>
          <w:marRight w:val="0"/>
          <w:marTop w:val="0"/>
          <w:marBottom w:val="0"/>
          <w:divBdr>
            <w:top w:val="none" w:sz="0" w:space="0" w:color="auto"/>
            <w:left w:val="none" w:sz="0" w:space="0" w:color="auto"/>
            <w:bottom w:val="none" w:sz="0" w:space="0" w:color="auto"/>
            <w:right w:val="none" w:sz="0" w:space="0" w:color="auto"/>
          </w:divBdr>
        </w:div>
        <w:div w:id="813714006">
          <w:marLeft w:val="0"/>
          <w:marRight w:val="0"/>
          <w:marTop w:val="0"/>
          <w:marBottom w:val="0"/>
          <w:divBdr>
            <w:top w:val="none" w:sz="0" w:space="0" w:color="auto"/>
            <w:left w:val="none" w:sz="0" w:space="0" w:color="auto"/>
            <w:bottom w:val="none" w:sz="0" w:space="0" w:color="auto"/>
            <w:right w:val="none" w:sz="0" w:space="0" w:color="auto"/>
          </w:divBdr>
        </w:div>
        <w:div w:id="287784436">
          <w:marLeft w:val="0"/>
          <w:marRight w:val="0"/>
          <w:marTop w:val="0"/>
          <w:marBottom w:val="0"/>
          <w:divBdr>
            <w:top w:val="none" w:sz="0" w:space="0" w:color="auto"/>
            <w:left w:val="none" w:sz="0" w:space="0" w:color="auto"/>
            <w:bottom w:val="none" w:sz="0" w:space="0" w:color="auto"/>
            <w:right w:val="none" w:sz="0" w:space="0" w:color="auto"/>
          </w:divBdr>
          <w:divsChild>
            <w:div w:id="1289043873">
              <w:marLeft w:val="0"/>
              <w:marRight w:val="0"/>
              <w:marTop w:val="0"/>
              <w:marBottom w:val="0"/>
              <w:divBdr>
                <w:top w:val="none" w:sz="0" w:space="0" w:color="auto"/>
                <w:left w:val="none" w:sz="0" w:space="0" w:color="auto"/>
                <w:bottom w:val="none" w:sz="0" w:space="0" w:color="auto"/>
                <w:right w:val="none" w:sz="0" w:space="0" w:color="auto"/>
              </w:divBdr>
              <w:divsChild>
                <w:div w:id="545415620">
                  <w:marLeft w:val="0"/>
                  <w:marRight w:val="0"/>
                  <w:marTop w:val="0"/>
                  <w:marBottom w:val="0"/>
                  <w:divBdr>
                    <w:top w:val="none" w:sz="0" w:space="0" w:color="auto"/>
                    <w:left w:val="none" w:sz="0" w:space="0" w:color="auto"/>
                    <w:bottom w:val="none" w:sz="0" w:space="0" w:color="auto"/>
                    <w:right w:val="none" w:sz="0" w:space="0" w:color="auto"/>
                  </w:divBdr>
                  <w:divsChild>
                    <w:div w:id="1823500016">
                      <w:marLeft w:val="0"/>
                      <w:marRight w:val="0"/>
                      <w:marTop w:val="0"/>
                      <w:marBottom w:val="0"/>
                      <w:divBdr>
                        <w:top w:val="none" w:sz="0" w:space="0" w:color="auto"/>
                        <w:left w:val="none" w:sz="0" w:space="0" w:color="auto"/>
                        <w:bottom w:val="none" w:sz="0" w:space="0" w:color="auto"/>
                        <w:right w:val="none" w:sz="0" w:space="0" w:color="auto"/>
                      </w:divBdr>
                      <w:divsChild>
                        <w:div w:id="1888570670">
                          <w:marLeft w:val="0"/>
                          <w:marRight w:val="0"/>
                          <w:marTop w:val="0"/>
                          <w:marBottom w:val="0"/>
                          <w:divBdr>
                            <w:top w:val="none" w:sz="0" w:space="0" w:color="auto"/>
                            <w:left w:val="none" w:sz="0" w:space="0" w:color="auto"/>
                            <w:bottom w:val="none" w:sz="0" w:space="0" w:color="auto"/>
                            <w:right w:val="none" w:sz="0" w:space="0" w:color="auto"/>
                          </w:divBdr>
                          <w:divsChild>
                            <w:div w:id="840268378">
                              <w:marLeft w:val="0"/>
                              <w:marRight w:val="0"/>
                              <w:marTop w:val="0"/>
                              <w:marBottom w:val="0"/>
                              <w:divBdr>
                                <w:top w:val="none" w:sz="0" w:space="0" w:color="auto"/>
                                <w:left w:val="none" w:sz="0" w:space="0" w:color="auto"/>
                                <w:bottom w:val="none" w:sz="0" w:space="0" w:color="auto"/>
                                <w:right w:val="none" w:sz="0" w:space="0" w:color="auto"/>
                              </w:divBdr>
                              <w:divsChild>
                                <w:div w:id="1734153526">
                                  <w:marLeft w:val="0"/>
                                  <w:marRight w:val="0"/>
                                  <w:marTop w:val="0"/>
                                  <w:marBottom w:val="0"/>
                                  <w:divBdr>
                                    <w:top w:val="none" w:sz="0" w:space="0" w:color="auto"/>
                                    <w:left w:val="none" w:sz="0" w:space="0" w:color="auto"/>
                                    <w:bottom w:val="none" w:sz="0" w:space="0" w:color="auto"/>
                                    <w:right w:val="none" w:sz="0" w:space="0" w:color="auto"/>
                                  </w:divBdr>
                                </w:div>
                                <w:div w:id="1017392544">
                                  <w:marLeft w:val="0"/>
                                  <w:marRight w:val="0"/>
                                  <w:marTop w:val="0"/>
                                  <w:marBottom w:val="0"/>
                                  <w:divBdr>
                                    <w:top w:val="none" w:sz="0" w:space="0" w:color="auto"/>
                                    <w:left w:val="none" w:sz="0" w:space="0" w:color="auto"/>
                                    <w:bottom w:val="none" w:sz="0" w:space="0" w:color="auto"/>
                                    <w:right w:val="none" w:sz="0" w:space="0" w:color="auto"/>
                                  </w:divBdr>
                                </w:div>
                                <w:div w:id="1887598275">
                                  <w:marLeft w:val="0"/>
                                  <w:marRight w:val="0"/>
                                  <w:marTop w:val="0"/>
                                  <w:marBottom w:val="0"/>
                                  <w:divBdr>
                                    <w:top w:val="none" w:sz="0" w:space="0" w:color="auto"/>
                                    <w:left w:val="none" w:sz="0" w:space="0" w:color="auto"/>
                                    <w:bottom w:val="none" w:sz="0" w:space="0" w:color="auto"/>
                                    <w:right w:val="none" w:sz="0" w:space="0" w:color="auto"/>
                                  </w:divBdr>
                                </w:div>
                                <w:div w:id="1327585220">
                                  <w:marLeft w:val="0"/>
                                  <w:marRight w:val="0"/>
                                  <w:marTop w:val="0"/>
                                  <w:marBottom w:val="0"/>
                                  <w:divBdr>
                                    <w:top w:val="none" w:sz="0" w:space="0" w:color="auto"/>
                                    <w:left w:val="none" w:sz="0" w:space="0" w:color="auto"/>
                                    <w:bottom w:val="none" w:sz="0" w:space="0" w:color="auto"/>
                                    <w:right w:val="none" w:sz="0" w:space="0" w:color="auto"/>
                                  </w:divBdr>
                                </w:div>
                                <w:div w:id="337737258">
                                  <w:marLeft w:val="0"/>
                                  <w:marRight w:val="0"/>
                                  <w:marTop w:val="0"/>
                                  <w:marBottom w:val="0"/>
                                  <w:divBdr>
                                    <w:top w:val="none" w:sz="0" w:space="0" w:color="auto"/>
                                    <w:left w:val="none" w:sz="0" w:space="0" w:color="auto"/>
                                    <w:bottom w:val="none" w:sz="0" w:space="0" w:color="auto"/>
                                    <w:right w:val="none" w:sz="0" w:space="0" w:color="auto"/>
                                  </w:divBdr>
                                </w:div>
                                <w:div w:id="1566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4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Lasdun</dc:creator>
  <cp:lastModifiedBy>yc</cp:lastModifiedBy>
  <cp:revision>3</cp:revision>
  <dcterms:created xsi:type="dcterms:W3CDTF">2017-06-13T10:32:00Z</dcterms:created>
  <dcterms:modified xsi:type="dcterms:W3CDTF">2017-06-15T12:36:00Z</dcterms:modified>
</cp:coreProperties>
</file>