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08E0" w14:textId="3E110A5F" w:rsidR="008B4CDF" w:rsidRPr="001F4D7B" w:rsidRDefault="008B4CDF" w:rsidP="009B0AE9">
      <w:pPr>
        <w:spacing w:after="120" w:line="312" w:lineRule="auto"/>
        <w:ind w:left="990" w:right="180" w:hanging="634"/>
      </w:pPr>
      <w:r w:rsidRPr="00860374">
        <w:rPr>
          <w:b/>
          <w:bCs/>
          <w:u w:val="single"/>
        </w:rPr>
        <w:t>Note</w:t>
      </w:r>
      <w:r w:rsidRPr="00860374">
        <w:rPr>
          <w:b/>
          <w:bCs/>
        </w:rPr>
        <w:t>:</w:t>
      </w:r>
      <w:r>
        <w:t xml:space="preserve">  </w:t>
      </w:r>
      <w:r w:rsidR="00584A06">
        <w:t xml:space="preserve">The </w:t>
      </w:r>
      <w:r w:rsidR="00443898" w:rsidRPr="00E03C18">
        <w:t>“coerced murder” case</w:t>
      </w:r>
      <w:r w:rsidR="00443898">
        <w:t xml:space="preserve"> is described </w:t>
      </w:r>
      <w:r w:rsidR="007B44CF">
        <w:t xml:space="preserve">in </w:t>
      </w:r>
      <w:r w:rsidR="005F759C">
        <w:t xml:space="preserve">subsection </w:t>
      </w:r>
      <w:r w:rsidR="007B44CF" w:rsidRPr="007B44CF">
        <w:rPr>
          <w:rFonts w:ascii="Cambria" w:hAnsi="Cambria"/>
        </w:rPr>
        <w:t>II</w:t>
      </w:r>
      <w:r w:rsidR="007B44CF">
        <w:t>-1A-B</w:t>
      </w:r>
      <w:r w:rsidR="00816976">
        <w:t>,</w:t>
      </w:r>
      <w:r w:rsidR="005F759C">
        <w:t xml:space="preserve"> on </w:t>
      </w:r>
      <w:r w:rsidR="00FF7B34">
        <w:t xml:space="preserve">pp. 2-3.  </w:t>
      </w:r>
      <w:r w:rsidR="00FF7B34" w:rsidRPr="00B54B3F">
        <w:rPr>
          <w:i/>
          <w:iCs/>
        </w:rPr>
        <w:t xml:space="preserve">“Options 1 and 2” </w:t>
      </w:r>
      <w:r w:rsidR="00D17BB0">
        <w:t xml:space="preserve">in the </w:t>
      </w:r>
      <w:r w:rsidR="00584A06">
        <w:t>following paragraph</w:t>
      </w:r>
      <w:r w:rsidR="002F7668">
        <w:t>,</w:t>
      </w:r>
      <w:r w:rsidR="00584A06">
        <w:t xml:space="preserve"> </w:t>
      </w:r>
      <w:r w:rsidR="00D17BB0">
        <w:t xml:space="preserve">are </w:t>
      </w:r>
      <w:r w:rsidR="002F7668">
        <w:t xml:space="preserve">schematically </w:t>
      </w:r>
      <w:r w:rsidR="00D17BB0">
        <w:t xml:space="preserve">depicted </w:t>
      </w:r>
      <w:r w:rsidR="002F7668">
        <w:t xml:space="preserve">in </w:t>
      </w:r>
      <w:r w:rsidR="00A4367E">
        <w:t>Figure 1</w:t>
      </w:r>
      <w:r w:rsidR="002D011E">
        <w:t xml:space="preserve"> </w:t>
      </w:r>
      <w:r w:rsidR="00D17BB0">
        <w:t xml:space="preserve">on </w:t>
      </w:r>
      <w:r w:rsidR="00A4367E">
        <w:t>p. 5</w:t>
      </w:r>
      <w:r w:rsidR="002D011E">
        <w:t>.</w:t>
      </w:r>
    </w:p>
    <w:p w14:paraId="62DF15D6" w14:textId="77777777" w:rsidR="00F135DB" w:rsidRPr="001F4D7B" w:rsidRDefault="00F135DB" w:rsidP="002A3606">
      <w:pPr>
        <w:spacing w:after="0"/>
        <w:rPr>
          <w:b/>
          <w:bCs/>
          <w:sz w:val="26"/>
          <w:szCs w:val="26"/>
          <w:u w:val="single"/>
          <w:lang w:val="en"/>
        </w:rPr>
        <w:sectPr w:rsidR="00F135DB" w:rsidRPr="001F4D7B" w:rsidSect="00CA036C">
          <w:headerReference w:type="default" r:id="rId8"/>
          <w:footerReference w:type="default" r:id="rId9"/>
          <w:type w:val="continuous"/>
          <w:pgSz w:w="12240" w:h="15840"/>
          <w:pgMar w:top="1296" w:right="720" w:bottom="1152" w:left="720" w:header="576" w:footer="432" w:gutter="0"/>
          <w:pgNumType w:start="43"/>
          <w:cols w:space="720"/>
          <w:docGrid w:linePitch="360"/>
        </w:sectPr>
      </w:pPr>
    </w:p>
    <w:p w14:paraId="1E2412D8" w14:textId="092BE614" w:rsidR="007E6205" w:rsidRPr="00D6577C" w:rsidRDefault="0083062B" w:rsidP="009239B5">
      <w:pPr>
        <w:pStyle w:val="Style1"/>
        <w:spacing w:after="160"/>
        <w:ind w:left="270" w:right="50" w:hanging="446"/>
        <w:contextualSpacing w:val="0"/>
        <w:rPr>
          <w:i/>
          <w:iCs/>
        </w:rPr>
      </w:pPr>
      <w:bookmarkStart w:id="0" w:name="_Hlk481564026"/>
      <w:bookmarkStart w:id="1" w:name="_Hlk481564046"/>
      <w:proofErr w:type="spellStart"/>
      <w:r>
        <w:t>Rashi</w:t>
      </w:r>
      <w:proofErr w:type="spellEnd"/>
      <w:r>
        <w:t xml:space="preserve"> </w:t>
      </w:r>
      <w:r w:rsidR="00AF2195">
        <w:t xml:space="preserve">(in </w:t>
      </w:r>
      <w:r w:rsidR="00286047" w:rsidRPr="00286047">
        <w:rPr>
          <w:rFonts w:ascii="Times New Roman" w:hAnsi="Times New Roman" w:cs="Times New Roman"/>
          <w:sz w:val="25"/>
          <w:szCs w:val="25"/>
          <w:rtl/>
        </w:rPr>
        <w:t>סנהדרין</w:t>
      </w:r>
      <w:r w:rsidR="00402847">
        <w:t>;</w:t>
      </w:r>
      <w:r w:rsidR="00286047">
        <w:t xml:space="preserve"> </w:t>
      </w:r>
      <w:r w:rsidR="00AF2195">
        <w:t>Source 3</w:t>
      </w:r>
      <w:r w:rsidR="00D31115">
        <w:t>, p. 4</w:t>
      </w:r>
      <w:r w:rsidR="00AF2195">
        <w:t xml:space="preserve">) </w:t>
      </w:r>
      <w:r w:rsidR="00FD2A6A">
        <w:t>explains the</w:t>
      </w:r>
      <w:r w:rsidR="001D1155" w:rsidRPr="001F4D7B">
        <w:rPr>
          <w:rStyle w:val="Style3Char"/>
        </w:rPr>
        <w:t xml:space="preserve"> </w:t>
      </w:r>
      <w:r w:rsidR="007214D7" w:rsidRPr="001F4D7B">
        <w:rPr>
          <w:rFonts w:ascii="Calibri" w:hAnsi="Calibri" w:cs="Calibri"/>
        </w:rPr>
        <w:t>“</w:t>
      </w:r>
      <w:r w:rsidR="007214D7" w:rsidRPr="00E225DF">
        <w:rPr>
          <w:rStyle w:val="Style3Char"/>
          <w:rFonts w:asciiTheme="majorBidi" w:hAnsiTheme="majorBidi" w:cs="Times New Roman"/>
          <w:i/>
          <w:sz w:val="25"/>
          <w:szCs w:val="25"/>
          <w:rtl/>
        </w:rPr>
        <w:t>מאי חזית</w:t>
      </w:r>
      <w:r w:rsidR="001D1155">
        <w:t xml:space="preserve"> </w:t>
      </w:r>
      <w:r w:rsidR="00D3559D">
        <w:t>logic</w:t>
      </w:r>
      <w:r w:rsidR="0014590B">
        <w:t>”</w:t>
      </w:r>
      <w:r w:rsidR="00D3559D">
        <w:t xml:space="preserve"> </w:t>
      </w:r>
      <w:r w:rsidR="0014590B">
        <w:t xml:space="preserve">as the </w:t>
      </w:r>
      <w:r w:rsidR="0083200B">
        <w:t>basis</w:t>
      </w:r>
      <w:r>
        <w:t xml:space="preserve"> </w:t>
      </w:r>
      <w:r w:rsidR="0083200B">
        <w:t xml:space="preserve">for </w:t>
      </w:r>
      <w:r w:rsidR="0083200B" w:rsidRPr="001F4D7B">
        <w:t xml:space="preserve">the </w:t>
      </w:r>
      <w:r w:rsidR="0083200B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83200B" w:rsidRPr="001F4D7B">
        <w:rPr>
          <w:rFonts w:cs="Arial Black"/>
          <w:bCs/>
          <w:i/>
          <w:iCs/>
        </w:rPr>
        <w:t xml:space="preserve"> </w:t>
      </w:r>
      <w:r w:rsidR="0083200B" w:rsidRPr="005C57AD">
        <w:rPr>
          <w:rFonts w:cs="Arial Black"/>
          <w:bCs/>
        </w:rPr>
        <w:t>of</w:t>
      </w:r>
      <w:r w:rsidR="0083200B" w:rsidRPr="005C57AD">
        <w:rPr>
          <w:rStyle w:val="Style3Char"/>
        </w:rPr>
        <w:t xml:space="preserve"> </w:t>
      </w:r>
      <w:proofErr w:type="spellStart"/>
      <w:r w:rsidR="0083200B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83200B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CF3977">
        <w:t>,</w:t>
      </w:r>
      <w:r w:rsidR="00797D49">
        <w:t xml:space="preserve"> </w:t>
      </w:r>
      <w:r w:rsidR="002C1DF1">
        <w:t xml:space="preserve"> </w:t>
      </w:r>
      <w:r w:rsidR="00797D49">
        <w:br/>
      </w:r>
      <w:r w:rsidR="00CF3977">
        <w:t xml:space="preserve">i.e., </w:t>
      </w:r>
      <w:r w:rsidR="00570516">
        <w:t xml:space="preserve">one must be killed rather than </w:t>
      </w:r>
      <w:r w:rsidR="00140463">
        <w:t>violate</w:t>
      </w:r>
      <w:r w:rsidR="00784B9C">
        <w:t xml:space="preserve"> </w:t>
      </w:r>
      <w:r w:rsidR="005C57AD">
        <w:t xml:space="preserve">the prohibition </w:t>
      </w:r>
      <w:r w:rsidR="00612453">
        <w:t>(</w:t>
      </w:r>
      <w:r w:rsidR="00612453" w:rsidRPr="00F60D55">
        <w:rPr>
          <w:rFonts w:asciiTheme="majorBidi" w:hAnsiTheme="majorBidi" w:cstheme="majorBidi"/>
          <w:sz w:val="25"/>
          <w:szCs w:val="25"/>
          <w:rtl/>
        </w:rPr>
        <w:t>איסור</w:t>
      </w:r>
      <w:r w:rsidR="00612453">
        <w:t xml:space="preserve">) </w:t>
      </w:r>
      <w:r w:rsidR="00784B9C">
        <w:t>against</w:t>
      </w:r>
      <w:r w:rsidR="00C4556E">
        <w:t xml:space="preserve"> </w:t>
      </w:r>
      <w:proofErr w:type="spellStart"/>
      <w:r w:rsidR="00784B9C" w:rsidRPr="000B5123">
        <w:rPr>
          <w:rFonts w:asciiTheme="majorBidi" w:hAnsiTheme="majorBidi" w:cstheme="majorBidi"/>
          <w:sz w:val="25"/>
          <w:szCs w:val="25"/>
          <w:rtl/>
        </w:rPr>
        <w:t>שׁפיכת</w:t>
      </w:r>
      <w:proofErr w:type="spellEnd"/>
      <w:r w:rsidR="00784B9C" w:rsidRPr="000B5123">
        <w:rPr>
          <w:rFonts w:asciiTheme="majorBidi" w:hAnsiTheme="majorBidi" w:cstheme="majorBidi"/>
          <w:sz w:val="25"/>
          <w:szCs w:val="25"/>
          <w:rtl/>
        </w:rPr>
        <w:t xml:space="preserve"> דמים</w:t>
      </w:r>
      <w:r w:rsidR="006F02E3">
        <w:t xml:space="preserve"> </w:t>
      </w:r>
      <w:r w:rsidR="00784B9C">
        <w:t>(murder</w:t>
      </w:r>
      <w:r w:rsidR="00EB7377">
        <w:t>, i.e.,</w:t>
      </w:r>
      <w:r w:rsidR="00D3559D" w:rsidRPr="00D3559D">
        <w:t xml:space="preserve"> </w:t>
      </w:r>
      <w:r w:rsidR="00D3559D">
        <w:t xml:space="preserve">the </w:t>
      </w:r>
      <w:r w:rsidR="00D3559D" w:rsidRPr="00E225DF">
        <w:rPr>
          <w:rFonts w:ascii="Times New Roman" w:hAnsi="Times New Roman" w:cs="Times New Roman"/>
          <w:sz w:val="25"/>
          <w:szCs w:val="25"/>
          <w:rtl/>
        </w:rPr>
        <w:t>מצוה</w:t>
      </w:r>
      <w:r w:rsidR="00D3559D">
        <w:rPr>
          <w:i/>
          <w:iCs/>
          <w:sz w:val="21"/>
          <w:szCs w:val="21"/>
        </w:rPr>
        <w:t xml:space="preserve"> </w:t>
      </w:r>
      <w:r w:rsidR="00D3559D">
        <w:t>of</w:t>
      </w:r>
      <w:r w:rsidR="00EB7377">
        <w:t xml:space="preserve"> </w:t>
      </w:r>
      <w:r w:rsidR="00EB7377" w:rsidRPr="00E225DF">
        <w:rPr>
          <w:rFonts w:ascii="Times New Roman" w:hAnsi="Times New Roman" w:cs="Times New Roman"/>
          <w:sz w:val="25"/>
          <w:szCs w:val="25"/>
          <w:rtl/>
        </w:rPr>
        <w:t>לא תרצח</w:t>
      </w:r>
      <w:r w:rsidR="00784B9C">
        <w:t xml:space="preserve">), </w:t>
      </w:r>
      <w:r w:rsidR="00FD2A6A">
        <w:t xml:space="preserve">as </w:t>
      </w:r>
      <w:r w:rsidR="00FD2A6A" w:rsidRPr="00E03C18">
        <w:t xml:space="preserve">follows: </w:t>
      </w:r>
      <w:r w:rsidR="00825FB0" w:rsidRPr="00E03C18">
        <w:rPr>
          <w:rStyle w:val="Style3Char"/>
        </w:rPr>
        <w:t xml:space="preserve"> </w:t>
      </w:r>
      <w:r w:rsidR="00D96D55" w:rsidRPr="00E03C18">
        <w:t>T</w:t>
      </w:r>
      <w:r w:rsidR="007E6205" w:rsidRPr="00E03C18">
        <w:t>he</w:t>
      </w:r>
      <w:r w:rsidR="00BE3E6E" w:rsidRPr="00E03C18">
        <w:t xml:space="preserve"> </w:t>
      </w:r>
      <w:r w:rsidR="000835A7" w:rsidRPr="00E03C18">
        <w:rPr>
          <w:rFonts w:ascii="Calibri" w:hAnsi="Calibri" w:cs="Calibri"/>
        </w:rPr>
        <w:t>“</w:t>
      </w:r>
      <w:r w:rsidR="00E225DF" w:rsidRPr="00E03C18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BE3E6E" w:rsidRPr="00E03C18">
        <w:rPr>
          <w:rFonts w:eastAsia="Times New Roman"/>
          <w:i/>
          <w:color w:val="222222"/>
        </w:rPr>
        <w:t>-</w:t>
      </w:r>
      <w:r w:rsidR="00D037A5" w:rsidRPr="00E03C18">
        <w:rPr>
          <w:rFonts w:eastAsia="Times New Roman" w:cs="Calibri"/>
          <w:color w:val="222222"/>
        </w:rPr>
        <w:t>dispensation”</w:t>
      </w:r>
      <w:r w:rsidR="00AE0055">
        <w:rPr>
          <w:rFonts w:eastAsia="Times New Roman" w:cs="Calibri"/>
          <w:color w:val="222222"/>
        </w:rPr>
        <w:t xml:space="preserve">, which generally suspends </w:t>
      </w:r>
      <w:r w:rsidR="006C212A">
        <w:rPr>
          <w:rFonts w:eastAsia="Times New Roman" w:cs="Calibri"/>
          <w:color w:val="222222"/>
        </w:rPr>
        <w:t xml:space="preserve">observance of </w:t>
      </w:r>
      <w:r w:rsidR="000479D3">
        <w:rPr>
          <w:rFonts w:asciiTheme="majorBidi" w:hAnsiTheme="majorBidi" w:cstheme="majorBidi"/>
          <w:sz w:val="25"/>
          <w:szCs w:val="25"/>
          <w:rtl/>
        </w:rPr>
        <w:t>מצוות</w:t>
      </w:r>
      <w:r w:rsidR="006C212A">
        <w:rPr>
          <w:rFonts w:eastAsia="Times New Roman" w:cs="Calibri"/>
          <w:color w:val="222222"/>
        </w:rPr>
        <w:t xml:space="preserve"> to save a Jewish life,</w:t>
      </w:r>
      <w:r w:rsidR="00BE3E6E" w:rsidRPr="00E03C18">
        <w:rPr>
          <w:rFonts w:eastAsia="Times New Roman"/>
          <w:color w:val="222222"/>
        </w:rPr>
        <w:t xml:space="preserve"> </w:t>
      </w:r>
      <w:r w:rsidR="007E6205" w:rsidRPr="00E03C18">
        <w:t xml:space="preserve">is </w:t>
      </w:r>
      <w:r w:rsidR="00F032AD">
        <w:t>in</w:t>
      </w:r>
      <w:r w:rsidR="00A73937">
        <w:t xml:space="preserve">operative </w:t>
      </w:r>
      <w:r w:rsidR="0061370B" w:rsidRPr="00E03C18">
        <w:t xml:space="preserve">in </w:t>
      </w:r>
      <w:bookmarkStart w:id="2" w:name="_Hlk481507227"/>
      <w:r w:rsidR="00236BAE" w:rsidRPr="00E03C18">
        <w:t>the “coerced murder” case</w:t>
      </w:r>
      <w:r w:rsidR="00030C35">
        <w:t xml:space="preserve"> (</w:t>
      </w:r>
      <w:r w:rsidR="00236BAE" w:rsidRPr="00E03C18">
        <w:t>pp. 3-</w:t>
      </w:r>
      <w:r w:rsidR="001A2EEC">
        <w:t>5</w:t>
      </w:r>
      <w:r w:rsidR="00236BAE" w:rsidRPr="00E03C18">
        <w:rPr>
          <w:rFonts w:ascii="Calibri" w:hAnsi="Calibri" w:cs="Calibri"/>
          <w:sz w:val="21"/>
        </w:rPr>
        <w:t>)</w:t>
      </w:r>
      <w:r w:rsidR="00236BAE">
        <w:rPr>
          <w:rFonts w:ascii="Calibri" w:hAnsi="Calibri" w:cs="Calibri"/>
          <w:sz w:val="21"/>
        </w:rPr>
        <w:t xml:space="preserve"> </w:t>
      </w:r>
      <w:r w:rsidR="0061370B" w:rsidRPr="00E03C18">
        <w:t xml:space="preserve">for the following reason:  </w:t>
      </w:r>
      <w:r w:rsidR="007E6205" w:rsidRPr="00E03C18">
        <w:t xml:space="preserve">If </w:t>
      </w:r>
      <w:r w:rsidR="00D07547" w:rsidRPr="00E03C18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E12BAB" w:rsidRPr="00E03C18">
        <w:t xml:space="preserve"> </w:t>
      </w:r>
      <w:r w:rsidR="007E6205" w:rsidRPr="00E03C18">
        <w:t>would murder</w:t>
      </w:r>
      <w:r w:rsidR="00652145" w:rsidRPr="00E03C18">
        <w:t xml:space="preserve"> </w:t>
      </w:r>
      <w:r w:rsidR="00D07547" w:rsidRPr="00E03C18">
        <w:rPr>
          <w:rFonts w:ascii="Cambria" w:hAnsi="Cambria" w:cs="Arial"/>
          <w:b/>
          <w:bCs/>
          <w:i/>
          <w:iCs/>
        </w:rPr>
        <w:t>β</w:t>
      </w:r>
      <w:r w:rsidR="004D19C2" w:rsidRPr="00E03C18">
        <w:t xml:space="preserve"> </w:t>
      </w:r>
      <w:r w:rsidR="004D19C2" w:rsidRPr="005A5F07">
        <w:t xml:space="preserve">to save his own life </w:t>
      </w:r>
      <w:bookmarkStart w:id="3" w:name="_Hlk518421012"/>
      <w:r w:rsidR="005529EC" w:rsidRPr="005A5F07">
        <w:rPr>
          <w:rFonts w:ascii="Calibri" w:hAnsi="Calibri" w:cs="Calibri"/>
        </w:rPr>
        <w:t>(</w:t>
      </w:r>
      <w:r w:rsidR="00A650C1" w:rsidRPr="005A5F07">
        <w:rPr>
          <w:rFonts w:ascii="Calibri" w:hAnsi="Calibri" w:cs="Calibri"/>
          <w:i/>
          <w:iCs/>
        </w:rPr>
        <w:t>“</w:t>
      </w:r>
      <w:r w:rsidR="00A650C1" w:rsidRPr="00E03C18">
        <w:rPr>
          <w:i/>
          <w:iCs/>
        </w:rPr>
        <w:t xml:space="preserve">Option 1” </w:t>
      </w:r>
      <w:r w:rsidR="00A650C1" w:rsidRPr="00E03C18">
        <w:t xml:space="preserve">in </w:t>
      </w:r>
      <w:r w:rsidR="00652145" w:rsidRPr="00E03C18">
        <w:t>Figure 1</w:t>
      </w:r>
      <w:r w:rsidR="005529EC" w:rsidRPr="00E03C18">
        <w:rPr>
          <w:rFonts w:ascii="Calibri" w:hAnsi="Calibri" w:cs="Calibri"/>
          <w:sz w:val="21"/>
        </w:rPr>
        <w:t>)</w:t>
      </w:r>
      <w:bookmarkEnd w:id="3"/>
      <w:r w:rsidR="007E6205" w:rsidRPr="00E03C18">
        <w:t xml:space="preserve">, </w:t>
      </w:r>
      <w:r w:rsidR="0061370B" w:rsidRPr="00E03C18">
        <w:t>there will be</w:t>
      </w:r>
      <w:r w:rsidR="007E6205" w:rsidRPr="00E03C18">
        <w:t xml:space="preserve"> </w:t>
      </w:r>
      <w:r w:rsidR="004D19C2" w:rsidRPr="00E03C18">
        <w:t>two negative consequences</w:t>
      </w:r>
      <w:r w:rsidR="001201F3" w:rsidRPr="00E03C18">
        <w:t xml:space="preserve"> </w:t>
      </w:r>
      <w:r w:rsidR="005529EC" w:rsidRPr="00E03C18">
        <w:rPr>
          <w:rFonts w:ascii="Calibri" w:hAnsi="Calibri" w:cs="Calibri"/>
          <w:sz w:val="21"/>
        </w:rPr>
        <w:t>(</w:t>
      </w:r>
      <w:r w:rsidR="000835A7" w:rsidRPr="00E03C18">
        <w:rPr>
          <w:rFonts w:ascii="Calibri" w:hAnsi="Calibri" w:cs="Calibri"/>
        </w:rPr>
        <w:t>“</w:t>
      </w:r>
      <w:r w:rsidR="00E225DF" w:rsidRPr="00E03C18">
        <w:rPr>
          <w:rFonts w:ascii="Times New Roman" w:hAnsi="Times New Roman" w:cs="Times New Roman"/>
          <w:sz w:val="25"/>
          <w:szCs w:val="25"/>
          <w:rtl/>
        </w:rPr>
        <w:t>תרתי</w:t>
      </w:r>
      <w:r w:rsidR="000835A7" w:rsidRPr="00E03C18">
        <w:rPr>
          <w:rFonts w:ascii="Calibri" w:hAnsi="Calibri" w:cs="Calibri"/>
        </w:rPr>
        <w:t>”</w:t>
      </w:r>
      <w:r w:rsidR="005529EC" w:rsidRPr="00E03C18">
        <w:rPr>
          <w:rFonts w:ascii="Calibri" w:hAnsi="Calibri" w:cs="Calibri"/>
          <w:sz w:val="21"/>
        </w:rPr>
        <w:t>)</w:t>
      </w:r>
      <w:r w:rsidR="00FC79A9" w:rsidRPr="00E03C18">
        <w:rPr>
          <w:rFonts w:ascii="Calibri" w:hAnsi="Calibri" w:cs="Calibri"/>
          <w:sz w:val="21"/>
        </w:rPr>
        <w:t xml:space="preserve">: </w:t>
      </w:r>
      <w:r w:rsidR="00162DE1">
        <w:rPr>
          <w:rFonts w:ascii="Calibri" w:hAnsi="Calibri" w:cs="Calibri"/>
          <w:sz w:val="21"/>
        </w:rPr>
        <w:t xml:space="preserve"> </w:t>
      </w:r>
      <w:r w:rsidR="00AB0464" w:rsidRPr="00D13664">
        <w:t>T</w:t>
      </w:r>
      <w:r w:rsidR="0087793C" w:rsidRPr="00D13664">
        <w:t xml:space="preserve">he loss of a Jewish </w:t>
      </w:r>
      <w:r w:rsidR="0087793C" w:rsidRPr="004241E5">
        <w:t>life</w:t>
      </w:r>
      <w:r w:rsidR="0087793C" w:rsidRPr="004241E5">
        <w:rPr>
          <w:i/>
          <w:iCs/>
        </w:rPr>
        <w:t xml:space="preserve"> </w:t>
      </w:r>
      <w:r w:rsidR="0087793C" w:rsidRPr="004241E5">
        <w:rPr>
          <w:rFonts w:cs="Calibri"/>
        </w:rPr>
        <w:t>(</w:t>
      </w:r>
      <w:r w:rsidR="0087793C" w:rsidRPr="001F4D7B">
        <w:rPr>
          <w:rFonts w:ascii="Cambria" w:hAnsi="Cambria"/>
          <w:b/>
          <w:bCs/>
          <w:i/>
          <w:iCs/>
        </w:rPr>
        <w:t>β</w:t>
      </w:r>
      <w:r w:rsidR="0087793C" w:rsidRPr="00DB2FDB">
        <w:rPr>
          <w:i/>
          <w:iCs/>
        </w:rPr>
        <w:t>’s</w:t>
      </w:r>
      <w:r w:rsidR="0087793C" w:rsidRPr="00DB2FDB">
        <w:rPr>
          <w:b/>
          <w:bCs/>
          <w:i/>
          <w:iCs/>
        </w:rPr>
        <w:t xml:space="preserve"> </w:t>
      </w:r>
      <w:r w:rsidR="0087793C" w:rsidRPr="00DB2FDB">
        <w:t>life</w:t>
      </w:r>
      <w:r w:rsidR="0087793C" w:rsidRPr="00DB2FDB">
        <w:rPr>
          <w:rFonts w:cs="Calibri"/>
        </w:rPr>
        <w:t>)</w:t>
      </w:r>
      <w:r w:rsidR="0087793C" w:rsidRPr="00DB2FDB">
        <w:t xml:space="preserve"> and </w:t>
      </w:r>
      <w:r w:rsidR="00140463">
        <w:t xml:space="preserve">violation </w:t>
      </w:r>
      <w:r w:rsidR="00AB0464" w:rsidRPr="00DB2FDB">
        <w:t xml:space="preserve">of a </w:t>
      </w:r>
      <w:r w:rsidR="0087793C" w:rsidRPr="00E225DF">
        <w:rPr>
          <w:rFonts w:ascii="Times New Roman" w:hAnsi="Times New Roman" w:cs="Times New Roman"/>
          <w:sz w:val="25"/>
          <w:szCs w:val="25"/>
          <w:rtl/>
        </w:rPr>
        <w:t>מצוה</w:t>
      </w:r>
      <w:r w:rsidR="0080360D" w:rsidRPr="001F4D7B">
        <w:t>.</w:t>
      </w:r>
      <w:r w:rsidR="007E6205" w:rsidRPr="001F4D7B">
        <w:t xml:space="preserve">  </w:t>
      </w:r>
      <w:r w:rsidR="004D19C2" w:rsidRPr="001F4D7B">
        <w:rPr>
          <w:rFonts w:ascii="Calibri" w:hAnsi="Calibri" w:cs="Arial Black"/>
        </w:rPr>
        <w:t xml:space="preserve">On the other hand, if </w:t>
      </w:r>
      <w:r w:rsidR="00D07547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4D19C2" w:rsidRPr="001F4D7B">
        <w:t xml:space="preserve"> remains passive</w:t>
      </w:r>
      <w:r w:rsidR="004D19C2" w:rsidRPr="001F4D7B">
        <w:rPr>
          <w:rFonts w:ascii="Calibri" w:hAnsi="Calibri" w:cs="Arial Black"/>
          <w:i/>
          <w:iCs/>
        </w:rPr>
        <w:t xml:space="preserve"> </w:t>
      </w:r>
      <w:r w:rsidR="005529EC" w:rsidRPr="005529EC">
        <w:rPr>
          <w:rFonts w:ascii="Calibri" w:hAnsi="Calibri" w:cs="Calibri"/>
          <w:sz w:val="21"/>
        </w:rPr>
        <w:t>(</w:t>
      </w:r>
      <w:r w:rsidR="00A650C1" w:rsidRPr="00A650C1">
        <w:rPr>
          <w:rFonts w:ascii="Calibri" w:hAnsi="Calibri" w:cs="Calibri"/>
          <w:i/>
          <w:iCs/>
          <w:sz w:val="21"/>
        </w:rPr>
        <w:t>“</w:t>
      </w:r>
      <w:r w:rsidR="00A650C1" w:rsidRPr="00A650C1">
        <w:rPr>
          <w:i/>
          <w:iCs/>
        </w:rPr>
        <w:t>Option 2”</w:t>
      </w:r>
      <w:r w:rsidR="005529EC" w:rsidRPr="005529EC">
        <w:rPr>
          <w:rFonts w:ascii="Calibri" w:hAnsi="Calibri" w:cs="Calibri"/>
          <w:sz w:val="21"/>
        </w:rPr>
        <w:t>)</w:t>
      </w:r>
      <w:r w:rsidR="004D19C2" w:rsidRPr="007E79C4">
        <w:t>,</w:t>
      </w:r>
      <w:r w:rsidR="004D19C2" w:rsidRPr="001F4D7B">
        <w:t xml:space="preserve"> </w:t>
      </w:r>
      <w:r w:rsidR="0061370B">
        <w:t xml:space="preserve">there will only be </w:t>
      </w:r>
      <w:r w:rsidR="004D19C2" w:rsidRPr="001F4D7B">
        <w:t xml:space="preserve">one negative consequence </w:t>
      </w:r>
      <w:r w:rsidR="005529EC" w:rsidRPr="005529EC">
        <w:rPr>
          <w:rFonts w:ascii="Calibri" w:hAnsi="Calibri" w:cs="Calibri"/>
          <w:sz w:val="21"/>
        </w:rPr>
        <w:t>(</w:t>
      </w:r>
      <w:r w:rsidR="000835A7" w:rsidRPr="001F4D7B">
        <w:rPr>
          <w:rFonts w:ascii="Calibri" w:hAnsi="Calibri" w:cs="Calibri"/>
        </w:rPr>
        <w:t>“</w:t>
      </w:r>
      <w:proofErr w:type="spellStart"/>
      <w:r w:rsidR="00E225DF" w:rsidRPr="00E225DF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0835A7" w:rsidRPr="001F4D7B">
        <w:rPr>
          <w:rFonts w:ascii="Calibri" w:hAnsi="Calibri" w:cs="Calibri"/>
        </w:rPr>
        <w:t>”</w:t>
      </w:r>
      <w:r w:rsidR="005529EC" w:rsidRPr="005529EC">
        <w:rPr>
          <w:rFonts w:ascii="Calibri" w:hAnsi="Calibri" w:cs="Calibri"/>
          <w:bCs/>
          <w:sz w:val="21"/>
        </w:rPr>
        <w:t>)</w:t>
      </w:r>
      <w:r w:rsidR="0087793C">
        <w:t xml:space="preserve">: </w:t>
      </w:r>
      <w:r w:rsidR="00162DE1">
        <w:t xml:space="preserve"> </w:t>
      </w:r>
      <w:r w:rsidR="00FE4451" w:rsidRPr="00BB5A8C">
        <w:t>The l</w:t>
      </w:r>
      <w:r w:rsidR="00504BC7" w:rsidRPr="00BB5A8C">
        <w:t xml:space="preserve">oss of a Jewish life </w:t>
      </w:r>
      <w:r w:rsidR="00504BC7" w:rsidRPr="00BB5A8C">
        <w:rPr>
          <w:rFonts w:cs="Calibri"/>
        </w:rPr>
        <w:t>(</w:t>
      </w:r>
      <w:r w:rsidR="00504BC7" w:rsidRPr="001F4D7B">
        <w:rPr>
          <w:rStyle w:val="Style3Char"/>
          <w:rFonts w:ascii="Cambria" w:hAnsi="Cambria" w:cs="Cambria"/>
          <w:b/>
          <w:bCs/>
          <w:i/>
          <w:iCs/>
          <w:sz w:val="23"/>
          <w:szCs w:val="23"/>
        </w:rPr>
        <w:t>α</w:t>
      </w:r>
      <w:r w:rsidR="00504BC7" w:rsidRPr="0075507D">
        <w:rPr>
          <w:i/>
          <w:iCs/>
        </w:rPr>
        <w:t xml:space="preserve">’s </w:t>
      </w:r>
      <w:r w:rsidR="00504BC7" w:rsidRPr="0075507D">
        <w:t>life</w:t>
      </w:r>
      <w:r w:rsidR="00504BC7" w:rsidRPr="0075507D">
        <w:rPr>
          <w:rFonts w:cs="Calibri"/>
        </w:rPr>
        <w:t>)</w:t>
      </w:r>
      <w:r w:rsidR="00504BC7" w:rsidRPr="0075507D">
        <w:t xml:space="preserve">, but </w:t>
      </w:r>
      <w:r w:rsidR="00FE4451" w:rsidRPr="0075507D">
        <w:t>the</w:t>
      </w:r>
      <w:r w:rsidR="00504BC7" w:rsidRPr="0075507D">
        <w:t xml:space="preserve"> </w:t>
      </w:r>
      <w:r w:rsidR="00504BC7" w:rsidRPr="00504BC7">
        <w:rPr>
          <w:rFonts w:ascii="Times New Roman" w:hAnsi="Times New Roman" w:cs="Times New Roman"/>
          <w:sz w:val="25"/>
          <w:szCs w:val="25"/>
          <w:rtl/>
        </w:rPr>
        <w:t>מצוה</w:t>
      </w:r>
      <w:r w:rsidR="00504BC7" w:rsidRPr="00504BC7">
        <w:rPr>
          <w:sz w:val="25"/>
          <w:szCs w:val="25"/>
        </w:rPr>
        <w:t xml:space="preserve"> </w:t>
      </w:r>
      <w:r w:rsidR="00FE4451" w:rsidRPr="004A2640">
        <w:t xml:space="preserve">will be </w:t>
      </w:r>
      <w:r w:rsidR="00504BC7" w:rsidRPr="004A2640">
        <w:t>observed</w:t>
      </w:r>
      <w:r w:rsidR="00504BC7" w:rsidRPr="00504BC7">
        <w:rPr>
          <w:sz w:val="21"/>
          <w:szCs w:val="21"/>
        </w:rPr>
        <w:t>.</w:t>
      </w:r>
      <w:r w:rsidR="00504BC7" w:rsidRPr="001F4D7B">
        <w:rPr>
          <w:i/>
          <w:iCs/>
          <w:sz w:val="21"/>
          <w:szCs w:val="21"/>
        </w:rPr>
        <w:t xml:space="preserve">  </w:t>
      </w:r>
      <w:r w:rsidR="00182E07">
        <w:t xml:space="preserve">Therefore, </w:t>
      </w:r>
      <w:r w:rsidR="00286047">
        <w:t xml:space="preserve">as </w:t>
      </w:r>
      <w:proofErr w:type="spellStart"/>
      <w:r w:rsidR="00286047">
        <w:t>Rashi</w:t>
      </w:r>
      <w:proofErr w:type="spellEnd"/>
      <w:r w:rsidR="00286047">
        <w:t xml:space="preserve"> in </w:t>
      </w:r>
      <w:r w:rsidR="00F86460" w:rsidRPr="00643801">
        <w:rPr>
          <w:rFonts w:ascii="Times New Roman" w:hAnsi="Times New Roman" w:cs="Times New Roman"/>
          <w:sz w:val="25"/>
          <w:szCs w:val="25"/>
          <w:rtl/>
        </w:rPr>
        <w:t>יומא</w:t>
      </w:r>
      <w:r w:rsidR="00F86460">
        <w:t xml:space="preserve"> </w:t>
      </w:r>
      <w:r w:rsidR="00286047">
        <w:t xml:space="preserve">(Source </w:t>
      </w:r>
      <w:r w:rsidR="00E620C2">
        <w:t>B</w:t>
      </w:r>
      <w:r w:rsidR="00286047">
        <w:t xml:space="preserve">-1) states, </w:t>
      </w:r>
      <w:r w:rsidR="00286047" w:rsidRPr="00286047">
        <w:rPr>
          <w:i/>
          <w:iCs/>
        </w:rPr>
        <w:t>“</w:t>
      </w:r>
      <w:r w:rsidR="00342532">
        <w:rPr>
          <w:i/>
          <w:iCs/>
        </w:rPr>
        <w:t xml:space="preserve">... </w:t>
      </w:r>
      <w:r w:rsidR="00286047" w:rsidRPr="00286047">
        <w:rPr>
          <w:i/>
          <w:iCs/>
        </w:rPr>
        <w:t xml:space="preserve">if you kill </w:t>
      </w:r>
      <w:r w:rsidR="00286047" w:rsidRPr="00286047">
        <w:rPr>
          <w:rFonts w:ascii="Cambria" w:hAnsi="Cambria"/>
          <w:b/>
          <w:bCs/>
          <w:i/>
          <w:iCs/>
        </w:rPr>
        <w:t>β</w:t>
      </w:r>
      <w:r w:rsidR="00286047" w:rsidRPr="00286047">
        <w:rPr>
          <w:i/>
          <w:iCs/>
        </w:rPr>
        <w:t>, since a Jew will be killed and a</w:t>
      </w:r>
      <w:r w:rsidR="00286047" w:rsidRPr="00337FE3">
        <w:rPr>
          <w:sz w:val="21"/>
          <w:szCs w:val="21"/>
        </w:rPr>
        <w:t xml:space="preserve"> </w:t>
      </w:r>
      <w:r w:rsidR="00286047" w:rsidRPr="00286047">
        <w:rPr>
          <w:rFonts w:asciiTheme="majorBidi" w:hAnsiTheme="majorBidi" w:cstheme="majorBidi"/>
          <w:sz w:val="25"/>
          <w:szCs w:val="25"/>
          <w:rtl/>
        </w:rPr>
        <w:t>מצוה</w:t>
      </w:r>
      <w:r w:rsidR="00286047" w:rsidRPr="00337FE3">
        <w:rPr>
          <w:sz w:val="21"/>
          <w:szCs w:val="21"/>
        </w:rPr>
        <w:t xml:space="preserve"> </w:t>
      </w:r>
      <w:r w:rsidR="00286047" w:rsidRPr="00286047">
        <w:rPr>
          <w:i/>
          <w:iCs/>
        </w:rPr>
        <w:t>will be violated, why should it be acceptable in the eyes of Hashem to violate his</w:t>
      </w:r>
      <w:r w:rsidR="00286047" w:rsidRPr="001F65CF">
        <w:rPr>
          <w:sz w:val="23"/>
          <w:szCs w:val="23"/>
        </w:rPr>
        <w:t xml:space="preserve"> </w:t>
      </w:r>
      <w:r w:rsidR="00C1082E" w:rsidRPr="00286047">
        <w:rPr>
          <w:rFonts w:asciiTheme="majorBidi" w:hAnsiTheme="majorBidi" w:cstheme="majorBidi"/>
          <w:sz w:val="25"/>
          <w:szCs w:val="25"/>
          <w:rtl/>
        </w:rPr>
        <w:t>מצוה</w:t>
      </w:r>
      <w:r w:rsidR="00286047" w:rsidRPr="00286047">
        <w:rPr>
          <w:i/>
          <w:iCs/>
        </w:rPr>
        <w:t>?”</w:t>
      </w:r>
      <w:bookmarkEnd w:id="0"/>
      <w:bookmarkEnd w:id="1"/>
      <w:r w:rsidR="00F5540D" w:rsidRPr="001F4D7B">
        <w:t xml:space="preserve">  </w:t>
      </w:r>
      <w:bookmarkEnd w:id="2"/>
      <w:r w:rsidR="008E0B6C">
        <w:t xml:space="preserve">The terminology </w:t>
      </w:r>
      <w:r w:rsidR="00914E75">
        <w:t xml:space="preserve">which </w:t>
      </w:r>
      <w:r w:rsidR="00461216" w:rsidRPr="00DB2FDB">
        <w:rPr>
          <w:rFonts w:ascii="Calibri" w:hAnsi="Calibri" w:cs="Calibri"/>
        </w:rPr>
        <w:t>Rav Moshe</w:t>
      </w:r>
      <w:r w:rsidR="00461216">
        <w:rPr>
          <w:rFonts w:ascii="Calibri" w:hAnsi="Calibri" w:cs="Calibri"/>
        </w:rPr>
        <w:t xml:space="preserve"> </w:t>
      </w:r>
      <w:r w:rsidR="00467FD7">
        <w:rPr>
          <w:rFonts w:ascii="Calibri" w:hAnsi="Calibri" w:cs="Calibri"/>
        </w:rPr>
        <w:t>describe</w:t>
      </w:r>
      <w:r w:rsidR="0056405E">
        <w:rPr>
          <w:rFonts w:ascii="Calibri" w:hAnsi="Calibri" w:cs="Calibri"/>
        </w:rPr>
        <w:t>s</w:t>
      </w:r>
      <w:r w:rsidR="00461216">
        <w:rPr>
          <w:rFonts w:ascii="Calibri" w:hAnsi="Calibri" w:cs="Calibri"/>
        </w:rPr>
        <w:t xml:space="preserve"> </w:t>
      </w:r>
      <w:r w:rsidR="00461216">
        <w:rPr>
          <w:rFonts w:ascii="Calibri" w:hAnsi="Calibri" w:cs="Calibri"/>
          <w:bCs/>
          <w:iCs/>
          <w:sz w:val="21"/>
        </w:rPr>
        <w:t xml:space="preserve">to </w:t>
      </w:r>
      <w:r w:rsidR="00461216">
        <w:rPr>
          <w:rFonts w:ascii="Calibri" w:hAnsi="Calibri" w:cs="Calibri"/>
        </w:rPr>
        <w:t xml:space="preserve">formulate </w:t>
      </w:r>
      <w:proofErr w:type="spellStart"/>
      <w:r w:rsidR="00D853F1">
        <w:t>Rashi’</w:t>
      </w:r>
      <w:r w:rsidR="00461216" w:rsidRPr="001F4D7B">
        <w:t>s</w:t>
      </w:r>
      <w:proofErr w:type="spellEnd"/>
      <w:r w:rsidR="00461216" w:rsidRPr="001F4D7B">
        <w:t xml:space="preserve"> </w:t>
      </w:r>
      <w:r w:rsidR="00461216">
        <w:t xml:space="preserve">reasoning </w:t>
      </w:r>
      <w:r w:rsidR="00914E75">
        <w:t>is</w:t>
      </w:r>
      <w:r w:rsidR="00010EFB">
        <w:rPr>
          <w:i/>
          <w:iCs/>
          <w:sz w:val="21"/>
          <w:szCs w:val="21"/>
        </w:rPr>
        <w:t xml:space="preserve"> </w:t>
      </w:r>
      <w:r w:rsidR="009239B5">
        <w:rPr>
          <w:sz w:val="21"/>
          <w:szCs w:val="21"/>
        </w:rPr>
        <w:t>t</w:t>
      </w:r>
      <w:r w:rsidR="00010EFB" w:rsidRPr="009239B5">
        <w:rPr>
          <w:sz w:val="21"/>
          <w:szCs w:val="21"/>
        </w:rPr>
        <w:t>he</w:t>
      </w:r>
      <w:r w:rsidR="00461216" w:rsidRPr="001F4D7B">
        <w:rPr>
          <w:i/>
          <w:iCs/>
          <w:sz w:val="21"/>
          <w:szCs w:val="21"/>
        </w:rPr>
        <w:t xml:space="preserve"> </w:t>
      </w:r>
      <w:r w:rsidR="00461216" w:rsidRPr="001F4D7B">
        <w:rPr>
          <w:rFonts w:ascii="Calibri" w:hAnsi="Calibri" w:cs="Calibri"/>
        </w:rPr>
        <w:t>“</w:t>
      </w:r>
      <w:r w:rsidR="00461216" w:rsidRPr="00E225DF">
        <w:rPr>
          <w:rFonts w:ascii="Times New Roman" w:hAnsi="Times New Roman" w:cs="Times New Roman"/>
          <w:sz w:val="25"/>
          <w:szCs w:val="25"/>
          <w:rtl/>
        </w:rPr>
        <w:t>תרתי-נגד-</w:t>
      </w:r>
      <w:proofErr w:type="spellStart"/>
      <w:r w:rsidR="00461216" w:rsidRPr="00E225DF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461216" w:rsidRPr="001F4D7B">
        <w:rPr>
          <w:rFonts w:ascii="Calibri" w:hAnsi="Calibri" w:cs="Calibri"/>
        </w:rPr>
        <w:t>”</w:t>
      </w:r>
      <w:r w:rsidR="009239B5" w:rsidRPr="009239B5">
        <w:rPr>
          <w:rFonts w:ascii="Calibri" w:hAnsi="Calibri" w:cs="Calibri"/>
        </w:rPr>
        <w:t xml:space="preserve"> </w:t>
      </w:r>
      <w:r w:rsidR="009239B5">
        <w:rPr>
          <w:rFonts w:ascii="Calibri" w:hAnsi="Calibri" w:cs="Calibri"/>
        </w:rPr>
        <w:t xml:space="preserve">argument </w:t>
      </w:r>
      <w:proofErr w:type="gramStart"/>
      <w:r w:rsidR="00461216" w:rsidRPr="001F4D7B">
        <w:rPr>
          <w:i/>
          <w:iCs/>
        </w:rPr>
        <w:t>–</w:t>
      </w:r>
      <w:r w:rsidR="009239B5">
        <w:rPr>
          <w:i/>
          <w:iCs/>
        </w:rPr>
        <w:t xml:space="preserve"> </w:t>
      </w:r>
      <w:r w:rsidR="00461216" w:rsidRPr="001F4D7B">
        <w:rPr>
          <w:i/>
          <w:iCs/>
        </w:rPr>
        <w:t xml:space="preserve"> </w:t>
      </w:r>
      <w:r w:rsidR="00461216" w:rsidRPr="001F4D7B">
        <w:rPr>
          <w:rFonts w:ascii="Calibri" w:hAnsi="Calibri" w:cs="Calibri"/>
        </w:rPr>
        <w:t>“</w:t>
      </w:r>
      <w:proofErr w:type="gramEnd"/>
      <w:r w:rsidR="00461216" w:rsidRPr="001F4D7B">
        <w:rPr>
          <w:bCs/>
          <w:i/>
          <w:iCs/>
        </w:rPr>
        <w:t>two negative consequences vs. one negative consequence</w:t>
      </w:r>
      <w:r w:rsidR="00461216" w:rsidRPr="001F4D7B">
        <w:rPr>
          <w:rFonts w:ascii="Calibri" w:hAnsi="Calibri" w:cs="Calibri"/>
        </w:rPr>
        <w:t>”</w:t>
      </w:r>
      <w:r w:rsidR="00010EFB">
        <w:rPr>
          <w:rFonts w:ascii="Calibri" w:hAnsi="Calibri" w:cs="Calibri"/>
        </w:rPr>
        <w:t xml:space="preserve"> </w:t>
      </w:r>
      <w:r w:rsidR="00C1082E">
        <w:rPr>
          <w:rFonts w:ascii="Calibri" w:hAnsi="Calibri" w:cs="Calibri"/>
        </w:rPr>
        <w:t>(</w:t>
      </w:r>
      <w:r w:rsidR="00D853F1">
        <w:rPr>
          <w:rFonts w:ascii="Calibri" w:hAnsi="Calibri" w:cs="Calibri"/>
        </w:rPr>
        <w:t xml:space="preserve">see </w:t>
      </w:r>
      <w:r w:rsidR="000C5E6B">
        <w:rPr>
          <w:rFonts w:ascii="Calibri" w:hAnsi="Calibri" w:cs="Calibri"/>
        </w:rPr>
        <w:t>Supplement 2, pp. 86-87</w:t>
      </w:r>
      <w:r w:rsidR="00C1082E">
        <w:rPr>
          <w:rFonts w:ascii="Calibri" w:hAnsi="Calibri" w:cs="Calibri"/>
          <w:bCs/>
          <w:iCs/>
          <w:sz w:val="21"/>
        </w:rPr>
        <w:t>)</w:t>
      </w:r>
      <w:r w:rsidR="00461216" w:rsidRPr="00D93B7D">
        <w:rPr>
          <w:bCs/>
          <w:iCs/>
        </w:rPr>
        <w:t>.</w:t>
      </w:r>
      <w:r w:rsidR="00461216" w:rsidRPr="001F4D7B">
        <w:rPr>
          <w:bCs/>
          <w:sz w:val="21"/>
          <w:szCs w:val="21"/>
        </w:rPr>
        <w:t xml:space="preserve">  </w:t>
      </w:r>
    </w:p>
    <w:p w14:paraId="2216C509" w14:textId="55A021DE" w:rsidR="00D6577C" w:rsidRDefault="00D6577C" w:rsidP="004B134A">
      <w:pPr>
        <w:pStyle w:val="Style1"/>
        <w:numPr>
          <w:ilvl w:val="0"/>
          <w:numId w:val="0"/>
        </w:numPr>
        <w:tabs>
          <w:tab w:val="left" w:pos="9720"/>
        </w:tabs>
        <w:spacing w:after="0" w:line="288" w:lineRule="auto"/>
        <w:ind w:left="892" w:right="187" w:hanging="982"/>
        <w:contextualSpacing w:val="0"/>
        <w:rPr>
          <w:rFonts w:eastAsia="Times New Roman" w:cs="Calibri"/>
          <w:color w:val="222222"/>
        </w:rPr>
      </w:pPr>
      <w:r w:rsidRPr="006D0D80">
        <w:rPr>
          <w:b/>
        </w:rPr>
        <w:t xml:space="preserve">Source </w:t>
      </w:r>
      <w:r w:rsidR="00E620C2">
        <w:rPr>
          <w:b/>
        </w:rPr>
        <w:t>B</w:t>
      </w:r>
      <w:r w:rsidRPr="006D0D80">
        <w:rPr>
          <w:b/>
        </w:rPr>
        <w:t>-</w:t>
      </w:r>
      <w:r>
        <w:rPr>
          <w:b/>
        </w:rPr>
        <w:t>1</w:t>
      </w:r>
      <w:r w:rsidRPr="006D0D80">
        <w:rPr>
          <w:b/>
        </w:rPr>
        <w:t>:</w:t>
      </w:r>
      <w:r w:rsidRPr="00763020">
        <w:rPr>
          <w:b/>
        </w:rPr>
        <w:t xml:space="preserve">  </w:t>
      </w:r>
      <w:proofErr w:type="spellStart"/>
      <w:r w:rsidR="003C18A4">
        <w:rPr>
          <w:bCs/>
        </w:rPr>
        <w:t>Rashi’s</w:t>
      </w:r>
      <w:proofErr w:type="spellEnd"/>
      <w:r w:rsidR="003C18A4">
        <w:rPr>
          <w:bCs/>
        </w:rPr>
        <w:t xml:space="preserve"> explanation of the</w:t>
      </w:r>
      <w:r w:rsidR="0014590B" w:rsidRPr="0045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90B" w:rsidRPr="00456E89">
        <w:rPr>
          <w:rFonts w:ascii="Times New Roman" w:hAnsi="Times New Roman" w:cs="Times New Roman"/>
          <w:b/>
          <w:sz w:val="25"/>
          <w:szCs w:val="25"/>
          <w:rtl/>
        </w:rPr>
        <w:t>מאי חזית</w:t>
      </w:r>
      <w:r w:rsidR="0014590B" w:rsidRPr="0045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8A4">
        <w:t xml:space="preserve">logic:  Inapplicability of the </w:t>
      </w:r>
      <w:r w:rsidR="003C18A4" w:rsidRPr="00B534D2">
        <w:rPr>
          <w:rFonts w:ascii="Calibri" w:hAnsi="Calibri" w:cs="Calibri"/>
        </w:rPr>
        <w:t>“</w:t>
      </w:r>
      <w:r w:rsidR="003C18A4" w:rsidRPr="00456E89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3C18A4" w:rsidRPr="00B534D2">
        <w:rPr>
          <w:rFonts w:eastAsia="Times New Roman"/>
          <w:i/>
          <w:color w:val="222222"/>
        </w:rPr>
        <w:t>-</w:t>
      </w:r>
      <w:r w:rsidR="003C18A4" w:rsidRPr="00B534D2">
        <w:rPr>
          <w:rFonts w:eastAsia="Times New Roman" w:cs="Calibri"/>
          <w:color w:val="222222"/>
        </w:rPr>
        <w:t>dispensation</w:t>
      </w:r>
      <w:r w:rsidR="00E11D60">
        <w:rPr>
          <w:rFonts w:eastAsia="Times New Roman" w:cs="Calibri"/>
          <w:color w:val="222222"/>
        </w:rPr>
        <w:t>”:</w:t>
      </w:r>
    </w:p>
    <w:tbl>
      <w:tblPr>
        <w:tblStyle w:val="TableGrid"/>
        <w:tblpPr w:leftFromText="180" w:rightFromText="180" w:vertAnchor="text" w:horzAnchor="margin" w:tblpY="511"/>
        <w:tblW w:w="10368" w:type="dxa"/>
        <w:tblLayout w:type="fixed"/>
        <w:tblLook w:val="04A0" w:firstRow="1" w:lastRow="0" w:firstColumn="1" w:lastColumn="0" w:noHBand="0" w:noVBand="1"/>
      </w:tblPr>
      <w:tblGrid>
        <w:gridCol w:w="5778"/>
        <w:gridCol w:w="4590"/>
      </w:tblGrid>
      <w:tr w:rsidR="003B3504" w:rsidRPr="001F65CF" w14:paraId="0172AC42" w14:textId="77777777" w:rsidTr="004B134A">
        <w:trPr>
          <w:trHeight w:val="1160"/>
        </w:trPr>
        <w:tc>
          <w:tcPr>
            <w:tcW w:w="57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A0BA3B" w14:textId="5E8DDABD" w:rsidR="003B3504" w:rsidRPr="001F65CF" w:rsidRDefault="003B3504" w:rsidP="00F4303D">
            <w:pPr>
              <w:spacing w:line="300" w:lineRule="auto"/>
              <w:ind w:hanging="14"/>
              <w:rPr>
                <w:sz w:val="23"/>
                <w:szCs w:val="23"/>
              </w:rPr>
            </w:pPr>
            <w:r w:rsidRPr="005529EC">
              <w:rPr>
                <w:rFonts w:cs="Calibri"/>
                <w:sz w:val="22"/>
                <w:szCs w:val="22"/>
              </w:rPr>
              <w:t>[</w:t>
            </w:r>
            <w:r w:rsidRPr="005573BA">
              <w:rPr>
                <w:rStyle w:val="Style3Char"/>
                <w:rFonts w:asciiTheme="majorBidi" w:hAnsiTheme="majorBidi" w:cstheme="majorBidi"/>
                <w:sz w:val="24"/>
                <w:szCs w:val="24"/>
                <w:rtl/>
              </w:rPr>
              <w:t>רבא</w:t>
            </w:r>
            <w:r w:rsidRPr="001F4D7B">
              <w:rPr>
                <w:rStyle w:val="Style3Char"/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D02CFA">
              <w:rPr>
                <w:rStyle w:val="Style3Char"/>
                <w:rFonts w:asciiTheme="minorHAnsi" w:hAnsiTheme="minorHAnsi" w:cstheme="minorHAnsi"/>
              </w:rPr>
              <w:t>or</w:t>
            </w:r>
            <w:r w:rsidRPr="00D02CFA">
              <w:rPr>
                <w:rFonts w:cs="Calibri"/>
              </w:rPr>
              <w:t xml:space="preserve"> </w:t>
            </w:r>
            <w:r w:rsidRPr="008866DF">
              <w:rPr>
                <w:rStyle w:val="Style3Char"/>
                <w:rFonts w:asciiTheme="majorBidi" w:hAnsiTheme="majorBidi" w:cstheme="majorBidi"/>
                <w:sz w:val="24"/>
                <w:szCs w:val="24"/>
                <w:rtl/>
              </w:rPr>
              <w:t>רבה</w:t>
            </w:r>
            <w:r w:rsidRPr="0055140F">
              <w:rPr>
                <w:rStyle w:val="Style3Char"/>
              </w:rPr>
              <w:t xml:space="preserve"> </w:t>
            </w:r>
            <w:r w:rsidRPr="0055140F">
              <w:t xml:space="preserve">responds </w:t>
            </w:r>
            <w:r w:rsidRPr="00052DF5">
              <w:t>to</w:t>
            </w:r>
            <w:r w:rsidRPr="00C3497F">
              <w:rPr>
                <w:rStyle w:val="Style3Char"/>
                <w:rFonts w:ascii="Cambria" w:hAnsi="Cambria" w:cs="Cambria"/>
                <w:b/>
                <w:bCs/>
                <w:i/>
                <w:iCs/>
                <w:sz w:val="23"/>
                <w:szCs w:val="23"/>
              </w:rPr>
              <w:t xml:space="preserve"> α</w:t>
            </w:r>
            <w:r>
              <w:rPr>
                <w:rFonts w:cs="Calibri"/>
              </w:rPr>
              <w:t xml:space="preserve"> who asked if he may accede to the hooligan’s demand to kill</w:t>
            </w:r>
            <w:r w:rsidRPr="00C3497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β</w:t>
            </w:r>
            <w:r w:rsidRPr="00C0564E">
              <w:rPr>
                <w:rFonts w:ascii="Cambria" w:hAnsi="Cambria" w:cs="Calibri"/>
                <w:i/>
                <w:iCs/>
                <w:sz w:val="22"/>
                <w:szCs w:val="22"/>
              </w:rPr>
              <w:t>]</w:t>
            </w:r>
            <w:r>
              <w:rPr>
                <w:rFonts w:cs="Calibri"/>
              </w:rPr>
              <w:t>:</w:t>
            </w:r>
            <w:r w:rsidRPr="002D5B0C">
              <w:t xml:space="preserve"> </w:t>
            </w:r>
            <w:r w:rsidRPr="00FA1B26">
              <w:t>“</w:t>
            </w:r>
            <w:r>
              <w:rPr>
                <w:iCs/>
                <w:color w:val="000000"/>
              </w:rPr>
              <w:t>What is your premise to permit [yourself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to kill </w:t>
            </w:r>
            <w:r w:rsidRPr="00C3497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C0564E">
              <w:rPr>
                <w:rFonts w:ascii="Cambria" w:hAnsi="Cambria" w:cs="Calibri"/>
                <w:i/>
                <w:iCs/>
                <w:sz w:val="22"/>
                <w:szCs w:val="22"/>
              </w:rPr>
              <w:t>]</w:t>
            </w:r>
            <w:r>
              <w:rPr>
                <w:iCs/>
                <w:color w:val="000000"/>
              </w:rPr>
              <w:t>?  Is it</w:t>
            </w:r>
            <w:r w:rsidRPr="007E7E49">
              <w:rPr>
                <w:iCs/>
                <w:color w:val="000000"/>
              </w:rPr>
              <w:t xml:space="preserve"> based on </w:t>
            </w:r>
            <w:r w:rsidRPr="00B41A99">
              <w:rPr>
                <w:rFonts w:asciiTheme="majorBidi" w:hAnsiTheme="majorBidi" w:cstheme="majorBidi"/>
                <w:sz w:val="24"/>
                <w:szCs w:val="24"/>
                <w:rtl/>
              </w:rPr>
              <w:t>וחי בהם ולא שימות בהם</w:t>
            </w:r>
            <w:r w:rsidRPr="007E7E49">
              <w:rPr>
                <w:color w:val="000000"/>
              </w:rPr>
              <w:t>?”</w:t>
            </w:r>
          </w:p>
        </w:tc>
        <w:tc>
          <w:tcPr>
            <w:tcW w:w="4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52D2C" w14:textId="64D06421" w:rsidR="003B3504" w:rsidRPr="00507D1B" w:rsidRDefault="003B3504" w:rsidP="00BE7E5E">
            <w:pPr>
              <w:bidi/>
              <w:spacing w:line="336" w:lineRule="auto"/>
              <w:rPr>
                <w:rFonts w:asciiTheme="majorBidi" w:hAnsiTheme="majorBidi" w:cstheme="majorBidi"/>
                <w:sz w:val="25"/>
                <w:szCs w:val="25"/>
              </w:rPr>
            </w:pP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כלומר מאי </w:t>
            </w:r>
            <w:proofErr w:type="spellStart"/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>דעתיך</w:t>
            </w:r>
            <w:proofErr w:type="spellEnd"/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</w:t>
            </w:r>
            <w:proofErr w:type="spellStart"/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>למשרי</w:t>
            </w:r>
            <w:proofErr w:type="spellEnd"/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מילתא</w:t>
            </w:r>
            <w:r w:rsidR="00AE30C2" w:rsidRPr="00AE30C2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AE3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</w:t>
            </w:r>
            <w:r w:rsidR="00AE30C2">
              <w:rPr>
                <w:rFonts w:asciiTheme="majorBidi" w:hAnsiTheme="majorBidi" w:cstheme="majorBidi"/>
                <w:sz w:val="25"/>
                <w:szCs w:val="25"/>
              </w:rPr>
              <w:t xml:space="preserve"> </w:t>
            </w: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>משום וחי בהם ולא שימות בהם</w:t>
            </w:r>
            <w:r w:rsidRPr="00507D1B">
              <w:rPr>
                <w:rFonts w:asciiTheme="majorBidi" w:hAnsiTheme="majorBidi" w:cstheme="majorBidi"/>
                <w:sz w:val="25"/>
                <w:szCs w:val="25"/>
              </w:rPr>
              <w:t xml:space="preserve"> ? </w:t>
            </w:r>
          </w:p>
        </w:tc>
      </w:tr>
      <w:tr w:rsidR="003B3504" w:rsidRPr="001F65CF" w14:paraId="5D9B75C8" w14:textId="77777777" w:rsidTr="003B3504">
        <w:trPr>
          <w:trHeight w:val="1008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70718" w14:textId="136C1DE9" w:rsidR="003B3504" w:rsidRPr="001F65CF" w:rsidRDefault="003B3504" w:rsidP="002E5C51">
            <w:pPr>
              <w:spacing w:line="300" w:lineRule="auto"/>
              <w:rPr>
                <w:sz w:val="23"/>
                <w:szCs w:val="23"/>
              </w:rPr>
            </w:pPr>
            <w:r>
              <w:t>[Your premise is untrue because]</w:t>
            </w:r>
            <w:r w:rsidRPr="007E7E49">
              <w:t xml:space="preserve"> </w:t>
            </w:r>
            <w:r>
              <w:t>the reason [</w:t>
            </w:r>
            <w:r w:rsidRPr="007E7E49">
              <w:t>for the</w:t>
            </w:r>
            <w:r>
              <w:t xml:space="preserve"> “</w:t>
            </w:r>
            <w:r w:rsidRPr="00B41A99">
              <w:rPr>
                <w:rFonts w:asciiTheme="majorBidi" w:hAnsiTheme="majorBidi" w:cstheme="majorBidi"/>
                <w:sz w:val="24"/>
                <w:szCs w:val="24"/>
                <w:rtl/>
              </w:rPr>
              <w:t>וחי בהם</w:t>
            </w:r>
            <w:r>
              <w:t>-dispensation”]</w:t>
            </w:r>
            <w:r w:rsidRPr="007E7E49">
              <w:t xml:space="preserve"> is</w:t>
            </w:r>
            <w:r>
              <w:t xml:space="preserve"> that</w:t>
            </w:r>
            <w:r w:rsidRPr="007E7E49">
              <w:t xml:space="preserve"> Jewish lives are more precious to Hashem</w:t>
            </w:r>
            <w:r w:rsidRPr="007E7E49">
              <w:rPr>
                <w:b/>
                <w:bCs/>
              </w:rPr>
              <w:t xml:space="preserve"> </w:t>
            </w:r>
            <w:r w:rsidRPr="007E7E49">
              <w:t>than the</w:t>
            </w:r>
            <w:r w:rsidRPr="001F65CF">
              <w:rPr>
                <w:sz w:val="23"/>
                <w:szCs w:val="23"/>
              </w:rPr>
              <w:t xml:space="preserve"> </w:t>
            </w:r>
            <w:r w:rsidR="000479D3">
              <w:rPr>
                <w:rFonts w:asciiTheme="majorBidi" w:hAnsiTheme="majorBidi" w:cstheme="majorBidi"/>
                <w:sz w:val="24"/>
                <w:szCs w:val="24"/>
                <w:rtl/>
              </w:rPr>
              <w:t>מצוות</w:t>
            </w:r>
            <w:r w:rsidRPr="00C3497F">
              <w:rPr>
                <w:sz w:val="25"/>
                <w:szCs w:val="25"/>
              </w:rPr>
              <w:t>.</w:t>
            </w:r>
            <w:r w:rsidRPr="001F65CF">
              <w:rPr>
                <w:sz w:val="23"/>
                <w:szCs w:val="23"/>
              </w:rPr>
              <w:t xml:space="preserve">  </w:t>
            </w:r>
            <w:r w:rsidRPr="007E7E49">
              <w:t>Therefore,</w:t>
            </w:r>
            <w:r>
              <w:t xml:space="preserve"> the Holy One, blessed be He,</w:t>
            </w:r>
            <w:r w:rsidRPr="001F65CF">
              <w:rPr>
                <w:sz w:val="23"/>
                <w:szCs w:val="23"/>
              </w:rPr>
              <w:t xml:space="preserve"> </w:t>
            </w:r>
            <w:r w:rsidRPr="007E7E49">
              <w:t>says</w:t>
            </w:r>
            <w:r>
              <w:t>,</w:t>
            </w:r>
            <w:r w:rsidRPr="007E7E49">
              <w:t xml:space="preserve"> “let the</w:t>
            </w:r>
            <w:r w:rsidRPr="001F65CF">
              <w:rPr>
                <w:sz w:val="23"/>
                <w:szCs w:val="23"/>
              </w:rPr>
              <w:t xml:space="preserve"> </w:t>
            </w:r>
            <w:r w:rsidRPr="00B41A99">
              <w:rPr>
                <w:rFonts w:asciiTheme="majorBidi" w:hAnsiTheme="majorBidi" w:cstheme="majorBidi"/>
                <w:sz w:val="24"/>
                <w:szCs w:val="24"/>
                <w:rtl/>
              </w:rPr>
              <w:t>מצוה</w:t>
            </w:r>
            <w:r w:rsidRPr="007E7E49">
              <w:rPr>
                <w:i/>
                <w:iCs/>
              </w:rPr>
              <w:t xml:space="preserve"> </w:t>
            </w:r>
            <w:r>
              <w:t>be abrogated</w:t>
            </w:r>
            <w:r w:rsidRPr="007E7E49">
              <w:t xml:space="preserve"> </w:t>
            </w:r>
            <w:r>
              <w:t xml:space="preserve">(i.e., violated) </w:t>
            </w:r>
            <w:r w:rsidRPr="007E7E49">
              <w:t>and this person will live.”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7E725" w14:textId="45259381" w:rsidR="003B3504" w:rsidRPr="00507D1B" w:rsidRDefault="003B3504" w:rsidP="00507D1B">
            <w:pPr>
              <w:bidi/>
              <w:spacing w:line="360" w:lineRule="auto"/>
              <w:ind w:hanging="14"/>
              <w:rPr>
                <w:rFonts w:asciiTheme="majorBidi" w:hAnsiTheme="majorBidi" w:cstheme="majorBidi"/>
                <w:sz w:val="25"/>
                <w:szCs w:val="25"/>
              </w:rPr>
            </w:pP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>טעמו של דבר לפי שחביבה נפשן של ישראל לפני המקום יותר מן ה</w:t>
            </w:r>
            <w:r w:rsidR="000479D3">
              <w:rPr>
                <w:rFonts w:asciiTheme="majorBidi" w:hAnsiTheme="majorBidi" w:cstheme="majorBidi"/>
                <w:sz w:val="25"/>
                <w:szCs w:val="25"/>
                <w:rtl/>
              </w:rPr>
              <w:t>מצוות</w:t>
            </w:r>
            <w:r w:rsidR="00AE30C2">
              <w:rPr>
                <w:rFonts w:asciiTheme="majorBidi" w:hAnsiTheme="majorBidi" w:cstheme="majorBidi"/>
                <w:sz w:val="25"/>
                <w:szCs w:val="25"/>
              </w:rPr>
              <w:t>,</w:t>
            </w: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אמר </w:t>
            </w:r>
            <w:proofErr w:type="spellStart"/>
            <w:r w:rsidRPr="00507D1B">
              <w:rPr>
                <w:rFonts w:asciiTheme="majorBidi" w:hAnsiTheme="majorBidi" w:cstheme="majorBidi"/>
                <w:b/>
                <w:i/>
                <w:color w:val="000000"/>
                <w:sz w:val="25"/>
                <w:szCs w:val="25"/>
                <w:rtl/>
              </w:rPr>
              <w:t>הקדושׁ</w:t>
            </w:r>
            <w:proofErr w:type="spellEnd"/>
            <w:r w:rsidRPr="00507D1B">
              <w:rPr>
                <w:rFonts w:asciiTheme="majorBidi" w:hAnsiTheme="majorBidi" w:cstheme="majorBidi"/>
                <w:b/>
                <w:i/>
                <w:color w:val="000000"/>
                <w:sz w:val="25"/>
                <w:szCs w:val="25"/>
                <w:rtl/>
              </w:rPr>
              <w:t xml:space="preserve"> </w:t>
            </w:r>
            <w:proofErr w:type="spellStart"/>
            <w:r w:rsidRPr="00507D1B">
              <w:rPr>
                <w:rFonts w:asciiTheme="majorBidi" w:hAnsiTheme="majorBidi" w:cstheme="majorBidi"/>
                <w:b/>
                <w:i/>
                <w:color w:val="000000"/>
                <w:sz w:val="25"/>
                <w:szCs w:val="25"/>
                <w:rtl/>
              </w:rPr>
              <w:t>בּרוך</w:t>
            </w:r>
            <w:proofErr w:type="spellEnd"/>
            <w:r w:rsidRPr="00507D1B">
              <w:rPr>
                <w:rFonts w:asciiTheme="majorBidi" w:hAnsiTheme="majorBidi" w:cstheme="majorBidi"/>
                <w:b/>
                <w:i/>
                <w:color w:val="000000"/>
                <w:sz w:val="25"/>
                <w:szCs w:val="25"/>
                <w:rtl/>
              </w:rPr>
              <w:t xml:space="preserve"> הוא</w:t>
            </w: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תבטל המצוה ויחיה</w:t>
            </w:r>
            <w:r w:rsidRPr="00507D1B">
              <w:rPr>
                <w:rFonts w:asciiTheme="majorBidi" w:hAnsiTheme="majorBidi" w:cstheme="majorBidi"/>
                <w:sz w:val="25"/>
                <w:szCs w:val="25"/>
              </w:rPr>
              <w:t xml:space="preserve"> </w:t>
            </w: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>זה</w:t>
            </w:r>
            <w:r w:rsidRPr="00507D1B"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</w:tr>
      <w:tr w:rsidR="003B3504" w:rsidRPr="001F65CF" w14:paraId="761C0F6F" w14:textId="77777777" w:rsidTr="003B3504">
        <w:trPr>
          <w:trHeight w:val="899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025B24" w14:textId="17C14185" w:rsidR="003B3504" w:rsidRPr="001F65CF" w:rsidRDefault="003B3504" w:rsidP="00B618B2">
            <w:pPr>
              <w:spacing w:line="300" w:lineRule="auto"/>
              <w:rPr>
                <w:sz w:val="23"/>
                <w:szCs w:val="23"/>
              </w:rPr>
            </w:pPr>
            <w:r>
              <w:t>But now [</w:t>
            </w:r>
            <w:r w:rsidRPr="007E7E49">
              <w:t>if you kill</w:t>
            </w:r>
            <w:r w:rsidRPr="001F65CF">
              <w:rPr>
                <w:sz w:val="22"/>
                <w:szCs w:val="22"/>
              </w:rPr>
              <w:t xml:space="preserve"> </w:t>
            </w:r>
            <w:r w:rsidRPr="00C3497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C0564E">
              <w:rPr>
                <w:rFonts w:ascii="Cambria" w:hAnsi="Cambria" w:cs="Calibri"/>
                <w:i/>
                <w:iCs/>
                <w:sz w:val="22"/>
                <w:szCs w:val="22"/>
              </w:rPr>
              <w:t>]</w:t>
            </w:r>
            <w:r w:rsidRPr="007E7E49">
              <w:t xml:space="preserve">, since a Jew will be killed and </w:t>
            </w:r>
            <w:r>
              <w:t>the</w:t>
            </w:r>
            <w:r w:rsidRPr="00337FE3">
              <w:rPr>
                <w:sz w:val="21"/>
                <w:szCs w:val="21"/>
              </w:rPr>
              <w:t xml:space="preserve"> </w:t>
            </w:r>
            <w:r w:rsidRPr="00B41A99">
              <w:rPr>
                <w:rFonts w:asciiTheme="majorBidi" w:hAnsiTheme="majorBidi" w:cstheme="majorBidi"/>
                <w:sz w:val="24"/>
                <w:szCs w:val="24"/>
                <w:rtl/>
              </w:rPr>
              <w:t>מצוה</w:t>
            </w:r>
            <w:r w:rsidRPr="00337FE3">
              <w:rPr>
                <w:sz w:val="21"/>
                <w:szCs w:val="21"/>
              </w:rPr>
              <w:t xml:space="preserve"> </w:t>
            </w:r>
            <w:r w:rsidRPr="007E7E49">
              <w:t>will be</w:t>
            </w:r>
            <w:r>
              <w:t xml:space="preserve"> </w:t>
            </w:r>
            <w:r w:rsidR="00700005">
              <w:t>violated</w:t>
            </w:r>
            <w:r w:rsidRPr="007E7E49">
              <w:t xml:space="preserve">, why should it be acceptable </w:t>
            </w:r>
            <w:r>
              <w:t xml:space="preserve">in the eyes of </w:t>
            </w:r>
            <w:r w:rsidRPr="007E7E49">
              <w:t>Hashem to violate his</w:t>
            </w:r>
            <w:r w:rsidRPr="001F65CF">
              <w:rPr>
                <w:sz w:val="23"/>
                <w:szCs w:val="23"/>
              </w:rPr>
              <w:t xml:space="preserve"> </w:t>
            </w:r>
            <w:r w:rsidR="00C1082E" w:rsidRPr="00B41A99">
              <w:rPr>
                <w:rFonts w:asciiTheme="majorBidi" w:hAnsiTheme="majorBidi" w:cstheme="majorBidi"/>
                <w:sz w:val="24"/>
                <w:szCs w:val="24"/>
                <w:rtl/>
              </w:rPr>
              <w:t>מצוה</w:t>
            </w:r>
            <w:r w:rsidR="00B54B3F">
              <w:rPr>
                <w:sz w:val="22"/>
                <w:szCs w:val="22"/>
              </w:rPr>
              <w:t xml:space="preserve"> </w:t>
            </w:r>
            <w:r w:rsidR="00B54B3F">
              <w:t>(i.e.,</w:t>
            </w:r>
            <w:r w:rsidR="00B54B3F" w:rsidRPr="00D3559D">
              <w:t xml:space="preserve"> </w:t>
            </w:r>
            <w:r w:rsidR="00B54B3F" w:rsidRPr="00B54B3F">
              <w:rPr>
                <w:rFonts w:ascii="Times New Roman" w:hAnsi="Times New Roman" w:cs="Times New Roman"/>
                <w:sz w:val="24"/>
                <w:szCs w:val="24"/>
                <w:rtl/>
              </w:rPr>
              <w:t>לא תרצח</w:t>
            </w:r>
            <w:r w:rsidR="00B54B3F">
              <w:t>)?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F339E" w14:textId="6BFB43A9" w:rsidR="003B3504" w:rsidRPr="00507D1B" w:rsidRDefault="003B3504" w:rsidP="00507D1B">
            <w:pPr>
              <w:bidi/>
              <w:spacing w:line="336" w:lineRule="auto"/>
              <w:ind w:hanging="14"/>
              <w:rPr>
                <w:rFonts w:asciiTheme="majorBidi" w:hAnsiTheme="majorBidi" w:cstheme="majorBidi"/>
                <w:sz w:val="25"/>
                <w:szCs w:val="25"/>
              </w:rPr>
            </w:pP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>אבל עכשיו שיש כאן ישראל נהרג והמצוה בטילה</w:t>
            </w:r>
            <w:r w:rsidR="00AE30C2">
              <w:rPr>
                <w:rFonts w:asciiTheme="majorBidi" w:hAnsiTheme="majorBidi" w:cstheme="majorBidi"/>
                <w:sz w:val="25"/>
                <w:szCs w:val="25"/>
              </w:rPr>
              <w:t>,</w:t>
            </w: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למה ייטב בעיני המקום לעבור על מצותיו</w:t>
            </w:r>
            <w:r w:rsidRPr="00507D1B">
              <w:rPr>
                <w:rFonts w:asciiTheme="majorBidi" w:hAnsiTheme="majorBidi" w:cstheme="majorBidi"/>
                <w:sz w:val="25"/>
                <w:szCs w:val="25"/>
              </w:rPr>
              <w:t xml:space="preserve">? </w:t>
            </w:r>
          </w:p>
        </w:tc>
      </w:tr>
      <w:tr w:rsidR="003B3504" w:rsidRPr="00CC2386" w14:paraId="5CEAEDC7" w14:textId="77777777" w:rsidTr="003B3504">
        <w:trPr>
          <w:trHeight w:val="611"/>
        </w:trPr>
        <w:tc>
          <w:tcPr>
            <w:tcW w:w="57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8909C4" w14:textId="77777777" w:rsidR="003B3504" w:rsidRPr="007E7E49" w:rsidRDefault="003B3504" w:rsidP="003B3504">
            <w:pPr>
              <w:spacing w:line="312" w:lineRule="auto"/>
            </w:pPr>
            <w:r w:rsidRPr="007E7E49">
              <w:t xml:space="preserve">Why should your </w:t>
            </w:r>
            <w:r w:rsidRPr="00736FA3">
              <w:t>(</w:t>
            </w:r>
            <w:r w:rsidRPr="001D256E">
              <w:rPr>
                <w:rStyle w:val="Style3Char"/>
                <w:rFonts w:ascii="Cambria" w:hAnsi="Cambria" w:cs="Cambria"/>
                <w:b/>
                <w:bCs/>
                <w:i/>
                <w:iCs/>
                <w:sz w:val="23"/>
                <w:szCs w:val="23"/>
              </w:rPr>
              <w:t>α</w:t>
            </w:r>
            <w:r w:rsidRPr="00DA5CFD">
              <w:rPr>
                <w:i/>
                <w:sz w:val="21"/>
                <w:szCs w:val="21"/>
              </w:rPr>
              <w:t>’</w:t>
            </w:r>
            <w:r w:rsidRPr="000F3017">
              <w:rPr>
                <w:iCs/>
              </w:rPr>
              <w:t>s</w:t>
            </w:r>
            <w:r w:rsidRPr="00736FA3">
              <w:t xml:space="preserve">) </w:t>
            </w:r>
            <w:r w:rsidRPr="007E7E49">
              <w:t xml:space="preserve">blood be more precious </w:t>
            </w:r>
            <w:r>
              <w:t xml:space="preserve">to Him [i.e., </w:t>
            </w:r>
            <w:r w:rsidRPr="007E7E49">
              <w:t>to Hashem</w:t>
            </w:r>
            <w:r>
              <w:t>]</w:t>
            </w:r>
            <w:r w:rsidRPr="007E7E49">
              <w:t xml:space="preserve"> than the blood of your Jewish friend</w:t>
            </w:r>
            <w:r>
              <w:t xml:space="preserve"> (</w:t>
            </w:r>
            <w:r w:rsidRPr="00C3497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>
              <w:t>)</w:t>
            </w:r>
            <w:r w:rsidRPr="007E7E49">
              <w:t>?</w:t>
            </w:r>
          </w:p>
        </w:tc>
        <w:tc>
          <w:tcPr>
            <w:tcW w:w="45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48622A" w14:textId="77777777" w:rsidR="003B3504" w:rsidRPr="00507D1B" w:rsidRDefault="003B3504" w:rsidP="003B3504">
            <w:pPr>
              <w:bidi/>
              <w:spacing w:line="312" w:lineRule="auto"/>
              <w:rPr>
                <w:rFonts w:asciiTheme="majorBidi" w:hAnsiTheme="majorBidi" w:cstheme="majorBidi"/>
                <w:sz w:val="25"/>
                <w:szCs w:val="25"/>
              </w:rPr>
            </w:pPr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למה יהיה דמך חביב עליו יותר מדם </w:t>
            </w:r>
            <w:proofErr w:type="spellStart"/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>חבירך</w:t>
            </w:r>
            <w:proofErr w:type="spellEnd"/>
            <w:r w:rsidRPr="00507D1B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ישראל</w:t>
            </w:r>
            <w:r w:rsidRPr="000F321D">
              <w:rPr>
                <w:rFonts w:asciiTheme="majorBidi" w:hAnsiTheme="majorBidi" w:cstheme="majorBidi"/>
                <w:sz w:val="24"/>
                <w:szCs w:val="24"/>
              </w:rPr>
              <w:t xml:space="preserve">? </w:t>
            </w:r>
          </w:p>
        </w:tc>
      </w:tr>
    </w:tbl>
    <w:p w14:paraId="0D319644" w14:textId="77777777" w:rsidR="00BD5252" w:rsidRPr="00480117" w:rsidRDefault="00BD5252" w:rsidP="00507D1B">
      <w:pPr>
        <w:bidi/>
        <w:spacing w:before="80" w:after="0" w:line="312" w:lineRule="auto"/>
        <w:ind w:left="-220"/>
        <w:jc w:val="both"/>
        <w:rPr>
          <w:rFonts w:ascii="Times New Roman" w:hAnsi="Times New Roman" w:cs="Times New Roman"/>
          <w:sz w:val="26"/>
          <w:szCs w:val="26"/>
        </w:rPr>
      </w:pPr>
      <w:r w:rsidRPr="00C64AB3">
        <w:rPr>
          <w:rFonts w:ascii="Times New Roman" w:hAnsi="Times New Roman" w:cs="Times New Roman" w:hint="cs"/>
          <w:sz w:val="26"/>
          <w:szCs w:val="26"/>
          <w:u w:val="single"/>
          <w:rtl/>
        </w:rPr>
        <w:t>רש״י</w:t>
      </w:r>
      <w:r w:rsidRPr="00C64AB3">
        <w:rPr>
          <w:rFonts w:ascii="Times New Roman" w:hAnsi="Times New Roman" w:cs="Times New Roman"/>
          <w:sz w:val="26"/>
          <w:szCs w:val="26"/>
          <w:u w:val="single"/>
          <w:rtl/>
        </w:rPr>
        <w:t xml:space="preserve"> יומא, דף </w:t>
      </w:r>
      <w:proofErr w:type="spellStart"/>
      <w:r w:rsidRPr="00C64AB3">
        <w:rPr>
          <w:rFonts w:ascii="Times New Roman" w:hAnsi="Times New Roman" w:cs="Times New Roman"/>
          <w:sz w:val="26"/>
          <w:szCs w:val="26"/>
          <w:u w:val="single"/>
          <w:rtl/>
        </w:rPr>
        <w:t>פב</w:t>
      </w:r>
      <w:proofErr w:type="spellEnd"/>
      <w:r w:rsidRPr="00C64AB3">
        <w:rPr>
          <w:rFonts w:ascii="Times New Roman" w:hAnsi="Times New Roman" w:cs="Times New Roman"/>
          <w:sz w:val="26"/>
          <w:szCs w:val="26"/>
          <w:u w:val="single"/>
          <w:rtl/>
        </w:rPr>
        <w:t xml:space="preserve"> ע</w:t>
      </w:r>
      <w:r w:rsidRPr="00C64AB3">
        <w:rPr>
          <w:rFonts w:cstheme="minorHAnsi"/>
          <w:sz w:val="26"/>
          <w:szCs w:val="26"/>
          <w:u w:val="single"/>
        </w:rPr>
        <w:t>”</w:t>
      </w:r>
      <w:r w:rsidRPr="00C64AB3">
        <w:rPr>
          <w:rFonts w:ascii="Times New Roman" w:hAnsi="Times New Roman" w:cs="Times New Roman"/>
          <w:sz w:val="26"/>
          <w:szCs w:val="26"/>
          <w:u w:val="single"/>
          <w:rtl/>
        </w:rPr>
        <w:t>ב</w:t>
      </w:r>
      <w:r w:rsidRPr="00C64AB3">
        <w:rPr>
          <w:rFonts w:cs="Times New Roman"/>
          <w:sz w:val="26"/>
          <w:szCs w:val="26"/>
          <w:u w:val="single"/>
          <w:rtl/>
        </w:rPr>
        <w:t>,</w:t>
      </w:r>
      <w:r w:rsidRPr="00C64AB3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64AB3">
        <w:rPr>
          <w:rFonts w:ascii="Times New Roman" w:hAnsi="Times New Roman" w:cs="Times New Roman" w:hint="cs"/>
          <w:sz w:val="26"/>
          <w:szCs w:val="26"/>
          <w:u w:val="single"/>
          <w:rtl/>
        </w:rPr>
        <w:t>ד״ה</w:t>
      </w:r>
      <w:r w:rsidRPr="00C64AB3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64AB3">
        <w:rPr>
          <w:rFonts w:ascii="Times New Roman" w:hAnsi="Times New Roman" w:cs="Times New Roman" w:hint="cs"/>
          <w:sz w:val="26"/>
          <w:szCs w:val="26"/>
          <w:u w:val="single"/>
          <w:rtl/>
        </w:rPr>
        <w:t>מאי</w:t>
      </w:r>
      <w:r w:rsidRPr="00C64AB3">
        <w:rPr>
          <w:rFonts w:ascii="Times New Roman" w:hAnsi="Times New Roman" w:cs="Times New Roman"/>
          <w:sz w:val="26"/>
          <w:szCs w:val="26"/>
          <w:u w:val="single"/>
          <w:rtl/>
        </w:rPr>
        <w:t xml:space="preserve"> </w:t>
      </w:r>
      <w:r w:rsidRPr="00C64AB3">
        <w:rPr>
          <w:rFonts w:ascii="Times New Roman" w:hAnsi="Times New Roman" w:cs="Times New Roman" w:hint="cs"/>
          <w:sz w:val="26"/>
          <w:szCs w:val="26"/>
          <w:u w:val="single"/>
          <w:rtl/>
        </w:rPr>
        <w:t>חזית</w:t>
      </w:r>
      <w:r w:rsidRPr="005F28A8">
        <w:rPr>
          <w:rFonts w:cstheme="minorHAnsi"/>
        </w:rPr>
        <w:t>:</w:t>
      </w:r>
    </w:p>
    <w:p w14:paraId="181A87A4" w14:textId="313EEF20" w:rsidR="0073486C" w:rsidRPr="0073486C" w:rsidRDefault="0073486C" w:rsidP="00D324FA">
      <w:pPr>
        <w:pStyle w:val="Style1"/>
        <w:tabs>
          <w:tab w:val="left" w:pos="9720"/>
        </w:tabs>
        <w:spacing w:before="360" w:after="160"/>
        <w:ind w:left="270" w:right="187" w:hanging="446"/>
        <w:contextualSpacing w:val="0"/>
        <w:rPr>
          <w:i/>
        </w:rPr>
      </w:pPr>
      <w:r w:rsidRPr="00522275">
        <w:rPr>
          <w:rFonts w:ascii="Calibri" w:hAnsi="Calibri" w:cs="Arial Black"/>
        </w:rPr>
        <w:t>Rav Moshe</w:t>
      </w:r>
      <w:r w:rsidRPr="001F4D7B">
        <w:rPr>
          <w:rFonts w:ascii="Calibri" w:hAnsi="Calibri" w:cs="Arial Black"/>
        </w:rPr>
        <w:t xml:space="preserve"> </w:t>
      </w:r>
      <w:r>
        <w:rPr>
          <w:rFonts w:ascii="Calibri" w:hAnsi="Calibri" w:cs="Arial Black"/>
        </w:rPr>
        <w:t>comments,</w:t>
      </w:r>
      <w:r w:rsidRPr="001F4D7B">
        <w:rPr>
          <w:rFonts w:ascii="Calibri" w:hAnsi="Calibri" w:cs="Arial Black"/>
        </w:rPr>
        <w:t xml:space="preserve"> </w:t>
      </w:r>
      <w:r w:rsidRPr="001F4D7B">
        <w:rPr>
          <w:rFonts w:ascii="Calibri" w:hAnsi="Calibri" w:cs="Calibri"/>
          <w:i/>
          <w:iCs/>
          <w:color w:val="auto"/>
        </w:rPr>
        <w:t>“</w:t>
      </w:r>
      <w:r w:rsidRPr="001C7D1B">
        <w:rPr>
          <w:i/>
          <w:iCs/>
        </w:rPr>
        <w:t>We can infer</w:t>
      </w:r>
      <w:r>
        <w:rPr>
          <w:i/>
          <w:iCs/>
        </w:rPr>
        <w:t xml:space="preserve"> [from</w:t>
      </w:r>
      <w:r w:rsidR="001A2EEC">
        <w:rPr>
          <w:i/>
          <w:iCs/>
        </w:rPr>
        <w:t xml:space="preserve"> this</w:t>
      </w:r>
      <w:r w:rsidR="00D853F1">
        <w:rPr>
          <w:i/>
          <w:iCs/>
        </w:rPr>
        <w:t xml:space="preserve"> </w:t>
      </w:r>
      <w:proofErr w:type="spellStart"/>
      <w:r w:rsidR="00D853F1">
        <w:rPr>
          <w:i/>
          <w:iCs/>
        </w:rPr>
        <w:t>Rashi</w:t>
      </w:r>
      <w:proofErr w:type="spellEnd"/>
      <w:r w:rsidRPr="00D853F1">
        <w:rPr>
          <w:i/>
          <w:iCs/>
        </w:rPr>
        <w:t>]</w:t>
      </w:r>
      <w:r w:rsidRPr="00EB22A0">
        <w:t xml:space="preserve"> </w:t>
      </w:r>
      <w:r>
        <w:rPr>
          <w:i/>
          <w:iCs/>
        </w:rPr>
        <w:t xml:space="preserve">that </w:t>
      </w:r>
      <w:r>
        <w:rPr>
          <w:rFonts w:ascii="Calibri" w:hAnsi="Calibri" w:cs="Calibri"/>
          <w:i/>
          <w:iCs/>
          <w:color w:val="auto"/>
        </w:rPr>
        <w:t>w</w:t>
      </w:r>
      <w:r w:rsidRPr="001F4D7B">
        <w:rPr>
          <w:i/>
          <w:iCs/>
        </w:rPr>
        <w:t xml:space="preserve">ith regard to </w:t>
      </w:r>
      <w:r w:rsidRPr="001F4D7B">
        <w:rPr>
          <w:rFonts w:cs="Arial Black"/>
          <w:bCs/>
          <w:i/>
          <w:iCs/>
        </w:rPr>
        <w:t xml:space="preserve">this </w:t>
      </w:r>
      <w:r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Pr="001F4D7B">
        <w:rPr>
          <w:rFonts w:cs="Arial Black"/>
          <w:bCs/>
          <w:i/>
          <w:iCs/>
        </w:rPr>
        <w:t xml:space="preserve"> </w:t>
      </w:r>
      <w:r w:rsidR="00434775">
        <w:rPr>
          <w:rFonts w:cs="Arial Black"/>
          <w:bCs/>
          <w:i/>
          <w:iCs/>
        </w:rPr>
        <w:t>[</w:t>
      </w:r>
      <w:r w:rsidRPr="001F4D7B">
        <w:rPr>
          <w:rFonts w:cs="Arial Black"/>
          <w:bCs/>
          <w:i/>
          <w:iCs/>
        </w:rPr>
        <w:t>of</w:t>
      </w:r>
      <w:r w:rsidRPr="001F4D7B">
        <w:rPr>
          <w:rStyle w:val="Style3Char"/>
        </w:rPr>
        <w:t xml:space="preserve"> </w:t>
      </w:r>
      <w:proofErr w:type="spellStart"/>
      <w:r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434775" w:rsidRPr="00434775">
        <w:rPr>
          <w:rStyle w:val="Style3Char"/>
        </w:rPr>
        <w:t>],</w:t>
      </w:r>
      <w:r w:rsidRPr="001F4D7B">
        <w:rPr>
          <w:rStyle w:val="Style3Char"/>
          <w:i/>
          <w:iCs/>
        </w:rPr>
        <w:t xml:space="preserve"> </w:t>
      </w:r>
      <w:r>
        <w:rPr>
          <w:rStyle w:val="Style3Char"/>
          <w:i/>
          <w:iCs/>
        </w:rPr>
        <w:t>his (</w:t>
      </w:r>
      <w:r w:rsidRPr="001F4D7B">
        <w:rPr>
          <w:rFonts w:ascii="Cambria" w:hAnsi="Cambria"/>
          <w:b/>
          <w:bCs/>
          <w:i/>
          <w:iCs/>
          <w:noProof/>
          <w:sz w:val="23"/>
          <w:szCs w:val="23"/>
        </w:rPr>
        <w:t>α</w:t>
      </w:r>
      <w:r w:rsidRPr="001F4D7B">
        <w:rPr>
          <w:i/>
          <w:iCs/>
          <w:noProof/>
        </w:rPr>
        <w:t>’s</w:t>
      </w:r>
      <w:r>
        <w:rPr>
          <w:i/>
          <w:iCs/>
          <w:noProof/>
        </w:rPr>
        <w:t>)</w:t>
      </w:r>
      <w:r w:rsidRPr="001F4D7B">
        <w:rPr>
          <w:rFonts w:ascii="Calibri" w:hAnsi="Calibri" w:cs="Arial Black"/>
          <w:i/>
          <w:iCs/>
        </w:rPr>
        <w:t xml:space="preserve"> life and the life of his friend </w:t>
      </w:r>
      <w:r w:rsidRPr="005529EC">
        <w:rPr>
          <w:rFonts w:ascii="Calibri" w:hAnsi="Calibri" w:cs="Calibri"/>
          <w:i/>
          <w:iCs/>
          <w:sz w:val="21"/>
        </w:rPr>
        <w:t>(</w:t>
      </w:r>
      <w:r w:rsidRPr="001F4D7B">
        <w:rPr>
          <w:rFonts w:ascii="Cambria" w:hAnsi="Cambria"/>
          <w:b/>
          <w:bCs/>
          <w:i/>
          <w:iCs/>
          <w:noProof/>
        </w:rPr>
        <w:t>β</w:t>
      </w:r>
      <w:r w:rsidRPr="005529EC">
        <w:rPr>
          <w:rFonts w:ascii="Calibri" w:hAnsi="Calibri" w:cs="Calibri"/>
          <w:i/>
          <w:iCs/>
          <w:sz w:val="21"/>
        </w:rPr>
        <w:t>)</w:t>
      </w:r>
      <w:r w:rsidRPr="001F4D7B">
        <w:rPr>
          <w:rFonts w:ascii="Calibri" w:hAnsi="Calibri" w:cs="Arial Black"/>
          <w:i/>
          <w:iCs/>
        </w:rPr>
        <w:t xml:space="preserve"> are equal</w:t>
      </w:r>
      <w:r w:rsidRPr="001F4D7B">
        <w:rPr>
          <w:rFonts w:ascii="Calibri" w:hAnsi="Calibri" w:cs="Calibri"/>
          <w:i/>
          <w:iCs/>
          <w:color w:val="auto"/>
        </w:rPr>
        <w:t>”</w:t>
      </w:r>
      <w:r w:rsidRPr="001F4D7B">
        <w:rPr>
          <w:rFonts w:ascii="Calibri" w:hAnsi="Calibri" w:cs="Arial Black"/>
          <w:color w:val="auto"/>
        </w:rPr>
        <w:t xml:space="preserve"> </w:t>
      </w:r>
      <w:r w:rsidRPr="005529EC">
        <w:rPr>
          <w:rFonts w:ascii="Calibri" w:hAnsi="Calibri" w:cs="Calibri"/>
          <w:sz w:val="21"/>
        </w:rPr>
        <w:t>(</w:t>
      </w:r>
      <w:r w:rsidR="00026A97">
        <w:rPr>
          <w:rFonts w:cs="Arial"/>
        </w:rPr>
        <w:t xml:space="preserve">Supplement </w:t>
      </w:r>
      <w:r w:rsidR="00F272E7">
        <w:rPr>
          <w:rFonts w:cs="Arial"/>
        </w:rPr>
        <w:t xml:space="preserve">2, p. </w:t>
      </w:r>
      <w:r w:rsidR="00DA37A4">
        <w:rPr>
          <w:rFonts w:cs="Arial"/>
        </w:rPr>
        <w:t>83</w:t>
      </w:r>
      <w:r w:rsidRPr="005529EC">
        <w:rPr>
          <w:rFonts w:ascii="Calibri" w:hAnsi="Calibri" w:cs="Calibri"/>
          <w:sz w:val="21"/>
        </w:rPr>
        <w:t>)</w:t>
      </w:r>
      <w:r w:rsidRPr="00D93B7D">
        <w:rPr>
          <w:rFonts w:cs="Arial"/>
        </w:rPr>
        <w:t xml:space="preserve">. </w:t>
      </w:r>
      <w:r>
        <w:rPr>
          <w:rFonts w:cs="Arial"/>
        </w:rPr>
        <w:t xml:space="preserve"> </w:t>
      </w:r>
      <w:r>
        <w:t xml:space="preserve">Perhaps </w:t>
      </w:r>
      <w:r w:rsidRPr="00522275">
        <w:t>Rav Moshe’s</w:t>
      </w:r>
      <w:r w:rsidRPr="009B6A3D">
        <w:rPr>
          <w:i/>
          <w:iCs/>
        </w:rPr>
        <w:t xml:space="preserve"> </w:t>
      </w:r>
      <w:r w:rsidR="005C57AD">
        <w:t>inference</w:t>
      </w:r>
      <w:r>
        <w:t xml:space="preserve"> is</w:t>
      </w:r>
      <w:r w:rsidR="005C57AD">
        <w:t xml:space="preserve"> as follows</w:t>
      </w:r>
      <w:r>
        <w:t xml:space="preserve">: </w:t>
      </w:r>
      <w:r w:rsidR="00434775">
        <w:t xml:space="preserve"> </w:t>
      </w:r>
      <w:r w:rsidR="00A66D9A">
        <w:t>T</w:t>
      </w:r>
      <w:r w:rsidR="00ED3234">
        <w:t xml:space="preserve">he reason for the </w:t>
      </w:r>
      <w:r w:rsidR="00ED3234" w:rsidRPr="001F4D7B">
        <w:rPr>
          <w:rFonts w:ascii="Calibri" w:hAnsi="Calibri" w:cs="Calibri"/>
        </w:rPr>
        <w:t>“</w:t>
      </w:r>
      <w:r w:rsidR="00ED3234" w:rsidRPr="00E225DF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ED3234" w:rsidRPr="001F4D7B">
        <w:rPr>
          <w:rFonts w:eastAsia="Times New Roman"/>
          <w:i/>
          <w:color w:val="222222"/>
        </w:rPr>
        <w:t>-</w:t>
      </w:r>
      <w:r w:rsidR="00ED3234" w:rsidRPr="001F4D7B">
        <w:rPr>
          <w:rFonts w:eastAsia="Times New Roman" w:cs="Calibri"/>
          <w:color w:val="222222"/>
        </w:rPr>
        <w:t>dispensation”</w:t>
      </w:r>
      <w:r w:rsidR="00ED3234" w:rsidRPr="001F4D7B">
        <w:rPr>
          <w:rFonts w:eastAsia="Times New Roman"/>
          <w:color w:val="222222"/>
        </w:rPr>
        <w:t xml:space="preserve"> </w:t>
      </w:r>
      <w:r w:rsidR="00ED3234">
        <w:t>is</w:t>
      </w:r>
      <w:r w:rsidR="00C85FAA">
        <w:t xml:space="preserve"> </w:t>
      </w:r>
      <w:r w:rsidR="004A33D6">
        <w:t xml:space="preserve">that </w:t>
      </w:r>
      <w:r w:rsidR="00A66D9A">
        <w:t xml:space="preserve">Jewish lives </w:t>
      </w:r>
      <w:r w:rsidR="00E30EDA">
        <w:t xml:space="preserve">are </w:t>
      </w:r>
      <w:proofErr w:type="gramStart"/>
      <w:r w:rsidR="00E30EDA">
        <w:t>more dear</w:t>
      </w:r>
      <w:proofErr w:type="gramEnd"/>
      <w:r w:rsidR="00E30EDA">
        <w:t xml:space="preserve"> to Hashem than </w:t>
      </w:r>
      <w:r w:rsidR="00E30EDA">
        <w:rPr>
          <w:rFonts w:eastAsia="Times New Roman" w:cs="Calibri"/>
          <w:color w:val="222222"/>
        </w:rPr>
        <w:t xml:space="preserve">observance of </w:t>
      </w:r>
      <w:r w:rsidR="000479D3">
        <w:rPr>
          <w:rFonts w:asciiTheme="majorBidi" w:hAnsiTheme="majorBidi" w:cstheme="majorBidi"/>
          <w:sz w:val="25"/>
          <w:szCs w:val="25"/>
          <w:rtl/>
        </w:rPr>
        <w:t>מצוות</w:t>
      </w:r>
      <w:r w:rsidR="00E30EDA">
        <w:rPr>
          <w:rFonts w:eastAsia="Times New Roman" w:cs="Calibri"/>
          <w:color w:val="222222"/>
        </w:rPr>
        <w:t xml:space="preserve"> </w:t>
      </w:r>
      <w:r w:rsidR="00301BF1" w:rsidRPr="008C3F67">
        <w:t>(</w:t>
      </w:r>
      <w:proofErr w:type="spellStart"/>
      <w:r w:rsidR="00301BF1" w:rsidRPr="008C3F67">
        <w:t>Rashi</w:t>
      </w:r>
      <w:proofErr w:type="spellEnd"/>
      <w:r w:rsidR="005E43E9" w:rsidRPr="008C3F67">
        <w:t>, above</w:t>
      </w:r>
      <w:r w:rsidR="00301BF1" w:rsidRPr="008C3F67">
        <w:t>)</w:t>
      </w:r>
      <w:r w:rsidR="008C3F67">
        <w:t xml:space="preserve">. </w:t>
      </w:r>
      <w:r w:rsidR="009277E5" w:rsidRPr="008C3F67">
        <w:t xml:space="preserve"> </w:t>
      </w:r>
      <w:r w:rsidRPr="008C3F67">
        <w:t>If we accept the</w:t>
      </w:r>
      <w:r>
        <w:t xml:space="preserve"> premise that </w:t>
      </w:r>
      <w:r w:rsidR="007B630C">
        <w:rPr>
          <w:rFonts w:ascii="Calibri" w:hAnsi="Calibri" w:cs="Arial Black"/>
        </w:rPr>
        <w:t xml:space="preserve">all Jewish lives </w:t>
      </w:r>
      <w:r>
        <w:t>are deemed equal, it logically follows that</w:t>
      </w:r>
      <w:r w:rsidR="009277E5">
        <w:t xml:space="preserve"> the intent of the </w:t>
      </w:r>
      <w:r w:rsidR="009277E5" w:rsidRPr="001F4D7B">
        <w:rPr>
          <w:rFonts w:ascii="Calibri" w:hAnsi="Calibri" w:cs="Calibri"/>
        </w:rPr>
        <w:t>“</w:t>
      </w:r>
      <w:r w:rsidR="009277E5" w:rsidRPr="00E225DF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9277E5" w:rsidRPr="001F4D7B">
        <w:rPr>
          <w:rFonts w:eastAsia="Times New Roman"/>
          <w:i/>
          <w:color w:val="222222"/>
        </w:rPr>
        <w:t>-</w:t>
      </w:r>
      <w:r w:rsidR="009277E5" w:rsidRPr="001F4D7B">
        <w:rPr>
          <w:rFonts w:eastAsia="Times New Roman" w:cs="Calibri"/>
          <w:color w:val="222222"/>
        </w:rPr>
        <w:t>dispensation”</w:t>
      </w:r>
      <w:r w:rsidR="007B630C">
        <w:rPr>
          <w:rFonts w:eastAsia="Times New Roman" w:cs="Calibri"/>
          <w:color w:val="222222"/>
        </w:rPr>
        <w:t xml:space="preserve"> cannot be met</w:t>
      </w:r>
      <w:r w:rsidR="009277E5">
        <w:rPr>
          <w:rFonts w:eastAsia="Times New Roman" w:cs="Calibri"/>
          <w:color w:val="222222"/>
        </w:rPr>
        <w:t xml:space="preserve"> </w:t>
      </w:r>
      <w:r w:rsidR="007B630C">
        <w:t xml:space="preserve">if </w:t>
      </w:r>
      <w:r w:rsidRPr="00C4153D">
        <w:rPr>
          <w:rStyle w:val="Style3Char"/>
          <w:rFonts w:ascii="Cambria" w:hAnsi="Cambria" w:cs="Cambria"/>
          <w:b/>
          <w:bCs/>
          <w:i/>
          <w:iCs/>
          <w:sz w:val="24"/>
          <w:szCs w:val="24"/>
        </w:rPr>
        <w:t>α</w:t>
      </w:r>
      <w:r>
        <w:t xml:space="preserve"> kill</w:t>
      </w:r>
      <w:r w:rsidR="00F032AD">
        <w:t>s</w:t>
      </w:r>
      <w:r>
        <w:t xml:space="preserve"> </w:t>
      </w:r>
      <w:r w:rsidRPr="00C4153D">
        <w:rPr>
          <w:rFonts w:ascii="Cambria" w:hAnsi="Cambria"/>
          <w:b/>
          <w:bCs/>
          <w:i/>
          <w:iCs/>
          <w:noProof/>
          <w:sz w:val="23"/>
          <w:szCs w:val="23"/>
        </w:rPr>
        <w:t>β</w:t>
      </w:r>
      <w:r>
        <w:t xml:space="preserve"> </w:t>
      </w:r>
      <w:r w:rsidR="00F032AD">
        <w:t xml:space="preserve">to save himself, </w:t>
      </w:r>
      <w:r>
        <w:t xml:space="preserve">since the preservation of </w:t>
      </w:r>
      <w:r w:rsidRPr="00C4153D">
        <w:rPr>
          <w:rStyle w:val="Style3Char"/>
          <w:rFonts w:ascii="Cambria" w:hAnsi="Cambria" w:cs="Cambria"/>
          <w:b/>
          <w:bCs/>
          <w:i/>
          <w:iCs/>
          <w:sz w:val="24"/>
          <w:szCs w:val="24"/>
        </w:rPr>
        <w:t>α</w:t>
      </w:r>
      <w:r w:rsidRPr="00C4153D">
        <w:rPr>
          <w:i/>
          <w:iCs/>
          <w:noProof/>
          <w:sz w:val="21"/>
          <w:szCs w:val="21"/>
        </w:rPr>
        <w:t>’</w:t>
      </w:r>
      <w:r w:rsidRPr="00C4153D">
        <w:rPr>
          <w:i/>
          <w:iCs/>
          <w:noProof/>
        </w:rPr>
        <w:t>s</w:t>
      </w:r>
      <w:r w:rsidRPr="00FF208E">
        <w:t xml:space="preserve"> </w:t>
      </w:r>
      <w:r>
        <w:t xml:space="preserve">own life will be nullified by the loss of </w:t>
      </w:r>
      <w:r w:rsidRPr="001F4D7B">
        <w:rPr>
          <w:rFonts w:ascii="Cambria" w:hAnsi="Cambria" w:cs="Arial"/>
          <w:b/>
          <w:bCs/>
          <w:i/>
          <w:iCs/>
        </w:rPr>
        <w:t>β</w:t>
      </w:r>
      <w:r w:rsidRPr="0061370B">
        <w:rPr>
          <w:rFonts w:ascii="Calibri" w:hAnsi="Calibri" w:cs="Arial Black"/>
          <w:i/>
          <w:iCs/>
          <w:color w:val="auto"/>
        </w:rPr>
        <w:t>’s</w:t>
      </w:r>
      <w:r w:rsidRPr="001F4D7B">
        <w:rPr>
          <w:rFonts w:ascii="Calibri" w:hAnsi="Calibri" w:cs="Arial Black"/>
          <w:color w:val="auto"/>
        </w:rPr>
        <w:t xml:space="preserve"> </w:t>
      </w:r>
      <w:r>
        <w:t>equally valued life.</w:t>
      </w:r>
      <w:r w:rsidR="00A856F5">
        <w:t xml:space="preserve">  </w:t>
      </w:r>
      <w:r w:rsidR="00F032AD">
        <w:t>Therefore, s</w:t>
      </w:r>
      <w:r w:rsidR="001A287D">
        <w:t>ince t</w:t>
      </w:r>
      <w:r w:rsidR="001A287D" w:rsidRPr="00E03C18">
        <w:t xml:space="preserve">he </w:t>
      </w:r>
      <w:r w:rsidR="001A287D" w:rsidRPr="00E03C18">
        <w:rPr>
          <w:rFonts w:ascii="Calibri" w:hAnsi="Calibri" w:cs="Calibri"/>
        </w:rPr>
        <w:t>“</w:t>
      </w:r>
      <w:r w:rsidR="001A287D" w:rsidRPr="00E03C18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1A287D" w:rsidRPr="00E03C18">
        <w:rPr>
          <w:rFonts w:eastAsia="Times New Roman"/>
          <w:i/>
          <w:color w:val="222222"/>
        </w:rPr>
        <w:t>-</w:t>
      </w:r>
      <w:r w:rsidR="001A287D" w:rsidRPr="00E03C18">
        <w:rPr>
          <w:rFonts w:eastAsia="Times New Roman" w:cs="Calibri"/>
          <w:color w:val="222222"/>
        </w:rPr>
        <w:t>dispensation”</w:t>
      </w:r>
      <w:r w:rsidR="001A287D" w:rsidRPr="00E03C18">
        <w:rPr>
          <w:rFonts w:eastAsia="Times New Roman"/>
          <w:color w:val="222222"/>
        </w:rPr>
        <w:t xml:space="preserve"> </w:t>
      </w:r>
      <w:r w:rsidR="001A287D" w:rsidRPr="00E03C18">
        <w:t xml:space="preserve">is </w:t>
      </w:r>
      <w:r w:rsidR="00C632E2">
        <w:t>inapplicable</w:t>
      </w:r>
      <w:r w:rsidR="001A287D">
        <w:t>,</w:t>
      </w:r>
      <w:r w:rsidR="00C83F5F">
        <w:t xml:space="preserve"> the </w:t>
      </w:r>
      <w:r w:rsidR="00C83F5F" w:rsidRPr="00E225DF">
        <w:rPr>
          <w:rFonts w:ascii="Times New Roman" w:hAnsi="Times New Roman" w:cs="Times New Roman"/>
          <w:sz w:val="25"/>
          <w:szCs w:val="25"/>
          <w:rtl/>
        </w:rPr>
        <w:t>מצוה</w:t>
      </w:r>
      <w:r w:rsidR="00C83F5F">
        <w:t xml:space="preserve"> </w:t>
      </w:r>
      <w:r w:rsidR="004F1163">
        <w:t xml:space="preserve">of </w:t>
      </w:r>
      <w:r w:rsidR="004F1163" w:rsidRPr="00E225DF">
        <w:rPr>
          <w:rFonts w:ascii="Times New Roman" w:hAnsi="Times New Roman" w:cs="Times New Roman"/>
          <w:sz w:val="25"/>
          <w:szCs w:val="25"/>
          <w:rtl/>
        </w:rPr>
        <w:t>לא תרצח</w:t>
      </w:r>
      <w:r w:rsidR="004F1163">
        <w:t xml:space="preserve"> </w:t>
      </w:r>
      <w:r w:rsidR="00C83F5F">
        <w:rPr>
          <w:rFonts w:eastAsia="Times New Roman" w:cs="Calibri"/>
          <w:color w:val="222222"/>
        </w:rPr>
        <w:t xml:space="preserve">must be observed even at the cost </w:t>
      </w:r>
      <w:r w:rsidR="00C83F5F">
        <w:rPr>
          <w:rFonts w:eastAsia="Times New Roman" w:cs="Calibri"/>
          <w:color w:val="222222"/>
        </w:rPr>
        <w:lastRenderedPageBreak/>
        <w:t xml:space="preserve">of </w:t>
      </w:r>
      <w:proofErr w:type="gramStart"/>
      <w:r w:rsidR="00C83F5F" w:rsidRPr="001F4D7B">
        <w:rPr>
          <w:rStyle w:val="Style3Char"/>
          <w:rFonts w:ascii="Cambria" w:hAnsi="Cambria" w:cs="Cambria"/>
          <w:b/>
          <w:bCs/>
          <w:i/>
          <w:iCs/>
          <w:sz w:val="23"/>
          <w:szCs w:val="23"/>
        </w:rPr>
        <w:t>α</w:t>
      </w:r>
      <w:r w:rsidR="00C83F5F" w:rsidRPr="00CA15C6">
        <w:rPr>
          <w:i/>
          <w:iCs/>
        </w:rPr>
        <w:t>‘</w:t>
      </w:r>
      <w:proofErr w:type="gramEnd"/>
      <w:r w:rsidR="00C83F5F" w:rsidRPr="00CA15C6">
        <w:rPr>
          <w:i/>
          <w:iCs/>
        </w:rPr>
        <w:t>s</w:t>
      </w:r>
      <w:r w:rsidR="00C83F5F">
        <w:rPr>
          <w:rFonts w:eastAsia="Times New Roman" w:cs="Calibri"/>
          <w:color w:val="222222"/>
        </w:rPr>
        <w:t xml:space="preserve"> life</w:t>
      </w:r>
      <w:r w:rsidR="00C83F5F">
        <w:t xml:space="preserve">.  </w:t>
      </w:r>
      <w:r w:rsidR="00A856F5" w:rsidRPr="001F4D7B">
        <w:t xml:space="preserve">According to </w:t>
      </w:r>
      <w:r w:rsidR="00A856F5" w:rsidRPr="001D6419">
        <w:t>Rav Moshe’s</w:t>
      </w:r>
      <w:r w:rsidR="00A856F5" w:rsidRPr="001F4D7B">
        <w:rPr>
          <w:i/>
          <w:iCs/>
        </w:rPr>
        <w:t xml:space="preserve"> </w:t>
      </w:r>
      <w:r w:rsidR="00C632E2">
        <w:t>understanding</w:t>
      </w:r>
      <w:r w:rsidR="00A856F5" w:rsidRPr="001F4D7B">
        <w:t>, apparently</w:t>
      </w:r>
      <w:r w:rsidR="003E014D">
        <w:t xml:space="preserve"> </w:t>
      </w:r>
      <w:proofErr w:type="spellStart"/>
      <w:r w:rsidR="003E014D">
        <w:t>Rashi</w:t>
      </w:r>
      <w:proofErr w:type="spellEnd"/>
      <w:r w:rsidR="00A856F5" w:rsidRPr="00E225DF">
        <w:rPr>
          <w:rFonts w:ascii="Times New Roman" w:hAnsi="Times New Roman" w:cs="Times New Roman"/>
          <w:sz w:val="25"/>
          <w:szCs w:val="25"/>
        </w:rPr>
        <w:t xml:space="preserve"> </w:t>
      </w:r>
      <w:r w:rsidR="00A856F5" w:rsidRPr="001F4D7B">
        <w:t xml:space="preserve">believes that </w:t>
      </w:r>
      <w:r w:rsidR="00803E44">
        <w:t xml:space="preserve">the </w:t>
      </w:r>
      <w:r w:rsidR="003E014D">
        <w:t>Torah</w:t>
      </w:r>
      <w:r w:rsidR="00A856F5" w:rsidRPr="001F4D7B">
        <w:t xml:space="preserve"> declares total equivalence between </w:t>
      </w:r>
      <w:r w:rsidR="007F59E1">
        <w:t xml:space="preserve">the </w:t>
      </w:r>
      <w:r w:rsidR="00A856F5" w:rsidRPr="001F4D7B">
        <w:t xml:space="preserve">two lives </w:t>
      </w:r>
      <w:r w:rsidR="007F59E1">
        <w:t xml:space="preserve">in question </w:t>
      </w:r>
      <w:r w:rsidR="00A856F5" w:rsidRPr="001F4D7B">
        <w:t xml:space="preserve">regardless of </w:t>
      </w:r>
      <w:r w:rsidR="00A5025C">
        <w:t xml:space="preserve">any </w:t>
      </w:r>
      <w:r w:rsidR="00A856F5" w:rsidRPr="001F4D7B">
        <w:t xml:space="preserve">factor that </w:t>
      </w:r>
      <w:r w:rsidR="00A5025C">
        <w:t xml:space="preserve">may </w:t>
      </w:r>
      <w:r w:rsidR="00657E61">
        <w:t xml:space="preserve">appear to render </w:t>
      </w:r>
      <w:r w:rsidR="00A856F5" w:rsidRPr="001F4D7B">
        <w:t xml:space="preserve">one life </w:t>
      </w:r>
      <w:r w:rsidR="00657E61">
        <w:t>more valuable than the other</w:t>
      </w:r>
      <w:r w:rsidR="00A856F5" w:rsidRPr="001F4D7B">
        <w:t xml:space="preserve">.  Accordingly, even if there was </w:t>
      </w:r>
      <w:r w:rsidR="00A856F5">
        <w:t xml:space="preserve">a </w:t>
      </w:r>
      <w:r w:rsidR="00A856F5" w:rsidRPr="001F4D7B">
        <w:t xml:space="preserve">method to discern that </w:t>
      </w:r>
      <w:proofErr w:type="gramStart"/>
      <w:r w:rsidR="00A856F5" w:rsidRPr="001F4D7B">
        <w:rPr>
          <w:rStyle w:val="Style3Char"/>
          <w:rFonts w:ascii="Cambria" w:hAnsi="Cambria" w:cs="Cambria"/>
          <w:b/>
          <w:bCs/>
          <w:i/>
          <w:iCs/>
          <w:sz w:val="23"/>
          <w:szCs w:val="23"/>
        </w:rPr>
        <w:t>α</w:t>
      </w:r>
      <w:r w:rsidR="00A856F5" w:rsidRPr="00CA15C6">
        <w:rPr>
          <w:i/>
          <w:iCs/>
        </w:rPr>
        <w:t>‘</w:t>
      </w:r>
      <w:proofErr w:type="gramEnd"/>
      <w:r w:rsidR="00A856F5" w:rsidRPr="00CA15C6">
        <w:rPr>
          <w:i/>
          <w:iCs/>
        </w:rPr>
        <w:t xml:space="preserve">s </w:t>
      </w:r>
      <w:r w:rsidR="00A856F5" w:rsidRPr="00CA15C6">
        <w:t>life</w:t>
      </w:r>
      <w:r w:rsidR="00A856F5">
        <w:rPr>
          <w:i/>
          <w:iCs/>
        </w:rPr>
        <w:t xml:space="preserve"> </w:t>
      </w:r>
      <w:r w:rsidR="00A856F5" w:rsidRPr="001F4D7B">
        <w:t>ha</w:t>
      </w:r>
      <w:r w:rsidR="00A856F5">
        <w:t>s</w:t>
      </w:r>
      <w:r w:rsidR="00A856F5" w:rsidRPr="001F4D7B">
        <w:t xml:space="preserve"> </w:t>
      </w:r>
      <w:r w:rsidR="005C57AD">
        <w:t xml:space="preserve">a </w:t>
      </w:r>
      <w:r w:rsidR="00A856F5" w:rsidRPr="001F4D7B">
        <w:t xml:space="preserve">higher value than </w:t>
      </w:r>
      <w:r w:rsidR="00A856F5" w:rsidRPr="001F4D7B">
        <w:rPr>
          <w:rFonts w:ascii="Cambria" w:hAnsi="Cambria" w:cs="Arial"/>
          <w:b/>
          <w:bCs/>
          <w:i/>
          <w:iCs/>
        </w:rPr>
        <w:t>β</w:t>
      </w:r>
      <w:r w:rsidR="00A856F5" w:rsidRPr="00CA15C6">
        <w:rPr>
          <w:i/>
          <w:iCs/>
        </w:rPr>
        <w:t>’s</w:t>
      </w:r>
      <w:r w:rsidR="00A856F5">
        <w:t xml:space="preserve"> life,</w:t>
      </w:r>
      <w:r w:rsidR="00A856F5" w:rsidRPr="001F4D7B">
        <w:t xml:space="preserve"> the inapplicability of the </w:t>
      </w:r>
      <w:r w:rsidR="00A856F5" w:rsidRPr="001F4D7B">
        <w:rPr>
          <w:rFonts w:ascii="Calibri" w:hAnsi="Calibri" w:cs="Calibri"/>
        </w:rPr>
        <w:t>“</w:t>
      </w:r>
      <w:r w:rsidR="00A856F5" w:rsidRPr="00E225DF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A856F5" w:rsidRPr="001F4D7B">
        <w:rPr>
          <w:rFonts w:eastAsia="Times New Roman"/>
          <w:i/>
          <w:color w:val="222222"/>
        </w:rPr>
        <w:t>-</w:t>
      </w:r>
      <w:r w:rsidR="00A856F5" w:rsidRPr="001F4D7B">
        <w:rPr>
          <w:rFonts w:eastAsia="Times New Roman" w:cs="Calibri"/>
          <w:color w:val="222222"/>
        </w:rPr>
        <w:t>dispensation”</w:t>
      </w:r>
      <w:r w:rsidR="00A856F5" w:rsidRPr="001F4D7B">
        <w:t xml:space="preserve"> </w:t>
      </w:r>
      <w:r w:rsidR="00A856F5">
        <w:t xml:space="preserve">and thus, </w:t>
      </w:r>
      <w:r w:rsidR="00A856F5" w:rsidRPr="001F4D7B">
        <w:t xml:space="preserve">the </w:t>
      </w:r>
      <w:r w:rsidR="005C57AD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5C57AD" w:rsidRPr="001F4D7B">
        <w:rPr>
          <w:rFonts w:cs="Arial Black"/>
          <w:bCs/>
          <w:i/>
          <w:iCs/>
        </w:rPr>
        <w:t xml:space="preserve"> </w:t>
      </w:r>
      <w:r w:rsidR="005C57AD" w:rsidRPr="005C57AD">
        <w:rPr>
          <w:rFonts w:cs="Arial Black"/>
          <w:bCs/>
        </w:rPr>
        <w:t>of</w:t>
      </w:r>
      <w:r w:rsidR="002C1EE3">
        <w:rPr>
          <w:rFonts w:cs="Arial Black"/>
          <w:bCs/>
        </w:rPr>
        <w:br/>
      </w:r>
      <w:proofErr w:type="spellStart"/>
      <w:r w:rsidR="005C57AD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5C57AD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504A5B">
        <w:t>, w</w:t>
      </w:r>
      <w:r w:rsidR="00A856F5" w:rsidRPr="001F4D7B">
        <w:t>ould remain in place.</w:t>
      </w:r>
    </w:p>
    <w:p w14:paraId="425E2C38" w14:textId="404407E1" w:rsidR="00FF51D1" w:rsidRPr="00FF51D1" w:rsidRDefault="00AB1F7C" w:rsidP="00D324FA">
      <w:pPr>
        <w:pStyle w:val="Style1"/>
        <w:tabs>
          <w:tab w:val="left" w:pos="9720"/>
        </w:tabs>
        <w:spacing w:after="240"/>
        <w:ind w:left="270" w:right="187" w:hanging="446"/>
        <w:contextualSpacing w:val="0"/>
      </w:pPr>
      <w:r w:rsidRPr="001F4D7B">
        <w:rPr>
          <w:iCs/>
        </w:rPr>
        <w:t xml:space="preserve">Therefore, </w:t>
      </w:r>
      <w:r w:rsidR="008D4294" w:rsidRPr="001F4D7B">
        <w:t>according to</w:t>
      </w:r>
      <w:r w:rsidR="00D853F1">
        <w:t xml:space="preserve"> </w:t>
      </w:r>
      <w:proofErr w:type="spellStart"/>
      <w:r w:rsidR="00D853F1">
        <w:t>Rashi</w:t>
      </w:r>
      <w:proofErr w:type="spellEnd"/>
      <w:r w:rsidR="008D4294">
        <w:t>,</w:t>
      </w:r>
      <w:r w:rsidR="008D4294" w:rsidRPr="001F4D7B">
        <w:t xml:space="preserve"> </w:t>
      </w:r>
      <w:r w:rsidR="00850318">
        <w:rPr>
          <w:iCs/>
        </w:rPr>
        <w:t xml:space="preserve">in a </w:t>
      </w:r>
      <w:r w:rsidR="0088766C">
        <w:rPr>
          <w:iCs/>
        </w:rPr>
        <w:t xml:space="preserve">different </w:t>
      </w:r>
      <w:r w:rsidR="00850318">
        <w:rPr>
          <w:iCs/>
        </w:rPr>
        <w:t xml:space="preserve">“coerced murder” case where the </w:t>
      </w:r>
      <w:r w:rsidR="00850318" w:rsidRPr="001F4D7B">
        <w:rPr>
          <w:iCs/>
        </w:rPr>
        <w:t xml:space="preserve">hooligan orders </w:t>
      </w:r>
      <w:r w:rsidR="00850318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850318" w:rsidRPr="00FB156A">
        <w:rPr>
          <w:i/>
          <w:iCs/>
        </w:rPr>
        <w:t>,</w:t>
      </w:r>
      <w:r w:rsidR="00850318" w:rsidRPr="001F4D7B">
        <w:rPr>
          <w:iCs/>
        </w:rPr>
        <w:t xml:space="preserve"> </w:t>
      </w:r>
      <w:r w:rsidR="00850318" w:rsidRPr="001F4D7B">
        <w:rPr>
          <w:rFonts w:ascii="Calibri" w:hAnsi="Calibri" w:cs="Calibri"/>
        </w:rPr>
        <w:t>“</w:t>
      </w:r>
      <w:r w:rsidR="00850318" w:rsidRPr="001F4D7B">
        <w:rPr>
          <w:iCs/>
        </w:rPr>
        <w:t xml:space="preserve">either kill </w:t>
      </w:r>
      <w:r w:rsidR="00850318" w:rsidRPr="001F4D7B">
        <w:rPr>
          <w:rFonts w:ascii="Cambria" w:hAnsi="Cambria" w:cs="Arial"/>
          <w:b/>
          <w:bCs/>
          <w:i/>
          <w:iCs/>
        </w:rPr>
        <w:t>β</w:t>
      </w:r>
      <w:r w:rsidR="00850318" w:rsidRPr="001F4D7B">
        <w:rPr>
          <w:iCs/>
        </w:rPr>
        <w:t xml:space="preserve"> or I will kill both of you,</w:t>
      </w:r>
      <w:r w:rsidR="00850318">
        <w:rPr>
          <w:iCs/>
        </w:rPr>
        <w:t>”</w:t>
      </w:r>
      <w:r w:rsidR="00850318" w:rsidRPr="001F4D7B">
        <w:rPr>
          <w:iCs/>
        </w:rPr>
        <w:t xml:space="preserve"> </w:t>
      </w:r>
      <w:r w:rsidR="00234910">
        <w:rPr>
          <w:iCs/>
        </w:rPr>
        <w:t xml:space="preserve">although </w:t>
      </w:r>
      <w:r w:rsidR="00D07547" w:rsidRPr="001F4D7B">
        <w:rPr>
          <w:rFonts w:ascii="Cambria" w:hAnsi="Cambria" w:cs="Arial"/>
          <w:b/>
          <w:bCs/>
          <w:i/>
          <w:iCs/>
        </w:rPr>
        <w:t>β</w:t>
      </w:r>
      <w:r w:rsidR="00AF404A" w:rsidRPr="001F4D7B">
        <w:rPr>
          <w:iCs/>
        </w:rPr>
        <w:t xml:space="preserve"> will </w:t>
      </w:r>
      <w:r w:rsidR="00234910">
        <w:rPr>
          <w:iCs/>
        </w:rPr>
        <w:t xml:space="preserve">certainly </w:t>
      </w:r>
      <w:r w:rsidR="00854218" w:rsidRPr="001F4D7B">
        <w:rPr>
          <w:iCs/>
        </w:rPr>
        <w:t xml:space="preserve">be </w:t>
      </w:r>
      <w:r w:rsidR="00AF404A" w:rsidRPr="001F4D7B">
        <w:rPr>
          <w:iCs/>
        </w:rPr>
        <w:t xml:space="preserve">killed </w:t>
      </w:r>
      <w:r w:rsidR="0088766C">
        <w:rPr>
          <w:iCs/>
        </w:rPr>
        <w:t>in any event</w:t>
      </w:r>
      <w:r w:rsidR="00B41C0D" w:rsidRPr="001F4D7B">
        <w:rPr>
          <w:iCs/>
        </w:rPr>
        <w:t xml:space="preserve">, </w:t>
      </w:r>
      <w:r w:rsidR="00454C34" w:rsidRPr="001F4D7B">
        <w:rPr>
          <w:iCs/>
        </w:rPr>
        <w:t xml:space="preserve">it </w:t>
      </w:r>
      <w:r w:rsidR="00637F0C">
        <w:rPr>
          <w:iCs/>
        </w:rPr>
        <w:t xml:space="preserve">appears logical </w:t>
      </w:r>
      <w:r w:rsidR="00454C34" w:rsidRPr="001F4D7B">
        <w:rPr>
          <w:iCs/>
        </w:rPr>
        <w:t>that</w:t>
      </w:r>
      <w:r w:rsidR="00454C34">
        <w:rPr>
          <w:iCs/>
        </w:rPr>
        <w:t xml:space="preserve"> </w:t>
      </w:r>
      <w:r w:rsidR="00454C34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454C34" w:rsidRPr="001F4D7B">
        <w:rPr>
          <w:iCs/>
        </w:rPr>
        <w:t xml:space="preserve"> would </w:t>
      </w:r>
      <w:r w:rsidR="001F3583">
        <w:rPr>
          <w:iCs/>
        </w:rPr>
        <w:t xml:space="preserve">still </w:t>
      </w:r>
      <w:r w:rsidR="00454C34" w:rsidRPr="001F4D7B">
        <w:rPr>
          <w:iCs/>
        </w:rPr>
        <w:t xml:space="preserve">be forbidden to save his life by killing </w:t>
      </w:r>
      <w:r w:rsidR="00454C34" w:rsidRPr="001F4D7B">
        <w:rPr>
          <w:rFonts w:ascii="Cambria" w:hAnsi="Cambria" w:cs="Arial"/>
          <w:b/>
          <w:bCs/>
          <w:i/>
          <w:iCs/>
        </w:rPr>
        <w:t>β</w:t>
      </w:r>
      <w:r w:rsidR="004155A2">
        <w:t xml:space="preserve"> </w:t>
      </w:r>
      <w:r w:rsidR="00C632E2" w:rsidRPr="00F0254A">
        <w:rPr>
          <w:bCs/>
        </w:rPr>
        <w:t xml:space="preserve">because of </w:t>
      </w:r>
      <w:r w:rsidR="008D4294" w:rsidRPr="00F0254A">
        <w:rPr>
          <w:iCs/>
        </w:rPr>
        <w:t>the</w:t>
      </w:r>
      <w:r w:rsidR="008D4294">
        <w:rPr>
          <w:iCs/>
        </w:rPr>
        <w:t xml:space="preserve"> </w:t>
      </w:r>
      <w:r w:rsidR="008D4294" w:rsidRPr="001F4D7B">
        <w:rPr>
          <w:rFonts w:ascii="Calibri" w:hAnsi="Calibri" w:cs="Calibri"/>
        </w:rPr>
        <w:t>“</w:t>
      </w:r>
      <w:r w:rsidR="008D4294" w:rsidRPr="00E225DF">
        <w:rPr>
          <w:rFonts w:ascii="Times New Roman" w:hAnsi="Times New Roman" w:cs="Times New Roman"/>
          <w:sz w:val="25"/>
          <w:szCs w:val="25"/>
          <w:rtl/>
        </w:rPr>
        <w:t>תרתי-נגד-</w:t>
      </w:r>
      <w:proofErr w:type="spellStart"/>
      <w:r w:rsidR="008D4294" w:rsidRPr="00E225DF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8D4294" w:rsidRPr="001F4D7B">
        <w:rPr>
          <w:rFonts w:ascii="Calibri" w:hAnsi="Calibri" w:cs="Calibri"/>
        </w:rPr>
        <w:t>”</w:t>
      </w:r>
      <w:r w:rsidR="00A5025C">
        <w:rPr>
          <w:rFonts w:ascii="Calibri" w:hAnsi="Calibri" w:cs="Calibri"/>
        </w:rPr>
        <w:t xml:space="preserve"> </w:t>
      </w:r>
      <w:r w:rsidR="00F30B3A">
        <w:t>reasoning</w:t>
      </w:r>
      <w:r w:rsidR="00C9426F">
        <w:t>:  I</w:t>
      </w:r>
      <w:r w:rsidR="007042C5" w:rsidRPr="001F4D7B">
        <w:t>f</w:t>
      </w:r>
      <w:r w:rsidR="007042C5" w:rsidRPr="001F4D7B">
        <w:rPr>
          <w:sz w:val="23"/>
          <w:szCs w:val="23"/>
        </w:rPr>
        <w:t xml:space="preserve"> </w:t>
      </w:r>
      <w:r w:rsidR="00D07547" w:rsidRPr="001F4D7B">
        <w:rPr>
          <w:rStyle w:val="Style3Char"/>
          <w:rFonts w:ascii="Cambria" w:hAnsi="Cambria" w:cs="Cambria"/>
          <w:b/>
          <w:bCs/>
          <w:i/>
          <w:iCs/>
          <w:sz w:val="23"/>
          <w:szCs w:val="23"/>
        </w:rPr>
        <w:t>α</w:t>
      </w:r>
      <w:r w:rsidR="007042C5" w:rsidRPr="001F4D7B">
        <w:rPr>
          <w:sz w:val="23"/>
          <w:szCs w:val="23"/>
        </w:rPr>
        <w:t xml:space="preserve"> </w:t>
      </w:r>
      <w:r w:rsidR="007042C5" w:rsidRPr="001F4D7B">
        <w:t xml:space="preserve">remains passive, even though </w:t>
      </w:r>
      <w:r w:rsidR="00B41C0D" w:rsidRPr="001F4D7B">
        <w:t xml:space="preserve">both </w:t>
      </w:r>
      <w:r w:rsidR="00D07547" w:rsidRPr="001F4D7B">
        <w:rPr>
          <w:rStyle w:val="Style3Char"/>
          <w:rFonts w:ascii="Cambria" w:hAnsi="Cambria" w:cs="Cambria"/>
          <w:b/>
          <w:bCs/>
          <w:i/>
          <w:iCs/>
          <w:sz w:val="23"/>
          <w:szCs w:val="23"/>
        </w:rPr>
        <w:t>α</w:t>
      </w:r>
      <w:r w:rsidR="00B41C0D" w:rsidRPr="001F4D7B">
        <w:t xml:space="preserve"> and </w:t>
      </w:r>
      <w:r w:rsidR="00D07547" w:rsidRPr="001F4D7B">
        <w:rPr>
          <w:rFonts w:ascii="Cambria" w:hAnsi="Cambria"/>
          <w:b/>
          <w:bCs/>
          <w:i/>
          <w:iCs/>
        </w:rPr>
        <w:t>β</w:t>
      </w:r>
      <w:r w:rsidR="00B41C0D" w:rsidRPr="001F4D7B">
        <w:t xml:space="preserve"> will die, </w:t>
      </w:r>
      <w:r w:rsidR="007042C5" w:rsidRPr="001F4D7B">
        <w:t xml:space="preserve">this would still be classified as </w:t>
      </w:r>
      <w:r w:rsidR="000835A7" w:rsidRPr="001F4D7B">
        <w:rPr>
          <w:rFonts w:ascii="Calibri" w:hAnsi="Calibri" w:cs="Calibri"/>
        </w:rPr>
        <w:t>“</w:t>
      </w:r>
      <w:proofErr w:type="spellStart"/>
      <w:r w:rsidR="00E225DF" w:rsidRPr="00E225DF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0835A7" w:rsidRPr="001F4D7B">
        <w:rPr>
          <w:rFonts w:ascii="Calibri" w:hAnsi="Calibri" w:cs="Calibri"/>
        </w:rPr>
        <w:t>”</w:t>
      </w:r>
      <w:r w:rsidR="007042C5" w:rsidRPr="001F4D7B">
        <w:rPr>
          <w:rFonts w:cs="Arial Black"/>
          <w:bCs/>
        </w:rPr>
        <w:t xml:space="preserve"> </w:t>
      </w:r>
      <w:r w:rsidR="005529EC" w:rsidRPr="00E8406B">
        <w:rPr>
          <w:rFonts w:ascii="Calibri" w:hAnsi="Calibri" w:cs="Calibri"/>
          <w:i/>
          <w:iCs/>
          <w:sz w:val="21"/>
        </w:rPr>
        <w:t>(</w:t>
      </w:r>
      <w:r w:rsidR="000835A7" w:rsidRPr="00E8406B">
        <w:rPr>
          <w:rFonts w:ascii="Calibri" w:hAnsi="Calibri" w:cs="Calibri"/>
          <w:i/>
          <w:iCs/>
        </w:rPr>
        <w:t>“</w:t>
      </w:r>
      <w:r w:rsidR="007042C5" w:rsidRPr="001F4D7B">
        <w:rPr>
          <w:bCs/>
          <w:i/>
          <w:iCs/>
        </w:rPr>
        <w:t xml:space="preserve">one </w:t>
      </w:r>
      <w:r w:rsidR="00ED3FC5">
        <w:rPr>
          <w:bCs/>
          <w:i/>
          <w:iCs/>
        </w:rPr>
        <w:t xml:space="preserve">type of </w:t>
      </w:r>
      <w:r w:rsidR="007042C5" w:rsidRPr="001F4D7B">
        <w:rPr>
          <w:bCs/>
          <w:i/>
          <w:iCs/>
        </w:rPr>
        <w:t>negative consequence</w:t>
      </w:r>
      <w:r w:rsidR="000835A7" w:rsidRPr="00E8406B">
        <w:rPr>
          <w:rFonts w:ascii="Calibri" w:hAnsi="Calibri" w:cs="Calibri"/>
          <w:i/>
          <w:iCs/>
        </w:rPr>
        <w:t>”</w:t>
      </w:r>
      <w:r w:rsidR="005529EC" w:rsidRPr="00E8406B">
        <w:rPr>
          <w:rFonts w:ascii="Calibri" w:hAnsi="Calibri" w:cs="Calibri"/>
          <w:bCs/>
          <w:i/>
          <w:iCs/>
          <w:sz w:val="21"/>
        </w:rPr>
        <w:t>)</w:t>
      </w:r>
      <w:r w:rsidR="00DD261E">
        <w:rPr>
          <w:rFonts w:ascii="Calibri" w:hAnsi="Calibri" w:cs="Calibri"/>
          <w:bCs/>
          <w:i/>
          <w:iCs/>
          <w:sz w:val="21"/>
        </w:rPr>
        <w:t>,</w:t>
      </w:r>
      <w:r w:rsidR="007042C5" w:rsidRPr="001F4D7B">
        <w:rPr>
          <w:bCs/>
        </w:rPr>
        <w:t xml:space="preserve"> without transgression of</w:t>
      </w:r>
      <w:r w:rsidR="007042C5" w:rsidRPr="001F4D7B">
        <w:rPr>
          <w:bCs/>
          <w:sz w:val="21"/>
          <w:szCs w:val="21"/>
        </w:rPr>
        <w:t xml:space="preserve"> </w:t>
      </w:r>
      <w:r w:rsidR="007042C5" w:rsidRPr="001F4D7B">
        <w:t>an</w:t>
      </w:r>
      <w:r w:rsidR="007042C5" w:rsidRPr="001F4D7B">
        <w:rPr>
          <w:sz w:val="23"/>
          <w:szCs w:val="23"/>
        </w:rPr>
        <w:t xml:space="preserve"> </w:t>
      </w:r>
      <w:r w:rsidR="00E225DF" w:rsidRPr="00E225DF">
        <w:rPr>
          <w:rFonts w:ascii="Times New Roman" w:hAnsi="Times New Roman" w:cs="Times New Roman"/>
          <w:sz w:val="25"/>
          <w:szCs w:val="25"/>
          <w:rtl/>
        </w:rPr>
        <w:t>עבירה</w:t>
      </w:r>
      <w:r w:rsidR="007042C5" w:rsidRPr="001F4D7B">
        <w:t xml:space="preserve">.  However, if </w:t>
      </w:r>
      <w:r w:rsidR="00D07547" w:rsidRPr="001F4D7B">
        <w:rPr>
          <w:rStyle w:val="Style3Char"/>
          <w:rFonts w:ascii="Cambria" w:hAnsi="Cambria" w:cs="Cambria"/>
          <w:b/>
          <w:bCs/>
          <w:i/>
          <w:iCs/>
          <w:sz w:val="23"/>
          <w:szCs w:val="23"/>
        </w:rPr>
        <w:t>α</w:t>
      </w:r>
      <w:r w:rsidR="007042C5" w:rsidRPr="001F4D7B">
        <w:t xml:space="preserve"> kills</w:t>
      </w:r>
      <w:r w:rsidR="007042C5" w:rsidRPr="001F4D7B">
        <w:rPr>
          <w:rFonts w:ascii="Arial" w:hAnsi="Arial"/>
          <w:b/>
          <w:bCs/>
          <w:i/>
          <w:iCs/>
        </w:rPr>
        <w:t xml:space="preserve"> </w:t>
      </w:r>
      <w:r w:rsidR="00D07547" w:rsidRPr="001F4D7B">
        <w:rPr>
          <w:rFonts w:ascii="Cambria" w:hAnsi="Cambria"/>
          <w:b/>
          <w:bCs/>
          <w:i/>
          <w:iCs/>
        </w:rPr>
        <w:t>β</w:t>
      </w:r>
      <w:r w:rsidR="007042C5" w:rsidRPr="001F4D7B">
        <w:t xml:space="preserve">, </w:t>
      </w:r>
      <w:r w:rsidR="001265C9" w:rsidRPr="001F4D7B">
        <w:t xml:space="preserve">there will be </w:t>
      </w:r>
      <w:r w:rsidR="000835A7" w:rsidRPr="001F4D7B">
        <w:rPr>
          <w:rFonts w:ascii="Calibri" w:hAnsi="Calibri" w:cs="Calibri"/>
        </w:rPr>
        <w:t>“</w:t>
      </w:r>
      <w:r w:rsidR="00E225DF" w:rsidRPr="00E225DF">
        <w:rPr>
          <w:rFonts w:ascii="Times New Roman" w:hAnsi="Times New Roman" w:cs="Times New Roman"/>
          <w:sz w:val="25"/>
          <w:szCs w:val="25"/>
          <w:rtl/>
        </w:rPr>
        <w:t>תרתי</w:t>
      </w:r>
      <w:r w:rsidR="000835A7" w:rsidRPr="001F4D7B">
        <w:rPr>
          <w:rFonts w:ascii="Calibri" w:hAnsi="Calibri" w:cs="Calibri"/>
        </w:rPr>
        <w:t>”</w:t>
      </w:r>
      <w:r w:rsidR="007042C5" w:rsidRPr="001F4D7B">
        <w:t xml:space="preserve"> </w:t>
      </w:r>
      <w:r w:rsidR="005529EC" w:rsidRPr="00E8406B">
        <w:rPr>
          <w:rFonts w:ascii="Calibri" w:hAnsi="Calibri" w:cs="Calibri"/>
          <w:i/>
          <w:iCs/>
          <w:sz w:val="21"/>
        </w:rPr>
        <w:t>(</w:t>
      </w:r>
      <w:r w:rsidR="000835A7" w:rsidRPr="00E8406B">
        <w:rPr>
          <w:rFonts w:ascii="Calibri" w:hAnsi="Calibri" w:cs="Calibri"/>
          <w:i/>
          <w:iCs/>
        </w:rPr>
        <w:t>“</w:t>
      </w:r>
      <w:r w:rsidR="007042C5" w:rsidRPr="001F4D7B">
        <w:rPr>
          <w:i/>
          <w:iCs/>
        </w:rPr>
        <w:t xml:space="preserve">two </w:t>
      </w:r>
      <w:r w:rsidR="0065003A">
        <w:rPr>
          <w:i/>
          <w:iCs/>
        </w:rPr>
        <w:t xml:space="preserve">types of </w:t>
      </w:r>
      <w:r w:rsidR="00ED3FC5">
        <w:rPr>
          <w:i/>
          <w:iCs/>
        </w:rPr>
        <w:t xml:space="preserve">different </w:t>
      </w:r>
      <w:r w:rsidR="007042C5" w:rsidRPr="001F4D7B">
        <w:rPr>
          <w:i/>
          <w:iCs/>
        </w:rPr>
        <w:t xml:space="preserve">negative </w:t>
      </w:r>
      <w:r w:rsidR="00FC1666" w:rsidRPr="001F4D7B">
        <w:rPr>
          <w:bCs/>
          <w:i/>
          <w:iCs/>
        </w:rPr>
        <w:t>consequenc</w:t>
      </w:r>
      <w:r w:rsidR="00E8406B">
        <w:rPr>
          <w:bCs/>
          <w:i/>
          <w:iCs/>
        </w:rPr>
        <w:t>e</w:t>
      </w:r>
      <w:r w:rsidR="007042C5" w:rsidRPr="00E8406B">
        <w:rPr>
          <w:i/>
          <w:iCs/>
        </w:rPr>
        <w:t>s</w:t>
      </w:r>
      <w:r w:rsidR="000835A7" w:rsidRPr="00E8406B">
        <w:rPr>
          <w:rFonts w:ascii="Calibri" w:hAnsi="Calibri" w:cs="Calibri"/>
          <w:i/>
          <w:iCs/>
        </w:rPr>
        <w:t>”</w:t>
      </w:r>
      <w:r w:rsidR="005529EC" w:rsidRPr="00E8406B">
        <w:rPr>
          <w:rFonts w:ascii="Calibri" w:hAnsi="Calibri" w:cs="Calibri"/>
          <w:i/>
          <w:iCs/>
          <w:sz w:val="21"/>
        </w:rPr>
        <w:t>)</w:t>
      </w:r>
      <w:r w:rsidR="007042C5" w:rsidRPr="001F4D7B">
        <w:t>:</w:t>
      </w:r>
      <w:r w:rsidR="007042C5" w:rsidRPr="001F4D7B">
        <w:rPr>
          <w:sz w:val="23"/>
          <w:szCs w:val="23"/>
        </w:rPr>
        <w:t xml:space="preserve"> </w:t>
      </w:r>
      <w:r w:rsidR="00D07547" w:rsidRPr="001F4D7B">
        <w:rPr>
          <w:rFonts w:ascii="Cambria" w:hAnsi="Cambria"/>
          <w:b/>
          <w:bCs/>
          <w:i/>
          <w:iCs/>
        </w:rPr>
        <w:t>β</w:t>
      </w:r>
      <w:r w:rsidR="007042C5" w:rsidRPr="005B4EC2">
        <w:rPr>
          <w:i/>
          <w:iCs/>
        </w:rPr>
        <w:t>’s</w:t>
      </w:r>
      <w:r w:rsidR="007042C5" w:rsidRPr="001F4D7B">
        <w:t xml:space="preserve"> death</w:t>
      </w:r>
      <w:r w:rsidR="007042C5" w:rsidRPr="001F4D7B">
        <w:rPr>
          <w:b/>
          <w:bCs/>
          <w:i/>
          <w:iCs/>
        </w:rPr>
        <w:t xml:space="preserve"> </w:t>
      </w:r>
      <w:r w:rsidR="007042C5" w:rsidRPr="001F4D7B">
        <w:t xml:space="preserve">and a transgression of an </w:t>
      </w:r>
      <w:r w:rsidR="00E225DF" w:rsidRPr="00E225DF">
        <w:rPr>
          <w:rFonts w:ascii="Times New Roman" w:hAnsi="Times New Roman" w:cs="Times New Roman"/>
          <w:sz w:val="25"/>
          <w:szCs w:val="25"/>
          <w:rtl/>
        </w:rPr>
        <w:t>עבירה</w:t>
      </w:r>
      <w:r w:rsidR="007042C5" w:rsidRPr="001F4D7B">
        <w:rPr>
          <w:sz w:val="23"/>
          <w:szCs w:val="23"/>
        </w:rPr>
        <w:t xml:space="preserve">. </w:t>
      </w:r>
      <w:r w:rsidR="00D156B4" w:rsidRPr="001F4D7B">
        <w:rPr>
          <w:sz w:val="23"/>
          <w:szCs w:val="23"/>
        </w:rPr>
        <w:t xml:space="preserve"> </w:t>
      </w:r>
      <w:r w:rsidR="00DD2224" w:rsidRPr="001F4D7B">
        <w:t>Th</w:t>
      </w:r>
      <w:r w:rsidR="00581CD2" w:rsidRPr="001F4D7B">
        <w:t>erefore</w:t>
      </w:r>
      <w:r w:rsidR="00DD2224" w:rsidRPr="001F4D7B">
        <w:t>,</w:t>
      </w:r>
      <w:r w:rsidR="00672DB6">
        <w:t xml:space="preserve"> the</w:t>
      </w:r>
      <w:r w:rsidR="007D0C74">
        <w:t xml:space="preserve"> </w:t>
      </w:r>
      <w:r w:rsidR="007A15D4">
        <w:br/>
      </w:r>
      <w:r w:rsidR="00B25D05" w:rsidRPr="001F4D7B">
        <w:rPr>
          <w:rFonts w:ascii="Calibri" w:hAnsi="Calibri" w:cs="Calibri"/>
        </w:rPr>
        <w:t>“</w:t>
      </w:r>
      <w:r w:rsidR="00B25D05" w:rsidRPr="00E225DF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B25D05" w:rsidRPr="001F4D7B">
        <w:rPr>
          <w:rFonts w:eastAsia="Times New Roman"/>
          <w:i/>
          <w:color w:val="222222"/>
        </w:rPr>
        <w:t>-</w:t>
      </w:r>
      <w:r w:rsidR="00B25D05" w:rsidRPr="001F4D7B">
        <w:rPr>
          <w:rFonts w:eastAsia="Times New Roman" w:cs="Calibri"/>
          <w:color w:val="222222"/>
        </w:rPr>
        <w:t>dispensation”</w:t>
      </w:r>
      <w:r w:rsidR="00B25D05">
        <w:rPr>
          <w:rFonts w:eastAsia="Times New Roman"/>
          <w:color w:val="222222"/>
        </w:rPr>
        <w:t xml:space="preserve"> is inapplicable </w:t>
      </w:r>
      <w:r w:rsidR="0087715D">
        <w:t xml:space="preserve">and </w:t>
      </w:r>
      <w:r w:rsidR="00954BFA" w:rsidRPr="001F4D7B">
        <w:t xml:space="preserve">the </w:t>
      </w:r>
      <w:r w:rsidR="00954BFA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954BFA" w:rsidRPr="001F4D7B">
        <w:rPr>
          <w:rFonts w:cs="Arial Black"/>
          <w:bCs/>
          <w:i/>
          <w:iCs/>
        </w:rPr>
        <w:t xml:space="preserve"> </w:t>
      </w:r>
      <w:r w:rsidR="00954BFA" w:rsidRPr="005C57AD">
        <w:rPr>
          <w:rFonts w:cs="Arial Black"/>
          <w:bCs/>
        </w:rPr>
        <w:t>of</w:t>
      </w:r>
      <w:r w:rsidR="00954BFA" w:rsidRPr="005C57AD">
        <w:rPr>
          <w:rStyle w:val="Style3Char"/>
        </w:rPr>
        <w:t xml:space="preserve"> </w:t>
      </w:r>
      <w:proofErr w:type="spellStart"/>
      <w:r w:rsidR="00954BFA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954BFA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954BFA" w:rsidRPr="001F4D7B">
        <w:rPr>
          <w:rStyle w:val="Style3Char"/>
          <w:i/>
          <w:iCs/>
        </w:rPr>
        <w:t xml:space="preserve"> </w:t>
      </w:r>
      <w:r w:rsidR="00954BFA" w:rsidRPr="001F4D7B">
        <w:t xml:space="preserve">would </w:t>
      </w:r>
      <w:r w:rsidR="00954BFA">
        <w:t xml:space="preserve">apply </w:t>
      </w:r>
      <w:r w:rsidR="00DD2224" w:rsidRPr="001F4D7B">
        <w:t xml:space="preserve">even if </w:t>
      </w:r>
      <w:r w:rsidR="00D07547" w:rsidRPr="001F4D7B">
        <w:rPr>
          <w:rFonts w:ascii="Cambria" w:hAnsi="Cambria" w:cs="Arial"/>
          <w:b/>
          <w:bCs/>
          <w:i/>
          <w:iCs/>
        </w:rPr>
        <w:t>β</w:t>
      </w:r>
      <w:r w:rsidR="00DD2224" w:rsidRPr="001F4D7B">
        <w:rPr>
          <w:iCs/>
        </w:rPr>
        <w:t xml:space="preserve"> will </w:t>
      </w:r>
      <w:r w:rsidR="0065003A">
        <w:rPr>
          <w:iCs/>
        </w:rPr>
        <w:t xml:space="preserve">certainly </w:t>
      </w:r>
      <w:r w:rsidR="00DD2224" w:rsidRPr="001F4D7B">
        <w:rPr>
          <w:iCs/>
        </w:rPr>
        <w:t xml:space="preserve">be killed </w:t>
      </w:r>
      <w:r w:rsidR="00581CD2" w:rsidRPr="001F4D7B">
        <w:rPr>
          <w:iCs/>
        </w:rPr>
        <w:t>anyway</w:t>
      </w:r>
      <w:r w:rsidR="00DD2224" w:rsidRPr="001F4D7B">
        <w:rPr>
          <w:iCs/>
        </w:rPr>
        <w:t xml:space="preserve">. </w:t>
      </w:r>
      <w:bookmarkStart w:id="4" w:name="_Hlk502050918"/>
      <w:r w:rsidR="00DD2224" w:rsidRPr="001F4D7B">
        <w:rPr>
          <w:iCs/>
        </w:rPr>
        <w:t xml:space="preserve"> </w:t>
      </w:r>
      <w:r w:rsidR="0035643E">
        <w:rPr>
          <w:iCs/>
        </w:rPr>
        <w:t xml:space="preserve">Thus, on a fundamental level, </w:t>
      </w:r>
      <w:r w:rsidR="00D817B4">
        <w:rPr>
          <w:iCs/>
        </w:rPr>
        <w:t xml:space="preserve">since </w:t>
      </w:r>
      <w:proofErr w:type="spellStart"/>
      <w:r w:rsidR="00D817B4">
        <w:rPr>
          <w:iCs/>
        </w:rPr>
        <w:t>Rashi</w:t>
      </w:r>
      <w:proofErr w:type="spellEnd"/>
      <w:r w:rsidR="00D817B4">
        <w:rPr>
          <w:iCs/>
        </w:rPr>
        <w:t xml:space="preserve"> considers the </w:t>
      </w:r>
      <w:r w:rsidR="004C4DF4">
        <w:rPr>
          <w:iCs/>
        </w:rPr>
        <w:t>inapplicability of the</w:t>
      </w:r>
      <w:r w:rsidR="004C4DF4" w:rsidRPr="001F4D7B">
        <w:t xml:space="preserve"> </w:t>
      </w:r>
      <w:r w:rsidR="007A15D4">
        <w:br/>
      </w:r>
      <w:r w:rsidR="004C4DF4" w:rsidRPr="001F4D7B">
        <w:rPr>
          <w:rFonts w:ascii="Calibri" w:hAnsi="Calibri" w:cs="Calibri"/>
        </w:rPr>
        <w:t>“</w:t>
      </w:r>
      <w:r w:rsidR="004C4DF4" w:rsidRPr="00E225DF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4C4DF4" w:rsidRPr="001F4D7B">
        <w:rPr>
          <w:rFonts w:eastAsia="Times New Roman"/>
          <w:i/>
          <w:color w:val="222222"/>
        </w:rPr>
        <w:t>-</w:t>
      </w:r>
      <w:r w:rsidR="004C4DF4" w:rsidRPr="001F4D7B">
        <w:rPr>
          <w:rFonts w:eastAsia="Times New Roman" w:cs="Calibri"/>
          <w:color w:val="222222"/>
        </w:rPr>
        <w:t>dispensation”</w:t>
      </w:r>
      <w:r w:rsidR="004C4DF4">
        <w:rPr>
          <w:rFonts w:eastAsia="Times New Roman"/>
          <w:color w:val="222222"/>
        </w:rPr>
        <w:t xml:space="preserve"> as the </w:t>
      </w:r>
      <w:r w:rsidR="00672DB6">
        <w:rPr>
          <w:rFonts w:eastAsia="Times New Roman"/>
          <w:color w:val="222222"/>
        </w:rPr>
        <w:t>basis</w:t>
      </w:r>
      <w:r w:rsidR="004C4DF4">
        <w:rPr>
          <w:rFonts w:eastAsia="Times New Roman"/>
          <w:color w:val="222222"/>
        </w:rPr>
        <w:t xml:space="preserve"> of </w:t>
      </w:r>
      <w:r w:rsidR="004C4DF4">
        <w:t>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4C4DF4">
        <w:t xml:space="preserve">logic, </w:t>
      </w:r>
      <w:r w:rsidR="00056445">
        <w:rPr>
          <w:iCs/>
        </w:rPr>
        <w:t xml:space="preserve">whenever </w:t>
      </w:r>
      <w:r w:rsidR="0035643E">
        <w:rPr>
          <w:iCs/>
        </w:rPr>
        <w:t xml:space="preserve">we have </w:t>
      </w:r>
      <w:r w:rsidR="00056445">
        <w:rPr>
          <w:iCs/>
        </w:rPr>
        <w:t xml:space="preserve">a </w:t>
      </w:r>
      <w:r w:rsidR="0035643E" w:rsidRPr="001F4D7B">
        <w:rPr>
          <w:rFonts w:ascii="Calibri" w:hAnsi="Calibri" w:cs="Calibri"/>
        </w:rPr>
        <w:t>“</w:t>
      </w:r>
      <w:r w:rsidR="0035643E" w:rsidRPr="00E225DF">
        <w:rPr>
          <w:rFonts w:ascii="Times New Roman" w:hAnsi="Times New Roman" w:cs="Times New Roman"/>
          <w:sz w:val="25"/>
          <w:szCs w:val="25"/>
          <w:rtl/>
        </w:rPr>
        <w:t>תרתי-נגד-</w:t>
      </w:r>
      <w:proofErr w:type="spellStart"/>
      <w:r w:rsidR="0035643E" w:rsidRPr="00E225DF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35643E" w:rsidRPr="001F4D7B">
        <w:rPr>
          <w:rFonts w:ascii="Calibri" w:hAnsi="Calibri" w:cs="Calibri"/>
        </w:rPr>
        <w:t>”</w:t>
      </w:r>
      <w:r w:rsidR="0035643E">
        <w:rPr>
          <w:rFonts w:ascii="Calibri" w:hAnsi="Calibri" w:cs="Calibri"/>
        </w:rPr>
        <w:t xml:space="preserve"> </w:t>
      </w:r>
      <w:r w:rsidR="0035643E">
        <w:rPr>
          <w:iCs/>
        </w:rPr>
        <w:t xml:space="preserve">situation, </w:t>
      </w:r>
      <w:r w:rsidR="00056445">
        <w:t>th</w:t>
      </w:r>
      <w:r w:rsidR="002C1EE3">
        <w:t>e</w:t>
      </w:r>
      <w:r w:rsidR="002C1EE3" w:rsidRPr="002C1EE3">
        <w:rPr>
          <w:sz w:val="28"/>
          <w:szCs w:val="28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056445">
        <w:t>logic</w:t>
      </w:r>
      <w:r w:rsidR="004C4DF4">
        <w:t xml:space="preserve">, and thus, </w:t>
      </w:r>
      <w:r w:rsidR="004C4DF4" w:rsidRPr="001F4D7B">
        <w:t xml:space="preserve">the </w:t>
      </w:r>
      <w:r w:rsidR="004C4DF4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4C4DF4" w:rsidRPr="001F4D7B">
        <w:rPr>
          <w:rFonts w:cs="Arial Black"/>
          <w:bCs/>
          <w:i/>
          <w:iCs/>
        </w:rPr>
        <w:t xml:space="preserve"> </w:t>
      </w:r>
      <w:r w:rsidR="004C4DF4" w:rsidRPr="005C57AD">
        <w:rPr>
          <w:rFonts w:cs="Arial Black"/>
          <w:bCs/>
        </w:rPr>
        <w:t>of</w:t>
      </w:r>
      <w:r w:rsidR="004C4DF4" w:rsidRPr="005C57AD">
        <w:rPr>
          <w:rStyle w:val="Style3Char"/>
        </w:rPr>
        <w:t xml:space="preserve"> </w:t>
      </w:r>
      <w:proofErr w:type="spellStart"/>
      <w:r w:rsidR="004C4DF4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4C4DF4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6D6884">
        <w:t>, w</w:t>
      </w:r>
      <w:r w:rsidR="009A3096">
        <w:t>ill remain in force</w:t>
      </w:r>
      <w:r w:rsidR="004C4DF4">
        <w:t>.</w:t>
      </w:r>
    </w:p>
    <w:p w14:paraId="0C10BDFE" w14:textId="0AC26A26" w:rsidR="00EB4338" w:rsidRPr="00EB4338" w:rsidRDefault="009E62D2" w:rsidP="00D324FA">
      <w:pPr>
        <w:pStyle w:val="Style1"/>
        <w:tabs>
          <w:tab w:val="left" w:pos="9720"/>
        </w:tabs>
        <w:spacing w:after="120"/>
        <w:ind w:left="270" w:right="187" w:hanging="446"/>
        <w:contextualSpacing w:val="0"/>
      </w:pPr>
      <w:r w:rsidRPr="00DD3D53">
        <w:rPr>
          <w:rFonts w:ascii="Calibri" w:hAnsi="Calibri" w:cs="Calibri"/>
        </w:rPr>
        <w:t xml:space="preserve">We discussed two approaches </w:t>
      </w:r>
      <w:r w:rsidR="005C7C2A" w:rsidRPr="00DD3D53">
        <w:rPr>
          <w:rFonts w:ascii="Calibri" w:hAnsi="Calibri" w:cs="Calibri"/>
        </w:rPr>
        <w:t>to understand</w:t>
      </w:r>
      <w:r w:rsidRPr="00DD3D53">
        <w:rPr>
          <w:rFonts w:ascii="Calibri" w:hAnsi="Calibri" w:cs="Calibri"/>
        </w:rPr>
        <w:t xml:space="preserve"> the permissibility </w:t>
      </w:r>
      <w:r w:rsidR="006D6884">
        <w:rPr>
          <w:rFonts w:ascii="Calibri" w:hAnsi="Calibri" w:cs="Calibri"/>
        </w:rPr>
        <w:t xml:space="preserve">of </w:t>
      </w:r>
      <w:r w:rsidRPr="00CE5BCA">
        <w:t>hand</w:t>
      </w:r>
      <w:r w:rsidR="006D6884">
        <w:t>ing</w:t>
      </w:r>
      <w:r w:rsidRPr="00CE5BCA">
        <w:t xml:space="preserve"> over </w:t>
      </w:r>
      <w:r w:rsidR="009A6A9A">
        <w:t>(</w:t>
      </w:r>
      <w:r w:rsidR="009A6A9A" w:rsidRPr="0081779D">
        <w:rPr>
          <w:rFonts w:asciiTheme="majorBidi" w:hAnsiTheme="majorBidi" w:cstheme="majorBidi"/>
          <w:sz w:val="25"/>
          <w:szCs w:val="25"/>
          <w:rtl/>
        </w:rPr>
        <w:t>מסירה</w:t>
      </w:r>
      <w:r w:rsidR="009A6A9A">
        <w:t xml:space="preserve">) </w:t>
      </w:r>
      <w:r w:rsidRPr="00CE5BCA">
        <w:t xml:space="preserve">the </w:t>
      </w:r>
      <w:r w:rsidRPr="00ED08CB">
        <w:rPr>
          <w:i/>
          <w:iCs/>
        </w:rPr>
        <w:t>‘fugitive without escape capability’</w:t>
      </w:r>
      <w:r w:rsidR="00D471E5">
        <w:rPr>
          <w:i/>
          <w:iCs/>
        </w:rPr>
        <w:t xml:space="preserve"> </w:t>
      </w:r>
      <w:r w:rsidR="00D471E5">
        <w:t xml:space="preserve">(see </w:t>
      </w:r>
      <w:r w:rsidR="00CB4317">
        <w:t xml:space="preserve">Appendix A, </w:t>
      </w:r>
      <w:r w:rsidR="00B55C65">
        <w:t>p. 42</w:t>
      </w:r>
      <w:r w:rsidR="00192589">
        <w:t>, paragraph M</w:t>
      </w:r>
      <w:r w:rsidR="00B55C65">
        <w:t>)</w:t>
      </w:r>
      <w:r w:rsidR="009A6A9A">
        <w:rPr>
          <w:i/>
          <w:iCs/>
        </w:rPr>
        <w:t xml:space="preserve">.  </w:t>
      </w:r>
    </w:p>
    <w:p w14:paraId="32CDD224" w14:textId="1E7920AF" w:rsidR="00A21C06" w:rsidRDefault="009A6A9A" w:rsidP="00C87595">
      <w:pPr>
        <w:pStyle w:val="Style1"/>
        <w:numPr>
          <w:ilvl w:val="1"/>
          <w:numId w:val="1"/>
        </w:numPr>
        <w:tabs>
          <w:tab w:val="left" w:pos="720"/>
          <w:tab w:val="left" w:pos="9720"/>
        </w:tabs>
        <w:spacing w:after="120"/>
        <w:ind w:left="720" w:right="187"/>
        <w:contextualSpacing w:val="0"/>
      </w:pPr>
      <w:r w:rsidRPr="00211C88">
        <w:t>The</w:t>
      </w:r>
      <w:r w:rsidR="009E62D2" w:rsidRPr="00211C88">
        <w:rPr>
          <w:i/>
          <w:iCs/>
        </w:rPr>
        <w:t xml:space="preserve"> </w:t>
      </w:r>
      <w:proofErr w:type="spellStart"/>
      <w:r w:rsidR="00E00142" w:rsidRPr="00211C88">
        <w:rPr>
          <w:rFonts w:ascii="Calibri" w:hAnsi="Calibri" w:cs="Calibri"/>
          <w:i/>
          <w:iCs/>
        </w:rPr>
        <w:t>Chasdei</w:t>
      </w:r>
      <w:proofErr w:type="spellEnd"/>
      <w:r w:rsidR="00E00142" w:rsidRPr="00211C88">
        <w:rPr>
          <w:rFonts w:ascii="Calibri" w:hAnsi="Calibri" w:cs="Calibri"/>
          <w:i/>
          <w:iCs/>
        </w:rPr>
        <w:t xml:space="preserve"> </w:t>
      </w:r>
      <w:proofErr w:type="spellStart"/>
      <w:r w:rsidR="00E00142" w:rsidRPr="00211C88">
        <w:rPr>
          <w:rFonts w:ascii="Calibri" w:hAnsi="Calibri" w:cs="Calibri"/>
          <w:i/>
          <w:iCs/>
        </w:rPr>
        <w:t>Dovid</w:t>
      </w:r>
      <w:proofErr w:type="spellEnd"/>
      <w:r w:rsidR="00E00142" w:rsidRPr="00211C88">
        <w:rPr>
          <w:rFonts w:ascii="Calibri" w:hAnsi="Calibri" w:cs="Calibri"/>
        </w:rPr>
        <w:t xml:space="preserve"> (Source 12, p. 12)</w:t>
      </w:r>
      <w:r w:rsidRPr="00211C88">
        <w:rPr>
          <w:rFonts w:ascii="Calibri" w:hAnsi="Calibri" w:cs="Calibri"/>
        </w:rPr>
        <w:t xml:space="preserve"> explains </w:t>
      </w:r>
      <w:r>
        <w:t xml:space="preserve">since </w:t>
      </w:r>
      <w:r w:rsidR="00E00142">
        <w:t xml:space="preserve">the fugitive will </w:t>
      </w:r>
      <w:r w:rsidR="004D3323">
        <w:t>certainly</w:t>
      </w:r>
      <w:r w:rsidR="00E00142">
        <w:t xml:space="preserve"> be killed with the townspeople if he is not handed over, </w:t>
      </w:r>
      <w:r w:rsidR="00E00142" w:rsidRPr="00B2205F">
        <w:rPr>
          <w:i/>
          <w:iCs/>
        </w:rPr>
        <w:t xml:space="preserve">“the </w:t>
      </w:r>
      <w:r w:rsidR="00E00142" w:rsidRPr="00B2205F">
        <w:rPr>
          <w:rFonts w:eastAsia="Times New Roman" w:cs="Times New Roman"/>
          <w:i/>
          <w:iCs/>
        </w:rPr>
        <w:t>logic of</w:t>
      </w:r>
      <w:r w:rsidR="00456E89" w:rsidRPr="00456E89">
        <w:rPr>
          <w:sz w:val="32"/>
          <w:szCs w:val="32"/>
        </w:rPr>
        <w:t xml:space="preserve"> </w:t>
      </w:r>
      <w:r w:rsidR="00E00142" w:rsidRPr="00B2205F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E00142" w:rsidRPr="00563B1E">
        <w:rPr>
          <w:i/>
          <w:iCs/>
          <w:sz w:val="32"/>
          <w:szCs w:val="32"/>
        </w:rPr>
        <w:t xml:space="preserve"> </w:t>
      </w:r>
      <w:r w:rsidR="00E00142" w:rsidRPr="00B2205F">
        <w:rPr>
          <w:rFonts w:eastAsia="Times New Roman" w:cs="Times New Roman"/>
          <w:i/>
          <w:iCs/>
        </w:rPr>
        <w:t>does not apply when they all are in an equal state of danger.”</w:t>
      </w:r>
      <w:r w:rsidR="00E00142" w:rsidRPr="00B2205F">
        <w:t xml:space="preserve"> </w:t>
      </w:r>
      <w:r w:rsidR="00E00142">
        <w:t xml:space="preserve"> </w:t>
      </w:r>
      <w:r w:rsidR="00954BFA">
        <w:t>Since the</w:t>
      </w:r>
      <w:r w:rsidR="0014590B" w:rsidRPr="00563B1E">
        <w:rPr>
          <w:rFonts w:ascii="Times New Roman" w:hAnsi="Times New Roman" w:cs="Times New Roman"/>
          <w:sz w:val="32"/>
          <w:szCs w:val="32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563B1E">
        <w:rPr>
          <w:rFonts w:ascii="Times New Roman" w:hAnsi="Times New Roman" w:cs="Times New Roman"/>
          <w:sz w:val="32"/>
          <w:szCs w:val="32"/>
        </w:rPr>
        <w:t xml:space="preserve"> </w:t>
      </w:r>
      <w:r w:rsidR="00954BFA">
        <w:t xml:space="preserve">logic </w:t>
      </w:r>
      <w:r w:rsidR="00D57592">
        <w:t>is not applicable</w:t>
      </w:r>
      <w:r w:rsidR="00954BFA">
        <w:t xml:space="preserve">, </w:t>
      </w:r>
      <w:r w:rsidR="002A77EB" w:rsidRPr="001F4D7B">
        <w:t xml:space="preserve">the </w:t>
      </w:r>
      <w:r w:rsidR="002A77EB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2A77EB" w:rsidRPr="001F4D7B">
        <w:rPr>
          <w:rFonts w:cs="Arial Black"/>
          <w:bCs/>
          <w:i/>
          <w:iCs/>
        </w:rPr>
        <w:t xml:space="preserve"> </w:t>
      </w:r>
      <w:r w:rsidR="002A77EB" w:rsidRPr="005C57AD">
        <w:rPr>
          <w:rFonts w:cs="Arial Black"/>
          <w:bCs/>
        </w:rPr>
        <w:t>of</w:t>
      </w:r>
      <w:r w:rsidR="002A77EB" w:rsidRPr="005C57AD">
        <w:rPr>
          <w:rStyle w:val="Style3Char"/>
        </w:rPr>
        <w:t xml:space="preserve"> </w:t>
      </w:r>
      <w:proofErr w:type="spellStart"/>
      <w:r w:rsidR="002A77EB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2A77EB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2A77EB" w:rsidRPr="001F4D7B">
        <w:rPr>
          <w:rStyle w:val="Style3Char"/>
          <w:i/>
          <w:iCs/>
        </w:rPr>
        <w:t xml:space="preserve"> </w:t>
      </w:r>
      <w:r w:rsidR="002A77EB" w:rsidRPr="001F4D7B">
        <w:t xml:space="preserve">would </w:t>
      </w:r>
      <w:r w:rsidR="00D57592">
        <w:t xml:space="preserve">not apply and </w:t>
      </w:r>
      <w:r w:rsidR="0061240D">
        <w:t>therefore,</w:t>
      </w:r>
      <w:r w:rsidR="00E00142">
        <w:t xml:space="preserve"> </w:t>
      </w:r>
      <w:r w:rsidR="0061240D">
        <w:t xml:space="preserve">the townspeople are </w:t>
      </w:r>
      <w:r w:rsidR="00E00142">
        <w:t xml:space="preserve">permitted to hand over the fugitive.  </w:t>
      </w:r>
    </w:p>
    <w:p w14:paraId="36B15579" w14:textId="5FB78AE3" w:rsidR="008B3673" w:rsidRDefault="00860A1E" w:rsidP="00C87595">
      <w:pPr>
        <w:pStyle w:val="Style1"/>
        <w:numPr>
          <w:ilvl w:val="1"/>
          <w:numId w:val="1"/>
        </w:numPr>
        <w:tabs>
          <w:tab w:val="left" w:pos="720"/>
          <w:tab w:val="left" w:pos="9720"/>
        </w:tabs>
        <w:spacing w:after="240"/>
        <w:ind w:left="720" w:right="187"/>
        <w:contextualSpacing w:val="0"/>
      </w:pPr>
      <w:r>
        <w:t xml:space="preserve">However, according to </w:t>
      </w:r>
      <w:r w:rsidR="007E0920" w:rsidRPr="00C50EF1">
        <w:t>Rav Moshe</w:t>
      </w:r>
      <w:r>
        <w:t>,</w:t>
      </w:r>
      <w:r w:rsidR="007E0920" w:rsidRPr="00CE5BCA">
        <w:t xml:space="preserve"> the </w:t>
      </w:r>
      <w:r w:rsidR="00BF5F78">
        <w:t xml:space="preserve">reason for the </w:t>
      </w:r>
      <w:r w:rsidR="007E0920" w:rsidRPr="00CE5BCA">
        <w:t xml:space="preserve">permissibility to hand over the </w:t>
      </w:r>
      <w:r w:rsidR="00ED08CB" w:rsidRPr="00B534D2">
        <w:rPr>
          <w:i/>
          <w:iCs/>
        </w:rPr>
        <w:t>‘</w:t>
      </w:r>
      <w:r w:rsidR="007E0920" w:rsidRPr="00B534D2">
        <w:rPr>
          <w:i/>
          <w:iCs/>
        </w:rPr>
        <w:t>fugitive without escape capability</w:t>
      </w:r>
      <w:r w:rsidR="00ED08CB" w:rsidRPr="00B534D2">
        <w:rPr>
          <w:i/>
          <w:iCs/>
        </w:rPr>
        <w:t>’</w:t>
      </w:r>
      <w:r w:rsidR="007E0920" w:rsidRPr="00CE5BCA">
        <w:t xml:space="preserve"> </w:t>
      </w:r>
      <w:r w:rsidR="00BF5F78">
        <w:t xml:space="preserve">is </w:t>
      </w:r>
      <w:r w:rsidR="00674AE0" w:rsidRPr="00066F9B">
        <w:t xml:space="preserve">because he </w:t>
      </w:r>
      <w:r w:rsidR="00674AE0" w:rsidRPr="00066F9B">
        <w:rPr>
          <w:rFonts w:ascii="Calibri" w:hAnsi="Calibri" w:cs="Calibri"/>
        </w:rPr>
        <w:t>is considered as a</w:t>
      </w:r>
      <w:r w:rsidR="00674AE0" w:rsidRPr="00B534D2">
        <w:rPr>
          <w:rFonts w:ascii="Calibri" w:hAnsi="Calibri" w:cs="Calibri"/>
          <w:sz w:val="21"/>
        </w:rPr>
        <w:t xml:space="preserve"> </w:t>
      </w:r>
      <w:r w:rsidR="00674AE0" w:rsidRPr="00B534D2">
        <w:rPr>
          <w:rFonts w:ascii="Times New Roman" w:hAnsi="Times New Roman" w:cs="Times New Roman"/>
          <w:sz w:val="25"/>
          <w:szCs w:val="25"/>
          <w:rtl/>
        </w:rPr>
        <w:t>רודף</w:t>
      </w:r>
      <w:r w:rsidR="00674AE0" w:rsidRPr="00B534D2">
        <w:rPr>
          <w:rFonts w:ascii="Calibri" w:hAnsi="Calibri" w:cs="Calibri"/>
          <w:sz w:val="21"/>
        </w:rPr>
        <w:t xml:space="preserve"> </w:t>
      </w:r>
      <w:r w:rsidR="00674AE0" w:rsidRPr="00B0622C">
        <w:rPr>
          <w:rFonts w:ascii="Calibri" w:hAnsi="Calibri" w:cs="Calibri"/>
        </w:rPr>
        <w:t>after the townspeople</w:t>
      </w:r>
      <w:r w:rsidR="00674AE0">
        <w:t xml:space="preserve"> </w:t>
      </w:r>
      <w:r w:rsidR="002A4E8F">
        <w:t>(</w:t>
      </w:r>
      <w:r w:rsidR="0080397F">
        <w:t>Source 15, p. 17</w:t>
      </w:r>
      <w:r w:rsidR="007378AF" w:rsidRPr="006D12FF">
        <w:rPr>
          <w:rFonts w:ascii="Calibri" w:hAnsi="Calibri" w:cs="Calibri"/>
        </w:rPr>
        <w:t>)</w:t>
      </w:r>
      <w:r w:rsidR="00C22D2C" w:rsidRPr="006D12FF">
        <w:rPr>
          <w:rFonts w:ascii="Calibri" w:hAnsi="Calibri" w:cs="Calibri"/>
        </w:rPr>
        <w:t>.</w:t>
      </w:r>
      <w:r w:rsidR="00AF240D" w:rsidRPr="006D12FF">
        <w:rPr>
          <w:rFonts w:ascii="Calibri" w:hAnsi="Calibri" w:cs="Calibri"/>
        </w:rPr>
        <w:t xml:space="preserve">  </w:t>
      </w:r>
      <w:bookmarkEnd w:id="4"/>
      <w:r w:rsidR="00A05586" w:rsidRPr="006D12FF">
        <w:rPr>
          <w:rFonts w:ascii="Calibri" w:hAnsi="Calibri" w:cs="Calibri"/>
        </w:rPr>
        <w:t>Below (</w:t>
      </w:r>
      <w:r w:rsidR="00655045">
        <w:rPr>
          <w:rFonts w:ascii="Calibri" w:hAnsi="Calibri" w:cs="Calibri"/>
        </w:rPr>
        <w:t xml:space="preserve">paragraph </w:t>
      </w:r>
      <w:r w:rsidR="00A05586" w:rsidRPr="006D12FF">
        <w:rPr>
          <w:rFonts w:ascii="Calibri" w:hAnsi="Calibri" w:cs="Calibri"/>
        </w:rPr>
        <w:t>6b</w:t>
      </w:r>
      <w:r w:rsidR="00655045">
        <w:rPr>
          <w:rFonts w:ascii="Calibri" w:hAnsi="Calibri" w:cs="Calibri"/>
        </w:rPr>
        <w:t>, p. 4</w:t>
      </w:r>
      <w:r w:rsidR="003A0307">
        <w:rPr>
          <w:rFonts w:ascii="Calibri" w:hAnsi="Calibri" w:cs="Calibri"/>
        </w:rPr>
        <w:t>6</w:t>
      </w:r>
      <w:r w:rsidR="00A05586" w:rsidRPr="006D12FF">
        <w:rPr>
          <w:rFonts w:ascii="Calibri" w:hAnsi="Calibri" w:cs="Calibri"/>
        </w:rPr>
        <w:t xml:space="preserve">), we will suggest a possible reason why Rav Moshe does not </w:t>
      </w:r>
      <w:r w:rsidR="00C22D2C" w:rsidRPr="006D12FF">
        <w:rPr>
          <w:rFonts w:ascii="Calibri" w:hAnsi="Calibri" w:cs="Calibri"/>
        </w:rPr>
        <w:t xml:space="preserve">explain in the same </w:t>
      </w:r>
      <w:r w:rsidR="00C22D2C" w:rsidRPr="001928EC">
        <w:rPr>
          <w:rFonts w:ascii="Calibri" w:hAnsi="Calibri" w:cs="Calibri"/>
        </w:rPr>
        <w:t xml:space="preserve">way as the </w:t>
      </w:r>
      <w:proofErr w:type="spellStart"/>
      <w:r w:rsidR="00C22D2C" w:rsidRPr="001928EC">
        <w:rPr>
          <w:rFonts w:ascii="Calibri" w:hAnsi="Calibri" w:cs="Calibri"/>
          <w:i/>
          <w:iCs/>
        </w:rPr>
        <w:t>Chasdei</w:t>
      </w:r>
      <w:proofErr w:type="spellEnd"/>
      <w:r w:rsidR="00C22D2C" w:rsidRPr="001928EC">
        <w:rPr>
          <w:rFonts w:ascii="Calibri" w:hAnsi="Calibri" w:cs="Calibri"/>
          <w:i/>
          <w:iCs/>
        </w:rPr>
        <w:t xml:space="preserve"> </w:t>
      </w:r>
      <w:proofErr w:type="spellStart"/>
      <w:r w:rsidR="00C22D2C" w:rsidRPr="001928EC">
        <w:rPr>
          <w:rFonts w:ascii="Calibri" w:hAnsi="Calibri" w:cs="Calibri"/>
          <w:i/>
          <w:iCs/>
        </w:rPr>
        <w:t>Dovid</w:t>
      </w:r>
      <w:proofErr w:type="spellEnd"/>
      <w:r w:rsidR="00C22D2C" w:rsidRPr="001928EC">
        <w:rPr>
          <w:rFonts w:ascii="Calibri" w:hAnsi="Calibri" w:cs="Calibri"/>
          <w:i/>
          <w:iCs/>
        </w:rPr>
        <w:t>.</w:t>
      </w:r>
      <w:r w:rsidR="00A05586">
        <w:rPr>
          <w:rFonts w:ascii="Calibri" w:hAnsi="Calibri" w:cs="Calibri"/>
          <w:sz w:val="21"/>
        </w:rPr>
        <w:t xml:space="preserve"> </w:t>
      </w:r>
      <w:r w:rsidR="000B33CA" w:rsidRPr="001F4D7B">
        <w:t xml:space="preserve">  </w:t>
      </w:r>
    </w:p>
    <w:p w14:paraId="197C4E8A" w14:textId="49326605" w:rsidR="00373496" w:rsidRPr="00EB4338" w:rsidRDefault="00373496" w:rsidP="00C87595">
      <w:pPr>
        <w:pStyle w:val="Style1"/>
        <w:tabs>
          <w:tab w:val="left" w:pos="9720"/>
        </w:tabs>
        <w:spacing w:before="240" w:after="120"/>
        <w:ind w:left="270" w:right="187" w:hanging="446"/>
        <w:contextualSpacing w:val="0"/>
      </w:pPr>
      <w:r w:rsidRPr="00373496">
        <w:rPr>
          <w:iCs/>
        </w:rPr>
        <w:t xml:space="preserve">In </w:t>
      </w:r>
      <w:r w:rsidRPr="005A16C4">
        <w:rPr>
          <w:rFonts w:ascii="Cambria" w:hAnsi="Cambria"/>
          <w:iCs/>
        </w:rPr>
        <w:t>II-</w:t>
      </w:r>
      <w:r w:rsidR="00102EF7">
        <w:rPr>
          <w:rFonts w:ascii="Cambria" w:hAnsi="Cambria"/>
          <w:iCs/>
        </w:rPr>
        <w:t>1-</w:t>
      </w:r>
      <w:r w:rsidRPr="005A16C4">
        <w:rPr>
          <w:rFonts w:ascii="Cambria" w:hAnsi="Cambria"/>
          <w:iCs/>
        </w:rPr>
        <w:t>C</w:t>
      </w:r>
      <w:r w:rsidRPr="00373496">
        <w:rPr>
          <w:iCs/>
        </w:rPr>
        <w:t xml:space="preserve">, pp. 3-4, </w:t>
      </w:r>
      <w:r w:rsidRPr="00867DDE">
        <w:rPr>
          <w:iCs/>
        </w:rPr>
        <w:t>w</w:t>
      </w:r>
      <w:r w:rsidRPr="00867DDE">
        <w:rPr>
          <w:rFonts w:ascii="Calibri" w:hAnsi="Calibri" w:cs="Calibri"/>
        </w:rPr>
        <w:t xml:space="preserve">e discussed two approaches </w:t>
      </w:r>
      <w:r w:rsidR="00F532C4" w:rsidRPr="00867DDE">
        <w:rPr>
          <w:rFonts w:ascii="Calibri" w:hAnsi="Calibri" w:cs="Calibri"/>
        </w:rPr>
        <w:t>for</w:t>
      </w:r>
      <w:r w:rsidR="00F532C4">
        <w:rPr>
          <w:rFonts w:ascii="Calibri" w:hAnsi="Calibri" w:cs="Calibri"/>
          <w:sz w:val="21"/>
        </w:rPr>
        <w:t xml:space="preserve"> </w:t>
      </w:r>
      <w:r w:rsidR="006038DE">
        <w:t>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6038DE">
        <w:t xml:space="preserve">logic </w:t>
      </w:r>
      <w:r w:rsidR="00CE51FE" w:rsidRPr="00E03C18">
        <w:t>in the “coerced murder” case</w:t>
      </w:r>
      <w:r w:rsidR="00CE51FE">
        <w:t xml:space="preserve"> </w:t>
      </w:r>
      <w:r w:rsidR="00AB4549" w:rsidRPr="00B736F6">
        <w:t>and how it dictate</w:t>
      </w:r>
      <w:r w:rsidR="00AB4549">
        <w:t>s</w:t>
      </w:r>
      <w:r w:rsidR="00AB4549" w:rsidRPr="00B736F6">
        <w:t xml:space="preserve"> the </w:t>
      </w:r>
      <w:r w:rsidR="005E527B" w:rsidRPr="009F435C">
        <w:t>Halacha</w:t>
      </w:r>
      <w:r w:rsidR="00AB4549" w:rsidRPr="009F435C">
        <w:t xml:space="preserve"> </w:t>
      </w:r>
      <w:r w:rsidR="00AB4549" w:rsidRPr="00B736F6">
        <w:t xml:space="preserve">of </w:t>
      </w:r>
      <w:proofErr w:type="spellStart"/>
      <w:r w:rsidR="00AB4549" w:rsidRPr="0081779D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AB4549" w:rsidRPr="0081779D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AB4549" w:rsidRPr="00B736F6">
        <w:rPr>
          <w:rStyle w:val="Style3Char"/>
        </w:rPr>
        <w:t xml:space="preserve"> </w:t>
      </w:r>
      <w:r w:rsidR="00AB4549" w:rsidRPr="00B736F6">
        <w:t xml:space="preserve">by </w:t>
      </w:r>
      <w:proofErr w:type="spellStart"/>
      <w:r w:rsidR="00AB4549" w:rsidRPr="0081779D">
        <w:rPr>
          <w:rFonts w:asciiTheme="majorBidi" w:hAnsiTheme="majorBidi" w:cstheme="majorBidi"/>
          <w:sz w:val="25"/>
          <w:szCs w:val="25"/>
          <w:rtl/>
        </w:rPr>
        <w:t>שׁפיכת</w:t>
      </w:r>
      <w:proofErr w:type="spellEnd"/>
      <w:r w:rsidR="00AB4549" w:rsidRPr="0081779D">
        <w:rPr>
          <w:rFonts w:asciiTheme="majorBidi" w:hAnsiTheme="majorBidi" w:cstheme="majorBidi"/>
          <w:sz w:val="25"/>
          <w:szCs w:val="25"/>
          <w:rtl/>
        </w:rPr>
        <w:t xml:space="preserve"> דמים</w:t>
      </w:r>
      <w:r w:rsidR="00AB4549">
        <w:t xml:space="preserve">.  </w:t>
      </w:r>
    </w:p>
    <w:p w14:paraId="50DCA384" w14:textId="56687EC2" w:rsidR="00E573E1" w:rsidRDefault="009540D1" w:rsidP="00C87595">
      <w:pPr>
        <w:pStyle w:val="Style1"/>
        <w:numPr>
          <w:ilvl w:val="1"/>
          <w:numId w:val="1"/>
        </w:numPr>
        <w:tabs>
          <w:tab w:val="left" w:pos="720"/>
          <w:tab w:val="left" w:pos="9720"/>
        </w:tabs>
        <w:spacing w:after="120"/>
        <w:ind w:left="720" w:right="187"/>
        <w:contextualSpacing w:val="0"/>
      </w:pPr>
      <w:r>
        <w:t xml:space="preserve">The </w:t>
      </w:r>
      <w:proofErr w:type="spellStart"/>
      <w:r w:rsidR="005B7706" w:rsidRPr="000A6450">
        <w:t>Talmeidai</w:t>
      </w:r>
      <w:proofErr w:type="spellEnd"/>
      <w:r w:rsidR="005B7706" w:rsidRPr="000A6450">
        <w:t xml:space="preserve"> </w:t>
      </w:r>
      <w:proofErr w:type="spellStart"/>
      <w:r w:rsidRPr="000A6450">
        <w:t>Rabbeinu</w:t>
      </w:r>
      <w:proofErr w:type="spellEnd"/>
      <w:r w:rsidRPr="000A6450">
        <w:t xml:space="preserve"> Yonah</w:t>
      </w:r>
      <w:r>
        <w:t xml:space="preserve"> </w:t>
      </w:r>
      <w:r w:rsidR="005A16C4">
        <w:t>(</w:t>
      </w:r>
      <w:r w:rsidR="00293678">
        <w:t>1</w:t>
      </w:r>
      <w:r w:rsidR="00293678" w:rsidRPr="00293678">
        <w:rPr>
          <w:vertAlign w:val="superscript"/>
        </w:rPr>
        <w:t>st</w:t>
      </w:r>
      <w:r w:rsidR="00293678">
        <w:t xml:space="preserve"> </w:t>
      </w:r>
      <w:r w:rsidR="00556629">
        <w:t>explanation</w:t>
      </w:r>
      <w:r w:rsidR="00293678">
        <w:t xml:space="preserve">; </w:t>
      </w:r>
      <w:r w:rsidR="005A16C4">
        <w:t xml:space="preserve">Source </w:t>
      </w:r>
      <w:r w:rsidR="00E620C2">
        <w:t>B</w:t>
      </w:r>
      <w:r w:rsidR="005A16C4">
        <w:t>-</w:t>
      </w:r>
      <w:r w:rsidR="00E10EF9">
        <w:t>2</w:t>
      </w:r>
      <w:r w:rsidR="005A16C4">
        <w:t>)</w:t>
      </w:r>
      <w:r w:rsidR="008B23E7">
        <w:t>,</w:t>
      </w:r>
      <w:r w:rsidR="005A16C4">
        <w:t xml:space="preserve"> </w:t>
      </w:r>
      <w:r w:rsidR="00451D08">
        <w:t xml:space="preserve">as </w:t>
      </w:r>
      <w:r w:rsidR="00556629">
        <w:t>elucidated</w:t>
      </w:r>
      <w:r w:rsidR="009B56C0">
        <w:t xml:space="preserve"> </w:t>
      </w:r>
      <w:r>
        <w:t>by</w:t>
      </w:r>
      <w:r w:rsidRPr="00B736F6">
        <w:rPr>
          <w:rStyle w:val="Style3Char"/>
        </w:rPr>
        <w:t xml:space="preserve"> </w:t>
      </w:r>
      <w:r w:rsidRPr="00B736F6">
        <w:t xml:space="preserve">Rav </w:t>
      </w:r>
      <w:proofErr w:type="spellStart"/>
      <w:r w:rsidRPr="00B736F6">
        <w:t>Nochum</w:t>
      </w:r>
      <w:proofErr w:type="spellEnd"/>
      <w:r w:rsidRPr="00B736F6">
        <w:t xml:space="preserve"> </w:t>
      </w:r>
      <w:proofErr w:type="spellStart"/>
      <w:r w:rsidRPr="00B736F6">
        <w:t>Partzovitz</w:t>
      </w:r>
      <w:proofErr w:type="spellEnd"/>
      <w:r w:rsidR="00EE05C0">
        <w:t xml:space="preserve">, </w:t>
      </w:r>
      <w:r w:rsidR="00B53D36">
        <w:t>understand</w:t>
      </w:r>
      <w:r w:rsidR="009B56C0">
        <w:t xml:space="preserve"> </w:t>
      </w:r>
      <w:r w:rsidR="00EE05C0">
        <w:t>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EE05C0">
        <w:t>logic</w:t>
      </w:r>
      <w:r w:rsidR="002A7658">
        <w:t xml:space="preserve"> as follows</w:t>
      </w:r>
      <w:r w:rsidR="00754852">
        <w:t>:  S</w:t>
      </w:r>
      <w:r w:rsidR="000861C9" w:rsidRPr="00B736F6">
        <w:t xml:space="preserve">ince we do not know whose life </w:t>
      </w:r>
      <w:r w:rsidR="00CE51FE">
        <w:t>(</w:t>
      </w:r>
      <w:r w:rsidR="0046761C" w:rsidRPr="001F4D7B">
        <w:rPr>
          <w:rStyle w:val="Style3Char"/>
          <w:rFonts w:ascii="Cambria" w:hAnsi="Cambria" w:cs="Cambria"/>
          <w:b/>
          <w:bCs/>
          <w:i/>
          <w:iCs/>
          <w:sz w:val="23"/>
          <w:szCs w:val="23"/>
        </w:rPr>
        <w:t>α</w:t>
      </w:r>
      <w:r w:rsidR="0046761C" w:rsidRPr="001F4D7B">
        <w:t xml:space="preserve"> </w:t>
      </w:r>
      <w:r w:rsidR="0046761C">
        <w:t xml:space="preserve">vs. </w:t>
      </w:r>
      <w:r w:rsidR="0046761C" w:rsidRPr="001F4D7B">
        <w:rPr>
          <w:rFonts w:ascii="Cambria" w:hAnsi="Cambria"/>
          <w:b/>
          <w:bCs/>
          <w:i/>
          <w:iCs/>
        </w:rPr>
        <w:t>β</w:t>
      </w:r>
      <w:r w:rsidR="00CE51FE" w:rsidRPr="0046761C">
        <w:rPr>
          <w:i/>
          <w:iCs/>
        </w:rPr>
        <w:t>)</w:t>
      </w:r>
      <w:r w:rsidR="0046761C">
        <w:t xml:space="preserve"> </w:t>
      </w:r>
      <w:r w:rsidR="000861C9" w:rsidRPr="00B736F6">
        <w:t xml:space="preserve">is </w:t>
      </w:r>
      <w:r w:rsidR="000861C9">
        <w:t xml:space="preserve">considered </w:t>
      </w:r>
      <w:r w:rsidR="000861C9" w:rsidRPr="00B736F6">
        <w:t>more valuable, therefore</w:t>
      </w:r>
      <w:r w:rsidR="00B747DC">
        <w:t>,</w:t>
      </w:r>
      <w:r w:rsidR="000861C9" w:rsidRPr="00B736F6">
        <w:t xml:space="preserve"> the uncertainty dictates that </w:t>
      </w:r>
      <w:r w:rsidR="00FE28DE" w:rsidRPr="001F4D7B">
        <w:rPr>
          <w:rStyle w:val="Style3Char"/>
          <w:rFonts w:ascii="Cambria" w:hAnsi="Cambria" w:cs="Cambria"/>
          <w:b/>
          <w:bCs/>
          <w:i/>
          <w:iCs/>
          <w:sz w:val="23"/>
          <w:szCs w:val="23"/>
        </w:rPr>
        <w:t>α</w:t>
      </w:r>
      <w:r w:rsidR="00FE28DE" w:rsidRPr="001F4D7B">
        <w:t xml:space="preserve"> </w:t>
      </w:r>
      <w:r w:rsidR="000861C9">
        <w:t xml:space="preserve">must remain </w:t>
      </w:r>
      <w:r w:rsidR="000861C9" w:rsidRPr="00B736F6">
        <w:t xml:space="preserve">passive </w:t>
      </w:r>
      <w:r w:rsidR="002C1EE3">
        <w:br/>
      </w:r>
      <w:r w:rsidR="000861C9">
        <w:t>(</w:t>
      </w:r>
      <w:r w:rsidR="000861C9" w:rsidRPr="00435AF3">
        <w:rPr>
          <w:rFonts w:asciiTheme="majorBidi" w:hAnsiTheme="majorBidi" w:cs="Times New Roman"/>
          <w:sz w:val="25"/>
          <w:szCs w:val="25"/>
          <w:rtl/>
        </w:rPr>
        <w:t>שב ואל תעשה</w:t>
      </w:r>
      <w:r w:rsidR="000861C9">
        <w:t>)</w:t>
      </w:r>
      <w:r w:rsidR="000861C9" w:rsidRPr="00B736F6">
        <w:t>, even at the pain of his own death</w:t>
      </w:r>
      <w:r w:rsidR="00371A42">
        <w:t xml:space="preserve">.  </w:t>
      </w:r>
      <w:r w:rsidR="00323FDD">
        <w:t xml:space="preserve">According to this approach, if there was a way to </w:t>
      </w:r>
      <w:r w:rsidR="009A605A">
        <w:t xml:space="preserve">definitively </w:t>
      </w:r>
      <w:r w:rsidR="00323FDD">
        <w:t xml:space="preserve">determine that </w:t>
      </w:r>
      <w:r w:rsidR="00323FDD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9A605A" w:rsidRPr="009A605A">
        <w:rPr>
          <w:i/>
          <w:iCs/>
        </w:rPr>
        <w:t>’</w:t>
      </w:r>
      <w:r w:rsidR="00323FDD" w:rsidRPr="009A605A">
        <w:rPr>
          <w:i/>
          <w:iCs/>
        </w:rPr>
        <w:t>s</w:t>
      </w:r>
      <w:r w:rsidR="00323FDD">
        <w:t xml:space="preserve"> blood is redder</w:t>
      </w:r>
      <w:r w:rsidR="009A605A">
        <w:t xml:space="preserve"> than </w:t>
      </w:r>
      <w:r w:rsidR="00323FDD" w:rsidRPr="001F4D7B">
        <w:rPr>
          <w:rFonts w:ascii="Cambria" w:hAnsi="Cambria" w:cs="Arial"/>
          <w:b/>
          <w:bCs/>
          <w:i/>
          <w:iCs/>
        </w:rPr>
        <w:t>β</w:t>
      </w:r>
      <w:r w:rsidR="009A605A" w:rsidRPr="009A605A">
        <w:rPr>
          <w:i/>
          <w:iCs/>
        </w:rPr>
        <w:t>’s</w:t>
      </w:r>
      <w:r w:rsidR="00323FDD" w:rsidRPr="001F4D7B">
        <w:t xml:space="preserve"> </w:t>
      </w:r>
      <w:r w:rsidR="009A605A">
        <w:t xml:space="preserve">blood, </w:t>
      </w:r>
      <w:r w:rsidR="00110E6A">
        <w:t>(</w:t>
      </w:r>
      <w:r w:rsidR="009A605A">
        <w:t>i.e.,</w:t>
      </w:r>
      <w:r w:rsidR="00E97F67">
        <w:t xml:space="preserve"> that</w:t>
      </w:r>
      <w:r w:rsidR="009A605A">
        <w:t xml:space="preserve"> </w:t>
      </w:r>
      <w:r w:rsidR="009A605A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9A605A" w:rsidRPr="009A605A">
        <w:rPr>
          <w:i/>
          <w:iCs/>
        </w:rPr>
        <w:t>’s</w:t>
      </w:r>
      <w:r w:rsidR="009A605A">
        <w:t xml:space="preserve"> life is </w:t>
      </w:r>
      <w:r w:rsidR="00E97F67">
        <w:t xml:space="preserve">definitively </w:t>
      </w:r>
      <w:r w:rsidR="009A605A">
        <w:t>more valuable</w:t>
      </w:r>
      <w:r w:rsidR="00110E6A">
        <w:t>)</w:t>
      </w:r>
      <w:r w:rsidR="009A605A">
        <w:t>, since there is no uncertainty</w:t>
      </w:r>
      <w:r w:rsidR="00F519B0">
        <w:t xml:space="preserve">, perhaps </w:t>
      </w:r>
      <w:r w:rsidR="00F519B0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F519B0">
        <w:rPr>
          <w:i/>
          <w:iCs/>
        </w:rPr>
        <w:t xml:space="preserve"> </w:t>
      </w:r>
      <w:r w:rsidR="00F519B0" w:rsidRPr="00F519B0">
        <w:t>would be permitted to kill</w:t>
      </w:r>
      <w:r w:rsidR="00F519B0">
        <w:rPr>
          <w:i/>
          <w:iCs/>
        </w:rPr>
        <w:t xml:space="preserve"> </w:t>
      </w:r>
      <w:r w:rsidR="00F519B0" w:rsidRPr="001F4D7B">
        <w:rPr>
          <w:rFonts w:ascii="Cambria" w:hAnsi="Cambria" w:cs="Arial"/>
          <w:b/>
          <w:bCs/>
          <w:i/>
          <w:iCs/>
        </w:rPr>
        <w:t>β</w:t>
      </w:r>
      <w:r w:rsidR="00F519B0" w:rsidRPr="001F4D7B">
        <w:t xml:space="preserve"> </w:t>
      </w:r>
      <w:r w:rsidR="00F519B0">
        <w:t>to save himself.</w:t>
      </w:r>
      <w:r w:rsidR="005C7C2A">
        <w:t xml:space="preserve">  </w:t>
      </w:r>
    </w:p>
    <w:p w14:paraId="29D1447A" w14:textId="0F6AE296" w:rsidR="00E573E1" w:rsidRPr="00CF51CE" w:rsidRDefault="00E573E1" w:rsidP="00E573E1">
      <w:pPr>
        <w:pStyle w:val="Style1"/>
        <w:numPr>
          <w:ilvl w:val="0"/>
          <w:numId w:val="0"/>
        </w:numPr>
        <w:spacing w:after="0" w:line="276" w:lineRule="auto"/>
        <w:ind w:left="979" w:right="187" w:hanging="1166"/>
        <w:rPr>
          <w:i/>
          <w:iCs/>
        </w:rPr>
      </w:pPr>
      <w:r w:rsidRPr="006D0D80">
        <w:rPr>
          <w:b/>
        </w:rPr>
        <w:lastRenderedPageBreak/>
        <w:t xml:space="preserve">Source </w:t>
      </w:r>
      <w:r>
        <w:rPr>
          <w:b/>
        </w:rPr>
        <w:t>B</w:t>
      </w:r>
      <w:r w:rsidRPr="006D0D80">
        <w:rPr>
          <w:b/>
        </w:rPr>
        <w:t>-</w:t>
      </w:r>
      <w:r>
        <w:rPr>
          <w:b/>
        </w:rPr>
        <w:t>2</w:t>
      </w:r>
      <w:r w:rsidRPr="006D0D80">
        <w:rPr>
          <w:b/>
        </w:rPr>
        <w:t>:</w:t>
      </w:r>
      <w:r w:rsidRPr="00763020">
        <w:rPr>
          <w:b/>
        </w:rPr>
        <w:t xml:space="preserve">  </w:t>
      </w:r>
      <w:r>
        <w:t>First explanation of the meaning of</w:t>
      </w:r>
      <w:r w:rsidRPr="00456E89">
        <w:rPr>
          <w:sz w:val="32"/>
          <w:szCs w:val="32"/>
        </w:rPr>
        <w:t xml:space="preserve"> </w:t>
      </w:r>
      <w:r w:rsidRPr="0014590B">
        <w:rPr>
          <w:rStyle w:val="Style3Char"/>
          <w:rFonts w:asciiTheme="majorBidi" w:hAnsiTheme="majorBidi" w:cs="Times New Roman"/>
          <w:i/>
          <w:sz w:val="25"/>
          <w:szCs w:val="25"/>
          <w:rtl/>
        </w:rPr>
        <w:t>מאי חזית</w:t>
      </w:r>
      <w:r w:rsidRPr="00456E89">
        <w:rPr>
          <w:sz w:val="32"/>
          <w:szCs w:val="32"/>
        </w:rPr>
        <w:t xml:space="preserve"> </w:t>
      </w:r>
      <w:r>
        <w:t xml:space="preserve">in the </w:t>
      </w:r>
      <w:proofErr w:type="spellStart"/>
      <w:r w:rsidR="005B7706" w:rsidRPr="000A6450">
        <w:t>Talmeidai</w:t>
      </w:r>
      <w:proofErr w:type="spellEnd"/>
      <w:r w:rsidR="005B7706" w:rsidRPr="000A6450">
        <w:t xml:space="preserve"> </w:t>
      </w:r>
      <w:proofErr w:type="spellStart"/>
      <w:r w:rsidRPr="000A6450">
        <w:t>Rabbeinu</w:t>
      </w:r>
      <w:proofErr w:type="spellEnd"/>
      <w:r w:rsidRPr="000A6450">
        <w:t xml:space="preserve"> Yonah</w:t>
      </w:r>
      <w:r>
        <w:t>:  The</w:t>
      </w:r>
      <w:r w:rsidR="0014590B" w:rsidRPr="00456E89">
        <w:rPr>
          <w:rFonts w:ascii="Calibri" w:hAnsi="Calibri" w:cs="Calibri"/>
          <w:sz w:val="28"/>
          <w:szCs w:val="28"/>
        </w:rPr>
        <w:t xml:space="preserve"> </w:t>
      </w:r>
      <w:r w:rsidRPr="0014590B">
        <w:rPr>
          <w:rStyle w:val="Style3Char"/>
          <w:rFonts w:asciiTheme="majorBidi" w:hAnsiTheme="majorBidi" w:cs="Times New Roman"/>
          <w:i/>
          <w:sz w:val="25"/>
          <w:szCs w:val="25"/>
          <w:rtl/>
        </w:rPr>
        <w:t>מאי חזית</w:t>
      </w:r>
      <w:r w:rsidRPr="00456E89">
        <w:rPr>
          <w:sz w:val="28"/>
          <w:szCs w:val="28"/>
        </w:rPr>
        <w:t xml:space="preserve"> </w:t>
      </w:r>
      <w:r>
        <w:t>logic operates from a perspective of uncertainty (about the relative worth of the two lives):</w:t>
      </w:r>
    </w:p>
    <w:tbl>
      <w:tblPr>
        <w:tblStyle w:val="TableGrid"/>
        <w:bidiVisual/>
        <w:tblW w:w="10605" w:type="dxa"/>
        <w:jc w:val="center"/>
        <w:tblLayout w:type="fixed"/>
        <w:tblLook w:val="04A0" w:firstRow="1" w:lastRow="0" w:firstColumn="1" w:lastColumn="0" w:noHBand="0" w:noVBand="1"/>
      </w:tblPr>
      <w:tblGrid>
        <w:gridCol w:w="4410"/>
        <w:gridCol w:w="6195"/>
      </w:tblGrid>
      <w:tr w:rsidR="00E573E1" w:rsidRPr="00435AF3" w14:paraId="27E883EF" w14:textId="77777777" w:rsidTr="007113DD">
        <w:trPr>
          <w:trHeight w:hRule="exact" w:val="6310"/>
          <w:jc w:val="center"/>
        </w:trPr>
        <w:tc>
          <w:tcPr>
            <w:tcW w:w="4410" w:type="dxa"/>
          </w:tcPr>
          <w:p w14:paraId="5C3CCA2B" w14:textId="7433192D" w:rsidR="00E573E1" w:rsidRPr="00527459" w:rsidRDefault="00E573E1" w:rsidP="007113DD">
            <w:pPr>
              <w:tabs>
                <w:tab w:val="left" w:pos="4160"/>
              </w:tabs>
              <w:bidi/>
              <w:spacing w:line="312" w:lineRule="auto"/>
              <w:rPr>
                <w:rFonts w:asciiTheme="majorBidi" w:hAnsiTheme="majorBidi" w:cs="Times New Roman"/>
                <w:sz w:val="25"/>
                <w:szCs w:val="25"/>
              </w:rPr>
            </w:pPr>
            <w:r w:rsidRPr="00527459">
              <w:rPr>
                <w:rFonts w:ascii="Times New Roman" w:hAnsi="Times New Roman" w:cs="Times New Roman"/>
                <w:sz w:val="25"/>
                <w:szCs w:val="25"/>
                <w:u w:val="single"/>
                <w:rtl/>
              </w:rPr>
              <w:t>תלמידי רבינו יונה</w:t>
            </w:r>
            <w:r w:rsidRPr="00527459">
              <w:rPr>
                <w:rFonts w:asciiTheme="minorHAnsi" w:hAnsiTheme="minorHAnsi" w:cstheme="minorHAnsi"/>
                <w:sz w:val="25"/>
                <w:szCs w:val="25"/>
                <w:u w:val="single"/>
              </w:rPr>
              <w:t>,</w:t>
            </w:r>
            <w:r w:rsidRPr="00527459">
              <w:rPr>
                <w:rFonts w:asciiTheme="minorHAnsi" w:hAnsiTheme="minorHAnsi" w:cstheme="minorHAnsi"/>
                <w:sz w:val="25"/>
                <w:szCs w:val="25"/>
                <w:u w:val="single"/>
                <w:rtl/>
              </w:rPr>
              <w:t xml:space="preserve"> </w:t>
            </w:r>
            <w:r w:rsidRPr="00527459">
              <w:rPr>
                <w:rFonts w:ascii="Times New Roman" w:hAnsi="Times New Roman" w:cs="Times New Roman"/>
                <w:sz w:val="25"/>
                <w:szCs w:val="25"/>
                <w:u w:val="single"/>
                <w:rtl/>
              </w:rPr>
              <w:t>עבודה זרה דף כח</w:t>
            </w:r>
            <w:r>
              <w:rPr>
                <w:rFonts w:asciiTheme="minorHAnsi" w:hAnsiTheme="minorHAnsi" w:cstheme="minorHAnsi"/>
                <w:sz w:val="25"/>
                <w:szCs w:val="25"/>
                <w:u w:val="single"/>
              </w:rPr>
              <w:t xml:space="preserve"> </w:t>
            </w:r>
            <w:r w:rsidRPr="00EA2B6E">
              <w:rPr>
                <w:rFonts w:ascii="Times New Roman" w:hAnsi="Times New Roman" w:cs="Times New Roman"/>
                <w:sz w:val="26"/>
                <w:szCs w:val="26"/>
                <w:u w:val="single"/>
                <w:rtl/>
              </w:rPr>
              <w:t>ע</w:t>
            </w:r>
            <w:r w:rsidRPr="0070588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”</w:t>
            </w:r>
            <w:r w:rsidRPr="00EA2B6E">
              <w:rPr>
                <w:rFonts w:ascii="Times New Roman" w:hAnsi="Times New Roman" w:cs="Times New Roman"/>
                <w:sz w:val="26"/>
                <w:szCs w:val="26"/>
                <w:u w:val="single"/>
                <w:rtl/>
              </w:rPr>
              <w:t>ב</w:t>
            </w:r>
            <w:r w:rsidRPr="00E878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7459">
              <w:rPr>
                <w:rFonts w:ascii="Times New Roman" w:hAnsi="Times New Roman" w:cs="Times New Roman" w:hint="cs"/>
                <w:sz w:val="25"/>
                <w:szCs w:val="25"/>
                <w:u w:val="single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br/>
            </w:r>
            <w:r w:rsidRPr="00527459">
              <w:rPr>
                <w:rFonts w:ascii="Times New Roman" w:hAnsi="Times New Roman" w:cs="Times New Roman" w:hint="cs"/>
                <w:sz w:val="25"/>
                <w:szCs w:val="25"/>
                <w:u w:val="single"/>
                <w:rtl/>
              </w:rPr>
              <w:t>ד״ה</w:t>
            </w:r>
            <w:r w:rsidRPr="00527459">
              <w:rPr>
                <w:rFonts w:ascii="Times New Roman" w:hAnsi="Times New Roman" w:cs="Times New Roman"/>
                <w:sz w:val="25"/>
                <w:szCs w:val="25"/>
                <w:u w:val="single"/>
                <w:rtl/>
              </w:rPr>
              <w:t xml:space="preserve"> </w:t>
            </w:r>
            <w:r w:rsidRPr="00527459">
              <w:rPr>
                <w:rFonts w:asciiTheme="majorBidi" w:hAnsiTheme="majorBidi" w:cs="Times New Roman"/>
                <w:sz w:val="25"/>
                <w:szCs w:val="25"/>
                <w:u w:val="single"/>
                <w:rtl/>
              </w:rPr>
              <w:t>דילמא</w:t>
            </w:r>
            <w:r w:rsidR="00234A56" w:rsidRPr="00234A56">
              <w:rPr>
                <w:sz w:val="25"/>
                <w:szCs w:val="25"/>
                <w:u w:val="single"/>
              </w:rPr>
              <w:t xml:space="preserve"> </w:t>
            </w:r>
            <w:proofErr w:type="spellStart"/>
            <w:r w:rsidRPr="00527459">
              <w:rPr>
                <w:rFonts w:asciiTheme="majorBidi" w:hAnsiTheme="majorBidi" w:cs="Times New Roman"/>
                <w:sz w:val="25"/>
                <w:szCs w:val="25"/>
                <w:u w:val="single"/>
                <w:rtl/>
              </w:rPr>
              <w:t>דמא</w:t>
            </w:r>
            <w:proofErr w:type="spellEnd"/>
            <w:r w:rsidRPr="00527459">
              <w:rPr>
                <w:rFonts w:asciiTheme="majorBidi" w:hAnsiTheme="majorBidi" w:cs="Times New Roman"/>
                <w:sz w:val="25"/>
                <w:szCs w:val="25"/>
                <w:u w:val="single"/>
                <w:rtl/>
              </w:rPr>
              <w:t xml:space="preserve"> </w:t>
            </w:r>
            <w:proofErr w:type="spellStart"/>
            <w:r w:rsidRPr="00527459">
              <w:rPr>
                <w:rFonts w:asciiTheme="majorBidi" w:hAnsiTheme="majorBidi" w:cs="Times New Roman"/>
                <w:sz w:val="25"/>
                <w:szCs w:val="25"/>
                <w:u w:val="single"/>
                <w:rtl/>
              </w:rPr>
              <w:t>דחברך</w:t>
            </w:r>
            <w:proofErr w:type="spellEnd"/>
            <w:r w:rsidRPr="00527459">
              <w:rPr>
                <w:rFonts w:asciiTheme="majorBidi" w:hAnsiTheme="majorBidi" w:cs="Times New Roman"/>
                <w:sz w:val="25"/>
                <w:szCs w:val="25"/>
                <w:u w:val="single"/>
                <w:rtl/>
              </w:rPr>
              <w:t xml:space="preserve"> סומק טפי</w:t>
            </w:r>
            <w:r w:rsidRPr="00527459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: </w:t>
            </w:r>
            <w:r w:rsidRPr="00527459">
              <w:rPr>
                <w:rFonts w:asciiTheme="majorBidi" w:hAnsiTheme="majorBidi" w:cs="Times New Roman"/>
                <w:sz w:val="25"/>
                <w:szCs w:val="25"/>
              </w:rPr>
              <w:t xml:space="preserve"> </w:t>
            </w:r>
            <w:r w:rsidRPr="00527459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 </w:t>
            </w:r>
          </w:p>
          <w:p w14:paraId="2324C943" w14:textId="4AB0D563" w:rsidR="00E573E1" w:rsidRPr="002B7E5F" w:rsidRDefault="00E573E1" w:rsidP="007113DD">
            <w:pPr>
              <w:tabs>
                <w:tab w:val="left" w:pos="4160"/>
              </w:tabs>
              <w:bidi/>
              <w:spacing w:before="80" w:line="324" w:lineRule="auto"/>
              <w:rPr>
                <w:rFonts w:asciiTheme="majorBidi" w:hAnsiTheme="majorBidi" w:cs="Times New Roman"/>
                <w:sz w:val="24"/>
                <w:szCs w:val="24"/>
              </w:rPr>
            </w:pPr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>פירוש וכיון שדמו יותר אדום יחיה יותר ויקיים מצוות ויעשה רצונו של הקב״ה יותר על ידי החיים.  ו</w:t>
            </w:r>
            <w:r w:rsidR="006C4D72" w:rsidRPr="006C4D72">
              <w:rPr>
                <w:rFonts w:asciiTheme="majorBidi" w:hAnsiTheme="majorBidi" w:cs="Times New Roman"/>
                <w:sz w:val="24"/>
                <w:szCs w:val="24"/>
                <w:rtl/>
              </w:rPr>
              <w:t>אם תאמר</w:t>
            </w:r>
            <w:r w:rsidR="006C4D72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כיון שהדבר ספק יהרוג אותו ואל </w:t>
            </w:r>
            <w:proofErr w:type="spellStart"/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>יהרג</w:t>
            </w:r>
            <w:proofErr w:type="spellEnd"/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הוא</w:t>
            </w:r>
            <w:r w:rsidR="00AE30C2" w:rsidRPr="00AE30C2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AE3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2340CE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="002340CE" w:rsidRPr="002340CE">
              <w:rPr>
                <w:rFonts w:asciiTheme="majorBidi" w:hAnsiTheme="majorBidi" w:cs="Times New Roman"/>
                <w:sz w:val="24"/>
                <w:szCs w:val="24"/>
                <w:rtl/>
              </w:rPr>
              <w:t>יש לומר</w:t>
            </w:r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שב ואל תעשה שאני</w:t>
            </w:r>
            <w:r w:rsidR="00AE30C2">
              <w:rPr>
                <w:rFonts w:asciiTheme="majorBidi" w:hAnsiTheme="majorBidi" w:cs="Times New Roman"/>
                <w:sz w:val="24"/>
                <w:szCs w:val="24"/>
              </w:rPr>
              <w:t>,</w:t>
            </w:r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שהאדם יש לו למנוע מלעשות שום עבירה </w:t>
            </w:r>
            <w:proofErr w:type="spellStart"/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>בידים</w:t>
            </w:r>
            <w:proofErr w:type="spellEnd"/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  <w:p w14:paraId="5549C98F" w14:textId="0CB2A638" w:rsidR="00E573E1" w:rsidRPr="00E503B8" w:rsidRDefault="00E573E1" w:rsidP="00A5167A">
            <w:pPr>
              <w:tabs>
                <w:tab w:val="left" w:pos="4160"/>
              </w:tabs>
              <w:bidi/>
              <w:spacing w:before="120" w:line="324" w:lineRule="auto"/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2B7E5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מעתה נפרש הדבר איך הוא, </w:t>
            </w:r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אם יאמר לו הגוי לך והרוג את פלוני, ואם לאו אותך נהרוג, אף על פי שיש כח ביד הגוי </w:t>
            </w:r>
            <w:proofErr w:type="spellStart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להרגו</w:t>
            </w:r>
            <w:proofErr w:type="spellEnd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, יש לו להניח עצמו </w:t>
            </w:r>
            <w:proofErr w:type="spellStart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ליהרג</w:t>
            </w:r>
            <w:proofErr w:type="spellEnd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ואל יהרגנו </w:t>
            </w:r>
            <w:proofErr w:type="spellStart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דדילמא</w:t>
            </w:r>
            <w:proofErr w:type="spellEnd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דמא</w:t>
            </w:r>
            <w:proofErr w:type="spellEnd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דחבריה</w:t>
            </w:r>
            <w:proofErr w:type="spellEnd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סומק טפי, ויחיה יותר ויקיים מצוותיו של הקב״ה.</w:t>
            </w:r>
            <w:r w:rsidRPr="002B7E5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זה דוקא כשאומר לו לך והרגנו ואם לאו אותך הרגתי ואותו החייתי, אז ודאי אין לו </w:t>
            </w:r>
            <w:proofErr w:type="spellStart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להרגו</w:t>
            </w:r>
            <w:proofErr w:type="spellEnd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AE30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אבל אם אומר הרוג אותו ואם לאו אותו ואותך הרגתי</w:t>
            </w:r>
            <w:r w:rsidR="00AE30C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כיון שהוא מוכתב למלכות וא״י שינצל, יהרגנו ואל </w:t>
            </w:r>
            <w:proofErr w:type="spellStart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יהרג</w:t>
            </w:r>
            <w:proofErr w:type="spellEnd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כדאמ</w:t>
            </w:r>
            <w:r w:rsidR="002C09F9" w:rsidRPr="002C09F9">
              <w:rPr>
                <w:rFonts w:asciiTheme="majorBidi" w:hAnsiTheme="majorBidi" w:cs="Times New Roman"/>
                <w:sz w:val="24"/>
                <w:szCs w:val="24"/>
                <w:rtl/>
              </w:rPr>
              <w:t>ר</w:t>
            </w:r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>ינן</w:t>
            </w:r>
            <w:proofErr w:type="spellEnd"/>
            <w:r w:rsidRPr="002B7E5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בתוספתא</w:t>
            </w:r>
            <w:r w:rsidRPr="002B7E5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35AF3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</w:t>
            </w:r>
          </w:p>
        </w:tc>
        <w:tc>
          <w:tcPr>
            <w:tcW w:w="6195" w:type="dxa"/>
          </w:tcPr>
          <w:p w14:paraId="0AC651F6" w14:textId="2E28C444" w:rsidR="00E573E1" w:rsidRDefault="00E573E1" w:rsidP="004530E1">
            <w:pPr>
              <w:spacing w:before="60" w:line="312" w:lineRule="auto"/>
              <w:ind w:left="75" w:right="90" w:firstLine="25"/>
              <w:rPr>
                <w:rFonts w:cstheme="minorHAnsi"/>
              </w:rPr>
            </w:pPr>
            <w:r w:rsidRPr="00435AF3">
              <w:rPr>
                <w:rStyle w:val="Style3Char"/>
              </w:rPr>
              <w:t>The explanation is since</w:t>
            </w:r>
            <w:r w:rsidR="0007407A">
              <w:rPr>
                <w:rStyle w:val="Style3Char"/>
              </w:rPr>
              <w:t xml:space="preserve"> his (your friend,</w:t>
            </w:r>
            <w:r w:rsidRPr="00435AF3">
              <w:rPr>
                <w:rStyle w:val="Style3Char"/>
              </w:rPr>
              <w:t xml:space="preserve"> </w:t>
            </w:r>
            <w:r w:rsidRPr="00BA391D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435AF3">
              <w:rPr>
                <w:rStyle w:val="Style3Char"/>
                <w:i/>
                <w:iCs/>
              </w:rPr>
              <w:t>’</w:t>
            </w:r>
            <w:r w:rsidRPr="0007407A">
              <w:rPr>
                <w:rStyle w:val="Style3Char"/>
              </w:rPr>
              <w:t>s</w:t>
            </w:r>
            <w:r w:rsidR="0007407A" w:rsidRPr="0007407A">
              <w:rPr>
                <w:rStyle w:val="Style3Char"/>
              </w:rPr>
              <w:t>)</w:t>
            </w:r>
            <w:r w:rsidRPr="00435AF3">
              <w:rPr>
                <w:rStyle w:val="Style3Char"/>
                <w:i/>
                <w:iCs/>
              </w:rPr>
              <w:t xml:space="preserve"> </w:t>
            </w:r>
            <w:r w:rsidRPr="00435AF3">
              <w:rPr>
                <w:rStyle w:val="Style3Char"/>
              </w:rPr>
              <w:t>blood</w:t>
            </w:r>
            <w:r w:rsidRPr="00435AF3">
              <w:rPr>
                <w:rStyle w:val="Style3Char"/>
                <w:i/>
                <w:iCs/>
              </w:rPr>
              <w:t xml:space="preserve"> </w:t>
            </w:r>
            <w:r w:rsidRPr="00435AF3">
              <w:rPr>
                <w:rStyle w:val="Style3Char"/>
              </w:rPr>
              <w:t xml:space="preserve">is </w:t>
            </w:r>
            <w:r w:rsidR="004530E1">
              <w:rPr>
                <w:rStyle w:val="Style3Char"/>
              </w:rPr>
              <w:t>redder</w:t>
            </w:r>
            <w:r w:rsidRPr="00435AF3">
              <w:rPr>
                <w:rStyle w:val="Style3Char"/>
              </w:rPr>
              <w:t xml:space="preserve">, </w:t>
            </w:r>
            <w:r w:rsidR="004B69A6">
              <w:rPr>
                <w:rStyle w:val="Style3Char"/>
              </w:rPr>
              <w:t xml:space="preserve">he </w:t>
            </w:r>
            <w:r w:rsidRPr="00435AF3">
              <w:rPr>
                <w:rStyle w:val="Style3Char"/>
              </w:rPr>
              <w:t xml:space="preserve">should </w:t>
            </w:r>
            <w:r w:rsidR="00102EF7">
              <w:rPr>
                <w:rStyle w:val="Style3Char"/>
              </w:rPr>
              <w:t xml:space="preserve">continue </w:t>
            </w:r>
            <w:r w:rsidR="004B18B9">
              <w:rPr>
                <w:rStyle w:val="Style3Char"/>
              </w:rPr>
              <w:t xml:space="preserve">to live </w:t>
            </w:r>
            <w:r w:rsidRPr="00435AF3">
              <w:rPr>
                <w:rStyle w:val="Style3Char"/>
              </w:rPr>
              <w:t xml:space="preserve">and perform </w:t>
            </w:r>
            <w:r w:rsidR="000479D3">
              <w:rPr>
                <w:rFonts w:ascii="Times New Roman" w:hAnsi="Times New Roman" w:cs="Times New Roman"/>
                <w:sz w:val="24"/>
                <w:szCs w:val="24"/>
                <w:rtl/>
              </w:rPr>
              <w:t>מצוות</w:t>
            </w:r>
            <w:r w:rsidR="00573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3FE8">
              <w:rPr>
                <w:rStyle w:val="Style3Char"/>
              </w:rPr>
              <w:t>By living, he (</w:t>
            </w:r>
            <w:r w:rsidR="00573FE8" w:rsidRPr="00001D93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="00573FE8" w:rsidRPr="00573FE8">
              <w:rPr>
                <w:rStyle w:val="Style3Char"/>
                <w:i/>
                <w:iCs/>
              </w:rPr>
              <w:t>)</w:t>
            </w:r>
            <w:r w:rsidR="00573FE8">
              <w:rPr>
                <w:rStyle w:val="Style3Char"/>
              </w:rPr>
              <w:t xml:space="preserve"> </w:t>
            </w:r>
            <w:r w:rsidR="004530E1">
              <w:rPr>
                <w:rStyle w:val="Style3Char"/>
              </w:rPr>
              <w:t xml:space="preserve">will continue </w:t>
            </w:r>
            <w:r w:rsidR="00AB520B">
              <w:rPr>
                <w:rStyle w:val="Style3Char"/>
              </w:rPr>
              <w:t xml:space="preserve">to fulfill </w:t>
            </w:r>
            <w:r w:rsidRPr="00435AF3">
              <w:rPr>
                <w:rStyle w:val="Style3Char"/>
              </w:rPr>
              <w:t>the will of</w:t>
            </w:r>
            <w:proofErr w:type="gramStart"/>
            <w:r w:rsidRPr="00435AF3">
              <w:rPr>
                <w:rFonts w:asciiTheme="majorBidi" w:hAnsiTheme="majorBidi" w:cstheme="majorBidi"/>
                <w:sz w:val="24"/>
                <w:szCs w:val="24"/>
                <w:rtl/>
              </w:rPr>
              <w:t>הקב״ה</w:t>
            </w:r>
            <w:r w:rsidRPr="00435AF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435AF3">
              <w:rPr>
                <w:rFonts w:cstheme="minorHAnsi"/>
              </w:rPr>
              <w:t>.</w:t>
            </w:r>
            <w:proofErr w:type="gramEnd"/>
            <w:r w:rsidRPr="00435AF3">
              <w:rPr>
                <w:rFonts w:cstheme="minorHAnsi"/>
              </w:rPr>
              <w:t xml:space="preserve">  If you will ask</w:t>
            </w:r>
            <w:r>
              <w:rPr>
                <w:rFonts w:cstheme="minorHAnsi"/>
              </w:rPr>
              <w:t xml:space="preserve">, </w:t>
            </w:r>
            <w:r w:rsidRPr="00435AF3">
              <w:rPr>
                <w:rFonts w:cstheme="minorHAnsi"/>
              </w:rPr>
              <w:t xml:space="preserve">since the matter lies in doubt </w:t>
            </w:r>
            <w:r>
              <w:rPr>
                <w:rFonts w:cstheme="minorHAnsi"/>
              </w:rPr>
              <w:t>[</w:t>
            </w:r>
            <w:r w:rsidRPr="00435AF3">
              <w:rPr>
                <w:rFonts w:cstheme="minorHAnsi"/>
              </w:rPr>
              <w:t xml:space="preserve">whose blood is </w:t>
            </w:r>
            <w:r>
              <w:rPr>
                <w:rFonts w:cstheme="minorHAnsi"/>
              </w:rPr>
              <w:t>redder</w:t>
            </w:r>
            <w:r>
              <w:rPr>
                <w:rFonts w:cs="Calibri"/>
                <w:sz w:val="21"/>
              </w:rPr>
              <w:t>]</w:t>
            </w:r>
            <w:r>
              <w:rPr>
                <w:rFonts w:cstheme="minorHAnsi"/>
              </w:rPr>
              <w:t xml:space="preserve">, </w:t>
            </w:r>
            <w:r w:rsidRPr="00435AF3">
              <w:rPr>
                <w:rFonts w:cstheme="minorHAnsi"/>
              </w:rPr>
              <w:t xml:space="preserve">let </w:t>
            </w:r>
            <w:r w:rsidRPr="00435AF3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Pr="00435AF3">
              <w:rPr>
                <w:iCs/>
              </w:rPr>
              <w:t xml:space="preserve"> kill </w:t>
            </w:r>
            <w:r w:rsidRPr="00001D93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435AF3">
              <w:rPr>
                <w:rFonts w:ascii="Cambria" w:hAnsi="Cambria"/>
                <w:b/>
                <w:bCs/>
                <w:sz w:val="23"/>
                <w:szCs w:val="23"/>
              </w:rPr>
              <w:t xml:space="preserve"> </w:t>
            </w:r>
            <w:r w:rsidRPr="00435AF3">
              <w:rPr>
                <w:rFonts w:cstheme="minorHAnsi"/>
              </w:rPr>
              <w:t xml:space="preserve">so that he </w:t>
            </w:r>
            <w:r w:rsidRPr="007A5CC3">
              <w:rPr>
                <w:rFonts w:asciiTheme="minorHAnsi" w:hAnsiTheme="minorHAnsi" w:cstheme="minorHAnsi"/>
                <w:i/>
                <w:iCs/>
              </w:rPr>
              <w:t>(</w:t>
            </w:r>
            <w:r w:rsidRPr="00BA65B6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Pr="0025387C">
              <w:rPr>
                <w:rFonts w:asciiTheme="minorHAnsi" w:hAnsiTheme="minorHAnsi" w:cstheme="minorHAnsi"/>
                <w:i/>
                <w:iCs/>
              </w:rPr>
              <w:t>)</w:t>
            </w:r>
            <w:r w:rsidRPr="004C38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64E35">
              <w:rPr>
                <w:rFonts w:cstheme="minorHAnsi"/>
              </w:rPr>
              <w:t xml:space="preserve">will not be killed?  The answer is </w:t>
            </w:r>
            <w:r w:rsidRPr="00664E35">
              <w:rPr>
                <w:rFonts w:cs="Calibri"/>
              </w:rPr>
              <w:t xml:space="preserve">[the </w:t>
            </w:r>
            <w:r w:rsidRPr="00664E35">
              <w:rPr>
                <w:rFonts w:cstheme="minorHAnsi"/>
              </w:rPr>
              <w:t>loss of a life by</w:t>
            </w:r>
            <w:r w:rsidRPr="00664E35">
              <w:rPr>
                <w:rFonts w:cs="Calibri"/>
              </w:rPr>
              <w:t>]</w:t>
            </w:r>
            <w:r w:rsidRPr="00664E35">
              <w:rPr>
                <w:rFonts w:cstheme="minorHAnsi"/>
              </w:rPr>
              <w:t xml:space="preserve"> remaining passive is different </w:t>
            </w:r>
            <w:r w:rsidRPr="00664E35">
              <w:rPr>
                <w:rFonts w:cs="Calibri"/>
              </w:rPr>
              <w:t xml:space="preserve">[than </w:t>
            </w:r>
            <w:r>
              <w:rPr>
                <w:rFonts w:cs="Calibri"/>
              </w:rPr>
              <w:t>loss of life through murder</w:t>
            </w:r>
            <w:r w:rsidRPr="00664E35">
              <w:rPr>
                <w:rFonts w:cs="Calibri"/>
              </w:rPr>
              <w:t>]</w:t>
            </w:r>
            <w:r>
              <w:rPr>
                <w:rFonts w:cstheme="minorHAnsi"/>
              </w:rPr>
              <w:t>:  A</w:t>
            </w:r>
            <w:r w:rsidRPr="00664E35">
              <w:rPr>
                <w:rFonts w:cstheme="minorHAnsi"/>
              </w:rPr>
              <w:t xml:space="preserve"> person must refrain from </w:t>
            </w:r>
            <w:r>
              <w:rPr>
                <w:rFonts w:cstheme="minorHAnsi"/>
              </w:rPr>
              <w:t xml:space="preserve">actively </w:t>
            </w:r>
            <w:r w:rsidRPr="00664E35">
              <w:rPr>
                <w:rFonts w:cstheme="minorHAnsi"/>
              </w:rPr>
              <w:t>transgressing a sin</w:t>
            </w:r>
            <w:r>
              <w:rPr>
                <w:rFonts w:cstheme="minorHAnsi"/>
              </w:rPr>
              <w:t>.</w:t>
            </w:r>
          </w:p>
          <w:p w14:paraId="75430A21" w14:textId="7F7E4B20" w:rsidR="00E573E1" w:rsidRPr="00435AF3" w:rsidRDefault="00E573E1" w:rsidP="00A5167A">
            <w:pPr>
              <w:spacing w:line="312" w:lineRule="auto"/>
              <w:ind w:left="75" w:right="90" w:firstLine="25"/>
              <w:rPr>
                <w:bCs/>
                <w:color w:val="000000"/>
                <w:sz w:val="21"/>
                <w:szCs w:val="21"/>
                <w:rtl/>
              </w:rPr>
            </w:pPr>
            <w:r w:rsidRPr="00664E35">
              <w:t>Now</w:t>
            </w:r>
            <w:r w:rsidRPr="00435AF3">
              <w:t xml:space="preserve"> we will explain how </w:t>
            </w:r>
            <w:r w:rsidRPr="00435AF3">
              <w:rPr>
                <w:iCs/>
              </w:rPr>
              <w:t>the</w:t>
            </w:r>
            <w:r w:rsidRPr="00435AF3">
              <w:rPr>
                <w:rStyle w:val="Style3Char"/>
              </w:rPr>
              <w:t xml:space="preserve"> </w:t>
            </w:r>
            <w:r w:rsidRPr="00435AF3">
              <w:rPr>
                <w:rFonts w:ascii="Times New Roman" w:hAnsi="Times New Roman" w:cs="Times New Roman"/>
                <w:sz w:val="24"/>
                <w:szCs w:val="24"/>
                <w:rtl/>
              </w:rPr>
              <w:t>דין</w:t>
            </w:r>
            <w:r w:rsidRPr="00435AF3">
              <w:rPr>
                <w:rFonts w:cs="Arial Black"/>
                <w:bCs/>
                <w:sz w:val="24"/>
                <w:szCs w:val="24"/>
              </w:rPr>
              <w:t xml:space="preserve"> </w:t>
            </w:r>
            <w:r w:rsidRPr="00435AF3">
              <w:rPr>
                <w:rFonts w:cs="Arial Black"/>
                <w:bCs/>
              </w:rPr>
              <w:t>of</w:t>
            </w:r>
            <w:r w:rsidRPr="00435AF3">
              <w:rPr>
                <w:rStyle w:val="Style3Char"/>
              </w:rPr>
              <w:t xml:space="preserve"> </w:t>
            </w:r>
            <w:proofErr w:type="spellStart"/>
            <w:r w:rsidRPr="00435AF3">
              <w:rPr>
                <w:rStyle w:val="Style3Char"/>
                <w:rFonts w:asciiTheme="majorBidi" w:hAnsiTheme="majorBidi" w:cstheme="majorBidi"/>
                <w:sz w:val="24"/>
                <w:szCs w:val="24"/>
                <w:rtl/>
              </w:rPr>
              <w:t>יהרג</w:t>
            </w:r>
            <w:proofErr w:type="spellEnd"/>
            <w:r w:rsidRPr="00435AF3">
              <w:rPr>
                <w:rStyle w:val="Style3Char"/>
                <w:rFonts w:asciiTheme="majorBidi" w:hAnsiTheme="majorBidi" w:cstheme="majorBidi"/>
                <w:sz w:val="24"/>
                <w:szCs w:val="24"/>
                <w:rtl/>
              </w:rPr>
              <w:t xml:space="preserve"> ואל יעבור</w:t>
            </w:r>
            <w:r w:rsidRPr="00435AF3">
              <w:rPr>
                <w:iCs/>
                <w:sz w:val="24"/>
                <w:szCs w:val="24"/>
              </w:rPr>
              <w:t xml:space="preserve"> </w:t>
            </w:r>
            <w:r w:rsidRPr="00435AF3">
              <w:rPr>
                <w:iCs/>
              </w:rPr>
              <w:t xml:space="preserve">would apply: </w:t>
            </w:r>
            <w:r>
              <w:rPr>
                <w:iCs/>
              </w:rPr>
              <w:t xml:space="preserve"> </w:t>
            </w:r>
            <w:r w:rsidRPr="00435AF3">
              <w:rPr>
                <w:iCs/>
              </w:rPr>
              <w:t xml:space="preserve">If the non-Jew tells </w:t>
            </w:r>
            <w:r>
              <w:rPr>
                <w:iCs/>
              </w:rPr>
              <w:t>you</w:t>
            </w:r>
            <w:r w:rsidRPr="00756DFC">
              <w:rPr>
                <w:rFonts w:ascii="Cambria" w:hAnsi="Cambria"/>
                <w:iCs/>
              </w:rPr>
              <w:t xml:space="preserve"> </w:t>
            </w:r>
            <w:r w:rsidRPr="007A5CC3">
              <w:rPr>
                <w:rFonts w:asciiTheme="minorHAnsi" w:hAnsiTheme="minorHAnsi" w:cstheme="minorHAnsi"/>
                <w:i/>
                <w:iCs/>
              </w:rPr>
              <w:t>(</w:t>
            </w:r>
            <w:r w:rsidRPr="00BA65B6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Pr="0025387C">
              <w:rPr>
                <w:rFonts w:asciiTheme="minorHAnsi" w:hAnsiTheme="minorHAnsi" w:cstheme="minorHAnsi"/>
                <w:i/>
                <w:iCs/>
              </w:rPr>
              <w:t>)</w:t>
            </w:r>
            <w:r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,</w:t>
            </w:r>
            <w:r w:rsidRPr="00435AF3">
              <w:rPr>
                <w:iCs/>
              </w:rPr>
              <w:t xml:space="preserve"> </w:t>
            </w:r>
            <w:r w:rsidRPr="004F6D27">
              <w:rPr>
                <w:rFonts w:cs="Calibri"/>
                <w:i/>
                <w:iCs/>
              </w:rPr>
              <w:t>“</w:t>
            </w:r>
            <w:r w:rsidRPr="004F6D27">
              <w:rPr>
                <w:i/>
                <w:iCs/>
              </w:rPr>
              <w:t>Go and kill</w:t>
            </w:r>
            <w:r w:rsidR="00102EF7" w:rsidRPr="004F6D27">
              <w:rPr>
                <w:i/>
                <w:iCs/>
              </w:rPr>
              <w:t xml:space="preserve"> </w:t>
            </w:r>
            <w:r w:rsidR="004F6D27" w:rsidRPr="004F6D27">
              <w:rPr>
                <w:i/>
                <w:iCs/>
              </w:rPr>
              <w:t>S</w:t>
            </w:r>
            <w:r w:rsidR="00102EF7" w:rsidRPr="004F6D27">
              <w:rPr>
                <w:i/>
                <w:iCs/>
              </w:rPr>
              <w:t>o</w:t>
            </w:r>
            <w:r w:rsidR="00102EF7" w:rsidRPr="00102EF7">
              <w:rPr>
                <w:i/>
              </w:rPr>
              <w:t>-and-so</w:t>
            </w:r>
            <w:r w:rsidR="00102EF7">
              <w:rPr>
                <w:iCs/>
              </w:rPr>
              <w:t xml:space="preserve"> (</w:t>
            </w:r>
            <w:r w:rsidRPr="00593808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="00102EF7" w:rsidRPr="00102EF7">
              <w:rPr>
                <w:rFonts w:cstheme="minorHAnsi"/>
                <w:i/>
                <w:iCs/>
              </w:rPr>
              <w:t>)</w:t>
            </w:r>
            <w:r w:rsidR="00102EF7">
              <w:rPr>
                <w:rFonts w:cstheme="minorHAnsi"/>
              </w:rPr>
              <w:t xml:space="preserve"> </w:t>
            </w:r>
            <w:r w:rsidR="00102EF7" w:rsidRPr="004F6D27">
              <w:rPr>
                <w:rFonts w:cstheme="minorHAnsi"/>
                <w:i/>
                <w:iCs/>
              </w:rPr>
              <w:t>o</w:t>
            </w:r>
            <w:r w:rsidRPr="004F6D27">
              <w:rPr>
                <w:rFonts w:cstheme="minorHAnsi"/>
                <w:i/>
                <w:iCs/>
              </w:rPr>
              <w:t>r else I will kill you,</w:t>
            </w:r>
            <w:r w:rsidRPr="00D351B4">
              <w:rPr>
                <w:rFonts w:cstheme="minorHAnsi"/>
              </w:rPr>
              <w:t xml:space="preserve">” </w:t>
            </w:r>
            <w:r w:rsidRPr="00435AF3">
              <w:rPr>
                <w:rFonts w:cstheme="minorHAnsi"/>
              </w:rPr>
              <w:t xml:space="preserve">even though the non-Jew has the power to kill him </w:t>
            </w:r>
            <w:r w:rsidRPr="00DA7B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593808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D246E4">
              <w:rPr>
                <w:rFonts w:asciiTheme="minorHAnsi" w:hAnsiTheme="minorHAnsi" w:cstheme="minorHAnsi"/>
                <w:i/>
                <w:iCs/>
              </w:rPr>
              <w:t>)</w:t>
            </w:r>
            <w:r w:rsidRPr="00435AF3">
              <w:rPr>
                <w:rFonts w:cstheme="minorHAnsi"/>
              </w:rPr>
              <w:t xml:space="preserve">, </w:t>
            </w:r>
            <w:r w:rsidRPr="005529EC">
              <w:rPr>
                <w:rFonts w:cs="Calibri"/>
                <w:sz w:val="22"/>
              </w:rPr>
              <w:t>[</w:t>
            </w:r>
            <w:r w:rsidRPr="00435AF3">
              <w:rPr>
                <w:rFonts w:cstheme="minorHAnsi"/>
              </w:rPr>
              <w:t>nonetheless</w:t>
            </w:r>
            <w:r w:rsidRPr="005529EC">
              <w:rPr>
                <w:rFonts w:cs="Calibri"/>
                <w:sz w:val="22"/>
              </w:rPr>
              <w:t>]</w:t>
            </w:r>
            <w:r>
              <w:rPr>
                <w:rFonts w:cs="Calibri"/>
                <w:sz w:val="22"/>
              </w:rPr>
              <w:t>,</w:t>
            </w:r>
            <w:r w:rsidRPr="00435AF3">
              <w:rPr>
                <w:rFonts w:cstheme="minorHAnsi"/>
              </w:rPr>
              <w:t xml:space="preserve"> </w:t>
            </w:r>
            <w:r w:rsidRPr="00435AF3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Pr="00435AF3">
              <w:rPr>
                <w:rFonts w:cstheme="minorHAnsi"/>
              </w:rPr>
              <w:t xml:space="preserve"> must allow himself to be killed rather than kill </w:t>
            </w:r>
            <w:r w:rsidRPr="00593808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435AF3">
              <w:rPr>
                <w:rFonts w:cstheme="minorHAnsi"/>
              </w:rPr>
              <w:t xml:space="preserve"> since perhaps his friend’s blood is more red and</w:t>
            </w:r>
            <w:r w:rsidR="00D0354E">
              <w:rPr>
                <w:rFonts w:cstheme="minorHAnsi"/>
              </w:rPr>
              <w:t xml:space="preserve"> [therefore],</w:t>
            </w:r>
            <w:r w:rsidRPr="00435AF3">
              <w:rPr>
                <w:rStyle w:val="Style3Char"/>
              </w:rPr>
              <w:t xml:space="preserve"> </w:t>
            </w:r>
            <w:r w:rsidRPr="00435AF3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β</w:t>
            </w:r>
            <w:r w:rsidRPr="00435AF3">
              <w:rPr>
                <w:rStyle w:val="Style3Char"/>
                <w:i/>
                <w:iCs/>
              </w:rPr>
              <w:t xml:space="preserve"> </w:t>
            </w:r>
            <w:r w:rsidRPr="00435AF3">
              <w:rPr>
                <w:rStyle w:val="Style3Char"/>
              </w:rPr>
              <w:t xml:space="preserve">should </w:t>
            </w:r>
            <w:r w:rsidR="00102EF7">
              <w:rPr>
                <w:rStyle w:val="Style3Char"/>
              </w:rPr>
              <w:t xml:space="preserve">continue </w:t>
            </w:r>
            <w:r w:rsidR="00D0354E">
              <w:rPr>
                <w:rStyle w:val="Style3Char"/>
              </w:rPr>
              <w:t xml:space="preserve">to </w:t>
            </w:r>
            <w:r w:rsidR="00102EF7">
              <w:rPr>
                <w:rStyle w:val="Style3Char"/>
              </w:rPr>
              <w:t>liv</w:t>
            </w:r>
            <w:r w:rsidR="00D0354E">
              <w:rPr>
                <w:rStyle w:val="Style3Char"/>
              </w:rPr>
              <w:t>e</w:t>
            </w:r>
            <w:r w:rsidR="00102EF7">
              <w:rPr>
                <w:rStyle w:val="Style3Char"/>
              </w:rPr>
              <w:t xml:space="preserve"> </w:t>
            </w:r>
            <w:r w:rsidRPr="00435AF3">
              <w:rPr>
                <w:rFonts w:cstheme="minorHAnsi"/>
              </w:rPr>
              <w:t xml:space="preserve">and </w:t>
            </w:r>
            <w:r w:rsidR="00D0354E">
              <w:rPr>
                <w:rFonts w:cstheme="minorHAnsi"/>
              </w:rPr>
              <w:t xml:space="preserve">perform </w:t>
            </w:r>
            <w:r w:rsidRPr="00435AF3">
              <w:rPr>
                <w:rFonts w:cstheme="minorHAnsi"/>
              </w:rPr>
              <w:t xml:space="preserve">the </w:t>
            </w:r>
            <w:r w:rsidR="000479D3">
              <w:rPr>
                <w:rFonts w:ascii="Times New Roman" w:hAnsi="Times New Roman" w:cs="Times New Roman"/>
                <w:sz w:val="24"/>
                <w:szCs w:val="24"/>
                <w:rtl/>
              </w:rPr>
              <w:t>מצוות</w:t>
            </w:r>
            <w:r w:rsidRPr="00435AF3">
              <w:rPr>
                <w:rFonts w:cstheme="minorHAnsi"/>
              </w:rPr>
              <w:t xml:space="preserve"> of</w:t>
            </w:r>
            <w:r w:rsidRPr="00435AF3">
              <w:rPr>
                <w:rFonts w:asciiTheme="majorBidi" w:hAnsiTheme="majorBidi" w:cstheme="majorBidi"/>
                <w:sz w:val="24"/>
                <w:szCs w:val="24"/>
                <w:rtl/>
              </w:rPr>
              <w:t>הקב״ה</w:t>
            </w:r>
            <w:r w:rsidRPr="00435AF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435AF3">
              <w:rPr>
                <w:rFonts w:cstheme="minorHAnsi"/>
              </w:rPr>
              <w:t xml:space="preserve">.  However, this only applies if the non-Jew </w:t>
            </w:r>
            <w:r w:rsidRPr="00435AF3">
              <w:rPr>
                <w:iCs/>
              </w:rPr>
              <w:t xml:space="preserve">tells </w:t>
            </w:r>
            <w:r w:rsidR="00677043">
              <w:rPr>
                <w:iCs/>
              </w:rPr>
              <w:t>you</w:t>
            </w:r>
            <w:r w:rsidR="00677043" w:rsidRPr="00756DFC">
              <w:rPr>
                <w:rFonts w:ascii="Cambria" w:hAnsi="Cambria"/>
                <w:iCs/>
              </w:rPr>
              <w:t xml:space="preserve"> </w:t>
            </w:r>
            <w:r w:rsidR="00677043" w:rsidRPr="007A5CC3">
              <w:rPr>
                <w:rFonts w:asciiTheme="minorHAnsi" w:hAnsiTheme="minorHAnsi" w:cstheme="minorHAnsi"/>
                <w:i/>
                <w:iCs/>
              </w:rPr>
              <w:t>(</w:t>
            </w:r>
            <w:r w:rsidR="00677043" w:rsidRPr="00BA65B6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="00677043" w:rsidRPr="0025387C">
              <w:rPr>
                <w:rFonts w:asciiTheme="minorHAnsi" w:hAnsiTheme="minorHAnsi" w:cstheme="minorHAnsi"/>
                <w:i/>
                <w:iCs/>
              </w:rPr>
              <w:t>)</w:t>
            </w:r>
            <w:r w:rsidR="00677043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,</w:t>
            </w:r>
            <w:r w:rsidR="00677043" w:rsidRPr="00435AF3">
              <w:rPr>
                <w:iCs/>
              </w:rPr>
              <w:t xml:space="preserve"> </w:t>
            </w:r>
            <w:r w:rsidRPr="004F6D27">
              <w:rPr>
                <w:rFonts w:cs="Calibri"/>
                <w:i/>
                <w:iCs/>
              </w:rPr>
              <w:t>“</w:t>
            </w:r>
            <w:r w:rsidRPr="004F6D27">
              <w:rPr>
                <w:i/>
                <w:iCs/>
              </w:rPr>
              <w:t>Go and kill</w:t>
            </w:r>
            <w:r w:rsidRPr="004F6D2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β</w:t>
            </w:r>
            <w:r w:rsidRPr="004F6D27">
              <w:rPr>
                <w:rFonts w:ascii="Cambria" w:hAnsi="Cambria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F6D27">
              <w:rPr>
                <w:rFonts w:cstheme="minorHAnsi"/>
                <w:i/>
                <w:iCs/>
              </w:rPr>
              <w:t>or else I will kill you and I will allow</w:t>
            </w:r>
            <w:r w:rsidRPr="004F6D27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β</w:t>
            </w:r>
            <w:r w:rsidRPr="004F6D27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4F6D27">
              <w:rPr>
                <w:rFonts w:cstheme="minorHAnsi"/>
                <w:i/>
                <w:iCs/>
              </w:rPr>
              <w:t>to live,</w:t>
            </w:r>
            <w:r w:rsidRPr="00D351B4">
              <w:rPr>
                <w:rFonts w:cstheme="minorHAnsi"/>
              </w:rPr>
              <w:t>”</w:t>
            </w:r>
            <w:r w:rsidRPr="00435AF3">
              <w:rPr>
                <w:rFonts w:cstheme="minorHAnsi"/>
              </w:rPr>
              <w:t xml:space="preserve"> then certainly </w:t>
            </w:r>
            <w:r w:rsidRPr="00435AF3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Pr="00435AF3">
              <w:rPr>
                <w:iCs/>
              </w:rPr>
              <w:t xml:space="preserve"> may not kill</w:t>
            </w:r>
            <w:r w:rsidRPr="00593808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β</w:t>
            </w:r>
            <w:r>
              <w:rPr>
                <w:rFonts w:ascii="Cambria" w:hAnsi="Cambria"/>
              </w:rPr>
              <w:t>.</w:t>
            </w:r>
            <w:r w:rsidRPr="00435AF3">
              <w:t xml:space="preserve"> </w:t>
            </w:r>
            <w:r w:rsidRPr="00435AF3">
              <w:rPr>
                <w:iCs/>
              </w:rPr>
              <w:t xml:space="preserve"> However, </w:t>
            </w:r>
            <w:r w:rsidRPr="00435AF3">
              <w:rPr>
                <w:rFonts w:cstheme="minorHAnsi"/>
              </w:rPr>
              <w:t xml:space="preserve">if the non-Jew </w:t>
            </w:r>
            <w:r w:rsidRPr="00435AF3">
              <w:rPr>
                <w:iCs/>
              </w:rPr>
              <w:t xml:space="preserve">tells </w:t>
            </w:r>
            <w:r w:rsidRPr="00435AF3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>
              <w:rPr>
                <w:iCs/>
              </w:rPr>
              <w:t xml:space="preserve">, </w:t>
            </w:r>
            <w:r w:rsidRPr="00D351B4">
              <w:rPr>
                <w:rFonts w:cs="Calibri"/>
                <w:i/>
                <w:iCs/>
              </w:rPr>
              <w:t>“</w:t>
            </w:r>
            <w:r w:rsidRPr="00D351B4">
              <w:rPr>
                <w:i/>
                <w:iCs/>
              </w:rPr>
              <w:t>Go and kill</w:t>
            </w:r>
            <w:r w:rsidRPr="00435AF3">
              <w:rPr>
                <w:iCs/>
              </w:rPr>
              <w:t xml:space="preserve"> </w:t>
            </w:r>
            <w:r w:rsidRPr="00593808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435AF3">
              <w:rPr>
                <w:rFonts w:cstheme="minorHAnsi"/>
              </w:rPr>
              <w:t xml:space="preserve"> </w:t>
            </w:r>
            <w:r w:rsidRPr="00D351B4">
              <w:rPr>
                <w:rFonts w:cstheme="minorHAnsi"/>
                <w:i/>
                <w:iCs/>
              </w:rPr>
              <w:t>or else I will kill both of you,</w:t>
            </w:r>
            <w:r w:rsidRPr="00D351B4">
              <w:rPr>
                <w:rFonts w:cstheme="minorHAnsi"/>
              </w:rPr>
              <w:t>”</w:t>
            </w:r>
            <w:r w:rsidRPr="00435AF3">
              <w:rPr>
                <w:rFonts w:cstheme="minorHAnsi"/>
              </w:rPr>
              <w:t xml:space="preserve"> since</w:t>
            </w:r>
            <w:r w:rsidRPr="00593808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β</w:t>
            </w:r>
            <w:r w:rsidRPr="00435AF3">
              <w:rPr>
                <w:rFonts w:cstheme="minorHAnsi"/>
              </w:rPr>
              <w:t xml:space="preserve"> is condemned to die by the king and it is impossible for him to be saved, </w:t>
            </w:r>
            <w:r w:rsidRPr="00435AF3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Pr="00435AF3">
              <w:rPr>
                <w:iCs/>
              </w:rPr>
              <w:t xml:space="preserve"> should kill</w:t>
            </w:r>
            <w:r w:rsidRPr="00593808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β</w:t>
            </w:r>
            <w:r w:rsidRPr="00435AF3">
              <w:t xml:space="preserve"> rather than be killed as stated in the </w:t>
            </w:r>
            <w:r w:rsidRPr="00C11F21">
              <w:rPr>
                <w:rFonts w:asciiTheme="majorBidi" w:hAnsiTheme="majorBidi" w:cstheme="majorBidi"/>
                <w:sz w:val="24"/>
                <w:szCs w:val="24"/>
                <w:rtl/>
              </w:rPr>
              <w:t>תוספתא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785A814E" w14:textId="20CCB247" w:rsidR="001074F0" w:rsidRPr="003F7AB5" w:rsidRDefault="00311B4E" w:rsidP="00B83E67">
      <w:pPr>
        <w:pStyle w:val="Style1"/>
        <w:numPr>
          <w:ilvl w:val="1"/>
          <w:numId w:val="1"/>
        </w:numPr>
        <w:tabs>
          <w:tab w:val="left" w:pos="720"/>
        </w:tabs>
        <w:spacing w:before="360" w:after="240"/>
        <w:ind w:left="720" w:right="-130"/>
        <w:contextualSpacing w:val="0"/>
        <w:rPr>
          <w:rStyle w:val="Style3Char"/>
          <w:rFonts w:asciiTheme="minorHAnsi" w:hAnsiTheme="minorHAnsi" w:cstheme="minorHAnsi"/>
        </w:rPr>
      </w:pPr>
      <w:r>
        <w:t xml:space="preserve">However, </w:t>
      </w:r>
      <w:proofErr w:type="spellStart"/>
      <w:r w:rsidR="004C4BAB">
        <w:t>Rashi</w:t>
      </w:r>
      <w:proofErr w:type="spellEnd"/>
      <w:r w:rsidR="004C4BAB">
        <w:t xml:space="preserve">, as explained by Rav Moshe, </w:t>
      </w:r>
      <w:r w:rsidR="003A5DAB">
        <w:t>believes that the primary message of 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3A5DAB">
        <w:t xml:space="preserve">logic is the inapplicability of the </w:t>
      </w:r>
      <w:r w:rsidR="003A5DAB" w:rsidRPr="00B534D2">
        <w:rPr>
          <w:rFonts w:ascii="Calibri" w:hAnsi="Calibri" w:cs="Calibri"/>
        </w:rPr>
        <w:t>“</w:t>
      </w:r>
      <w:r w:rsidR="003A5DAB" w:rsidRPr="00B534D2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3A5DAB" w:rsidRPr="00B534D2">
        <w:rPr>
          <w:rFonts w:eastAsia="Times New Roman"/>
          <w:i/>
          <w:color w:val="222222"/>
        </w:rPr>
        <w:t>-</w:t>
      </w:r>
      <w:r w:rsidR="003A5DAB" w:rsidRPr="00B534D2">
        <w:rPr>
          <w:rFonts w:eastAsia="Times New Roman" w:cs="Calibri"/>
          <w:color w:val="222222"/>
        </w:rPr>
        <w:t>dispensation”</w:t>
      </w:r>
      <w:r w:rsidR="001C0840">
        <w:rPr>
          <w:rFonts w:eastAsia="Times New Roman" w:cs="Calibri"/>
          <w:color w:val="222222"/>
        </w:rPr>
        <w:t xml:space="preserve"> to</w:t>
      </w:r>
      <w:r w:rsidR="00394516">
        <w:rPr>
          <w:rFonts w:eastAsia="Times New Roman" w:cs="Calibri"/>
          <w:color w:val="222222"/>
        </w:rPr>
        <w:t xml:space="preserve"> the prohibition against</w:t>
      </w:r>
      <w:r w:rsidR="001C0840">
        <w:rPr>
          <w:rFonts w:eastAsia="Times New Roman" w:cs="Calibri"/>
          <w:color w:val="222222"/>
        </w:rPr>
        <w:t xml:space="preserve"> </w:t>
      </w:r>
      <w:proofErr w:type="spellStart"/>
      <w:r w:rsidR="00F1682D" w:rsidRPr="0081779D">
        <w:rPr>
          <w:rFonts w:asciiTheme="majorBidi" w:hAnsiTheme="majorBidi" w:cstheme="majorBidi"/>
          <w:sz w:val="25"/>
          <w:szCs w:val="25"/>
          <w:rtl/>
        </w:rPr>
        <w:t>שׁפיכת</w:t>
      </w:r>
      <w:proofErr w:type="spellEnd"/>
      <w:r w:rsidR="00F1682D" w:rsidRPr="0081779D">
        <w:rPr>
          <w:rFonts w:asciiTheme="majorBidi" w:hAnsiTheme="majorBidi" w:cstheme="majorBidi"/>
          <w:sz w:val="25"/>
          <w:szCs w:val="25"/>
          <w:rtl/>
        </w:rPr>
        <w:t xml:space="preserve"> דמים</w:t>
      </w:r>
      <w:r w:rsidR="003A5DAB">
        <w:t xml:space="preserve">.  </w:t>
      </w:r>
      <w:r w:rsidR="00323FDD">
        <w:t xml:space="preserve">When the </w:t>
      </w:r>
      <w:proofErr w:type="spellStart"/>
      <w:r w:rsidR="00323FDD">
        <w:t>Gemara</w:t>
      </w:r>
      <w:proofErr w:type="spellEnd"/>
      <w:r w:rsidR="00323FDD">
        <w:t xml:space="preserve"> used the words </w:t>
      </w:r>
      <w:r w:rsidR="00323FDD" w:rsidRPr="0081779D">
        <w:t>“</w:t>
      </w:r>
      <w:r w:rsidR="00323FDD" w:rsidRPr="0081779D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323FDD" w:rsidRPr="0081779D">
        <w:t>”</w:t>
      </w:r>
      <w:r w:rsidR="00323FDD">
        <w:t xml:space="preserve">, it never meant to suggest </w:t>
      </w:r>
      <w:r w:rsidR="00624A1B">
        <w:t xml:space="preserve">that </w:t>
      </w:r>
      <w:bookmarkStart w:id="5" w:name="_Hlk518422290"/>
      <w:r w:rsidR="00624A1B">
        <w:t>the</w:t>
      </w:r>
      <w:r w:rsidR="00624A1B" w:rsidRPr="00D37EBB">
        <w:rPr>
          <w:i/>
        </w:rPr>
        <w:t xml:space="preserve"> </w:t>
      </w:r>
      <w:r w:rsidR="001E40AD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1E40AD" w:rsidRPr="001E40AD">
        <w:rPr>
          <w:rFonts w:cs="Arial Black"/>
          <w:bCs/>
          <w:iCs/>
        </w:rPr>
        <w:t xml:space="preserve"> </w:t>
      </w:r>
      <w:r w:rsidR="00624A1B" w:rsidRPr="001E40AD">
        <w:rPr>
          <w:iCs/>
        </w:rPr>
        <w:t>of</w:t>
      </w:r>
      <w:r w:rsidR="00624A1B">
        <w:rPr>
          <w:iCs/>
        </w:rPr>
        <w:t xml:space="preserve"> </w:t>
      </w:r>
      <w:proofErr w:type="spellStart"/>
      <w:r w:rsidR="00624A1B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624A1B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624A1B">
        <w:t xml:space="preserve"> could </w:t>
      </w:r>
      <w:bookmarkEnd w:id="5"/>
      <w:r w:rsidR="00624A1B">
        <w:t xml:space="preserve">be influenced by </w:t>
      </w:r>
      <w:r w:rsidR="00D37EBB">
        <w:t xml:space="preserve">any assessment of the relative worth of </w:t>
      </w:r>
      <w:r w:rsidR="002103D6">
        <w:t xml:space="preserve">the two </w:t>
      </w:r>
      <w:r w:rsidR="00D37EBB">
        <w:t xml:space="preserve">lives.  </w:t>
      </w:r>
      <w:r w:rsidR="00DF02CF">
        <w:t xml:space="preserve">Rather, </w:t>
      </w:r>
      <w:r w:rsidR="006E3208">
        <w:t xml:space="preserve">the </w:t>
      </w:r>
      <w:r w:rsidR="00B64DDB">
        <w:t xml:space="preserve">two </w:t>
      </w:r>
      <w:r w:rsidR="006E3208">
        <w:t xml:space="preserve">lives </w:t>
      </w:r>
      <w:r w:rsidR="00990B23">
        <w:t xml:space="preserve">in question </w:t>
      </w:r>
      <w:r w:rsidR="0019085A">
        <w:t xml:space="preserve">are </w:t>
      </w:r>
      <w:r w:rsidR="006904C2">
        <w:t xml:space="preserve">always </w:t>
      </w:r>
      <w:r w:rsidR="00460D6B">
        <w:t xml:space="preserve">considered </w:t>
      </w:r>
      <w:r w:rsidR="0019085A">
        <w:t>equal</w:t>
      </w:r>
      <w:r w:rsidR="00450CF1">
        <w:rPr>
          <w:noProof/>
        </w:rPr>
        <w:t>, requiring</w:t>
      </w:r>
      <w:r w:rsidR="005722CF">
        <w:rPr>
          <w:noProof/>
        </w:rPr>
        <w:t xml:space="preserve"> </w:t>
      </w:r>
      <w:r w:rsidR="005722CF" w:rsidRPr="00BA65B6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5722CF" w:rsidRPr="004C3843">
        <w:rPr>
          <w:i/>
          <w:iCs/>
        </w:rPr>
        <w:t xml:space="preserve"> </w:t>
      </w:r>
      <w:r w:rsidR="00450CF1">
        <w:rPr>
          <w:noProof/>
        </w:rPr>
        <w:t>to</w:t>
      </w:r>
      <w:r w:rsidR="005722CF">
        <w:rPr>
          <w:noProof/>
        </w:rPr>
        <w:t xml:space="preserve"> sacrifice his life not to </w:t>
      </w:r>
      <w:r w:rsidR="00F114FD">
        <w:rPr>
          <w:noProof/>
        </w:rPr>
        <w:t>murder</w:t>
      </w:r>
      <w:r w:rsidR="00244A6F">
        <w:rPr>
          <w:noProof/>
        </w:rPr>
        <w:t xml:space="preserve"> </w:t>
      </w:r>
      <w:r w:rsidR="00244A6F" w:rsidRPr="001F4D7B">
        <w:rPr>
          <w:rFonts w:ascii="Cambria" w:hAnsi="Cambria"/>
          <w:b/>
          <w:bCs/>
          <w:i/>
          <w:iCs/>
          <w:noProof/>
        </w:rPr>
        <w:t>β</w:t>
      </w:r>
      <w:r w:rsidR="00736116">
        <w:rPr>
          <w:noProof/>
        </w:rPr>
        <w:t>,</w:t>
      </w:r>
      <w:r w:rsidR="00F114FD">
        <w:rPr>
          <w:noProof/>
        </w:rPr>
        <w:t xml:space="preserve"> </w:t>
      </w:r>
      <w:r w:rsidR="00736116">
        <w:rPr>
          <w:noProof/>
        </w:rPr>
        <w:t>“</w:t>
      </w:r>
      <w:r w:rsidR="00156F51" w:rsidRPr="001F4D7B">
        <w:rPr>
          <w:i/>
          <w:iCs/>
          <w:noProof/>
        </w:rPr>
        <w:t xml:space="preserve">even if </w:t>
      </w:r>
      <w:r w:rsidR="00156F51" w:rsidRPr="00D437C6">
        <w:rPr>
          <w:rFonts w:ascii="Cambria" w:hAnsi="Cambria"/>
          <w:b/>
          <w:bCs/>
          <w:i/>
          <w:iCs/>
          <w:noProof/>
          <w:sz w:val="24"/>
          <w:szCs w:val="24"/>
        </w:rPr>
        <w:t>α</w:t>
      </w:r>
      <w:r w:rsidR="00156F51" w:rsidRPr="001F4D7B">
        <w:rPr>
          <w:i/>
          <w:iCs/>
          <w:noProof/>
        </w:rPr>
        <w:t xml:space="preserve"> is a </w:t>
      </w:r>
      <w:r w:rsidR="00156F51" w:rsidRPr="00B22D09">
        <w:rPr>
          <w:rFonts w:asciiTheme="majorBidi" w:hAnsiTheme="majorBidi" w:cstheme="majorBidi"/>
          <w:noProof/>
          <w:sz w:val="25"/>
          <w:szCs w:val="25"/>
          <w:rtl/>
        </w:rPr>
        <w:t>תלמיד חכם</w:t>
      </w:r>
      <w:r w:rsidR="00156F51" w:rsidRPr="001F4D7B">
        <w:rPr>
          <w:i/>
          <w:iCs/>
          <w:noProof/>
        </w:rPr>
        <w:t xml:space="preserve"> and </w:t>
      </w:r>
      <w:r w:rsidR="00156F51" w:rsidRPr="001F4D7B">
        <w:rPr>
          <w:rFonts w:ascii="Cambria" w:hAnsi="Cambria"/>
          <w:b/>
          <w:bCs/>
          <w:i/>
          <w:iCs/>
          <w:noProof/>
        </w:rPr>
        <w:t>β</w:t>
      </w:r>
      <w:r w:rsidR="00156F51" w:rsidRPr="001F4D7B">
        <w:rPr>
          <w:i/>
          <w:iCs/>
          <w:noProof/>
        </w:rPr>
        <w:t xml:space="preserve"> is an </w:t>
      </w:r>
      <w:r w:rsidR="00156F51" w:rsidRPr="00B22D09">
        <w:rPr>
          <w:rFonts w:asciiTheme="majorBidi" w:hAnsiTheme="majorBidi" w:cstheme="majorBidi"/>
          <w:noProof/>
          <w:sz w:val="25"/>
          <w:szCs w:val="25"/>
          <w:rtl/>
        </w:rPr>
        <w:t>עם הארץ</w:t>
      </w:r>
      <w:r w:rsidR="00156F51">
        <w:rPr>
          <w:i/>
          <w:iCs/>
          <w:noProof/>
        </w:rPr>
        <w:t xml:space="preserve"> </w:t>
      </w:r>
      <w:r w:rsidR="00156F51" w:rsidRPr="00AF1E65">
        <w:rPr>
          <w:i/>
          <w:iCs/>
          <w:noProof/>
        </w:rPr>
        <w:t>(ignoramous)</w:t>
      </w:r>
      <w:r w:rsidR="00736116">
        <w:rPr>
          <w:i/>
          <w:iCs/>
          <w:noProof/>
        </w:rPr>
        <w:t>”</w:t>
      </w:r>
      <w:r w:rsidR="00B66837">
        <w:rPr>
          <w:i/>
          <w:iCs/>
          <w:noProof/>
        </w:rPr>
        <w:t xml:space="preserve"> </w:t>
      </w:r>
      <w:r w:rsidR="00515BB1" w:rsidRPr="00736116">
        <w:rPr>
          <w:noProof/>
        </w:rPr>
        <w:t>(</w:t>
      </w:r>
      <w:r w:rsidR="00736116" w:rsidRPr="00736116">
        <w:rPr>
          <w:noProof/>
        </w:rPr>
        <w:t>Supplement</w:t>
      </w:r>
      <w:r w:rsidR="009532E9">
        <w:rPr>
          <w:noProof/>
        </w:rPr>
        <w:t xml:space="preserve"> 2</w:t>
      </w:r>
      <w:r w:rsidR="00EE4C70">
        <w:rPr>
          <w:noProof/>
        </w:rPr>
        <w:t>,</w:t>
      </w:r>
      <w:r w:rsidR="00736116" w:rsidRPr="00736116">
        <w:rPr>
          <w:noProof/>
        </w:rPr>
        <w:t xml:space="preserve"> p. 84</w:t>
      </w:r>
      <w:r w:rsidR="00515BB1" w:rsidRPr="00736116">
        <w:rPr>
          <w:noProof/>
        </w:rPr>
        <w:t>)</w:t>
      </w:r>
      <w:r w:rsidR="00D7244D" w:rsidRPr="00736116">
        <w:rPr>
          <w:noProof/>
        </w:rPr>
        <w:t>.</w:t>
      </w:r>
      <w:r w:rsidR="00D7244D">
        <w:rPr>
          <w:noProof/>
        </w:rPr>
        <w:t xml:space="preserve">  </w:t>
      </w:r>
      <w:r w:rsidR="006D512D">
        <w:rPr>
          <w:noProof/>
        </w:rPr>
        <w:t xml:space="preserve">Rav Moshe expands this thought, </w:t>
      </w:r>
      <w:r w:rsidR="006D512D" w:rsidRPr="00D437C6">
        <w:rPr>
          <w:i/>
          <w:iCs/>
          <w:noProof/>
        </w:rPr>
        <w:t>“</w:t>
      </w:r>
      <w:r w:rsidR="00EE4C70" w:rsidRPr="00D437C6">
        <w:rPr>
          <w:i/>
          <w:iCs/>
          <w:noProof/>
        </w:rPr>
        <w:t xml:space="preserve">For [in the </w:t>
      </w:r>
      <w:r w:rsidR="00D437C6">
        <w:rPr>
          <w:i/>
          <w:iCs/>
          <w:noProof/>
        </w:rPr>
        <w:t>‘</w:t>
      </w:r>
      <w:r w:rsidR="00EE4C70" w:rsidRPr="00D437C6">
        <w:rPr>
          <w:i/>
          <w:iCs/>
          <w:noProof/>
        </w:rPr>
        <w:t>coerced murder</w:t>
      </w:r>
      <w:r w:rsidR="00D437C6">
        <w:rPr>
          <w:i/>
          <w:iCs/>
          <w:noProof/>
        </w:rPr>
        <w:t>’</w:t>
      </w:r>
      <w:r w:rsidR="00EE4C70" w:rsidRPr="00D437C6">
        <w:rPr>
          <w:i/>
          <w:iCs/>
          <w:noProof/>
        </w:rPr>
        <w:t xml:space="preserve"> case] the logic of</w:t>
      </w:r>
      <w:r w:rsidR="00EE4C70" w:rsidRPr="004246FE">
        <w:rPr>
          <w:noProof/>
          <w:sz w:val="32"/>
          <w:szCs w:val="32"/>
        </w:rPr>
        <w:t xml:space="preserve"> </w:t>
      </w:r>
      <w:r w:rsidR="006B1DE7" w:rsidRPr="004246FE">
        <w:rPr>
          <w:rFonts w:cs="Times New Roman"/>
          <w:b/>
          <w:sz w:val="25"/>
          <w:szCs w:val="25"/>
          <w:rtl/>
        </w:rPr>
        <w:t>מאי חזית</w:t>
      </w:r>
      <w:r w:rsidR="00D437C6" w:rsidRPr="004246FE">
        <w:rPr>
          <w:rFonts w:eastAsia="Times New Roman"/>
          <w:i/>
          <w:iCs/>
          <w:sz w:val="28"/>
          <w:szCs w:val="28"/>
        </w:rPr>
        <w:t xml:space="preserve"> </w:t>
      </w:r>
      <w:r w:rsidR="00EE4C70" w:rsidRPr="00D437C6">
        <w:rPr>
          <w:i/>
          <w:iCs/>
          <w:noProof/>
        </w:rPr>
        <w:t xml:space="preserve">is based on a certainty </w:t>
      </w:r>
      <w:r w:rsidR="00F625B1" w:rsidRPr="00D437C6">
        <w:rPr>
          <w:i/>
          <w:iCs/>
          <w:noProof/>
        </w:rPr>
        <w:t xml:space="preserve">... it must be that the Heavenly decree is on </w:t>
      </w:r>
      <w:r w:rsidR="00F625B1" w:rsidRPr="00D437C6">
        <w:rPr>
          <w:rStyle w:val="Style3Char"/>
          <w:rFonts w:ascii="Cambria" w:hAnsi="Cambria" w:cs="Cambria"/>
          <w:b/>
          <w:bCs/>
          <w:i/>
          <w:iCs/>
          <w:sz w:val="24"/>
          <w:szCs w:val="24"/>
        </w:rPr>
        <w:t>α</w:t>
      </w:r>
      <w:r w:rsidR="00F625B1" w:rsidRPr="00D437C6">
        <w:rPr>
          <w:i/>
          <w:iCs/>
          <w:noProof/>
        </w:rPr>
        <w:t xml:space="preserve"> [to be killed], even though he has the [unlawful] possibility of saving himself by committing murder.</w:t>
      </w:r>
      <w:r w:rsidR="006D512D" w:rsidRPr="00D437C6">
        <w:rPr>
          <w:i/>
          <w:iCs/>
          <w:noProof/>
        </w:rPr>
        <w:t>”</w:t>
      </w:r>
      <w:r w:rsidR="00F625B1" w:rsidRPr="00963AB1">
        <w:rPr>
          <w:noProof/>
        </w:rPr>
        <w:t xml:space="preserve">  </w:t>
      </w:r>
      <w:r w:rsidR="00D437C6">
        <w:rPr>
          <w:noProof/>
        </w:rPr>
        <w:t>Thus</w:t>
      </w:r>
      <w:r w:rsidR="003A7133">
        <w:rPr>
          <w:noProof/>
        </w:rPr>
        <w:t>, Rav Moshe understands that the</w:t>
      </w:r>
      <w:r w:rsidR="0014590B" w:rsidRPr="0014590B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noProof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ED04BF">
        <w:rPr>
          <w:rStyle w:val="Style3Char"/>
        </w:rPr>
        <w:t xml:space="preserve">logic is not based on an uncertainty </w:t>
      </w:r>
      <w:r w:rsidR="00036CE0">
        <w:rPr>
          <w:rStyle w:val="Style3Char"/>
        </w:rPr>
        <w:t xml:space="preserve">whose life is </w:t>
      </w:r>
      <w:r w:rsidR="00AE30C2">
        <w:rPr>
          <w:rStyle w:val="Style3Char"/>
        </w:rPr>
        <w:t xml:space="preserve">more </w:t>
      </w:r>
      <w:r w:rsidR="004F2999">
        <w:rPr>
          <w:rStyle w:val="Style3Char"/>
        </w:rPr>
        <w:t>worth</w:t>
      </w:r>
      <w:r w:rsidR="00AE30C2">
        <w:rPr>
          <w:rStyle w:val="Style3Char"/>
        </w:rPr>
        <w:t>y</w:t>
      </w:r>
      <w:r w:rsidR="004D6680">
        <w:rPr>
          <w:rStyle w:val="Style3Char"/>
        </w:rPr>
        <w:t xml:space="preserve">, but rather </w:t>
      </w:r>
      <w:r w:rsidR="00DA6AB0">
        <w:rPr>
          <w:rStyle w:val="Style3Char"/>
        </w:rPr>
        <w:t xml:space="preserve">on the </w:t>
      </w:r>
      <w:r w:rsidR="00DA6AB0">
        <w:t xml:space="preserve">inapplicability of the </w:t>
      </w:r>
      <w:r w:rsidR="00DA6AB0" w:rsidRPr="00B534D2">
        <w:rPr>
          <w:rFonts w:ascii="Calibri" w:hAnsi="Calibri" w:cs="Calibri"/>
        </w:rPr>
        <w:t>“</w:t>
      </w:r>
      <w:r w:rsidR="00DA6AB0" w:rsidRPr="00B534D2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DA6AB0" w:rsidRPr="00B534D2">
        <w:rPr>
          <w:rFonts w:eastAsia="Times New Roman"/>
          <w:i/>
          <w:color w:val="222222"/>
        </w:rPr>
        <w:t>-</w:t>
      </w:r>
      <w:r w:rsidR="00DA6AB0" w:rsidRPr="00B534D2">
        <w:rPr>
          <w:rFonts w:eastAsia="Times New Roman" w:cs="Calibri"/>
          <w:color w:val="222222"/>
        </w:rPr>
        <w:t>dispensation”</w:t>
      </w:r>
      <w:r w:rsidR="00FA7AEE">
        <w:rPr>
          <w:rFonts w:eastAsia="Times New Roman" w:cs="Calibri"/>
          <w:color w:val="222222"/>
        </w:rPr>
        <w:t xml:space="preserve"> due to the </w:t>
      </w:r>
      <w:r w:rsidR="00FA7AEE" w:rsidRPr="001F4D7B">
        <w:rPr>
          <w:rFonts w:ascii="Calibri" w:hAnsi="Calibri" w:cs="Calibri"/>
        </w:rPr>
        <w:t>“</w:t>
      </w:r>
      <w:r w:rsidR="00FA7AEE" w:rsidRPr="00E225DF">
        <w:rPr>
          <w:rFonts w:ascii="Times New Roman" w:hAnsi="Times New Roman" w:cs="Times New Roman"/>
          <w:sz w:val="25"/>
          <w:szCs w:val="25"/>
          <w:rtl/>
        </w:rPr>
        <w:t>תרתי-נגד-</w:t>
      </w:r>
      <w:proofErr w:type="spellStart"/>
      <w:r w:rsidR="00FA7AEE" w:rsidRPr="00E225DF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FA7AEE" w:rsidRPr="001F4D7B">
        <w:rPr>
          <w:rFonts w:ascii="Calibri" w:hAnsi="Calibri" w:cs="Calibri"/>
        </w:rPr>
        <w:t>”</w:t>
      </w:r>
      <w:r w:rsidR="00010EFB">
        <w:rPr>
          <w:rFonts w:ascii="Calibri" w:hAnsi="Calibri" w:cs="Calibri"/>
        </w:rPr>
        <w:t xml:space="preserve"> argument</w:t>
      </w:r>
      <w:r w:rsidR="004F2999">
        <w:t>.  T</w:t>
      </w:r>
      <w:r w:rsidR="000D4B06">
        <w:t>herefore</w:t>
      </w:r>
      <w:r w:rsidR="00F3753D">
        <w:t xml:space="preserve">, </w:t>
      </w:r>
      <w:r w:rsidR="00F3753D">
        <w:rPr>
          <w:noProof/>
        </w:rPr>
        <w:t>the</w:t>
      </w:r>
      <w:r w:rsidR="0014590B" w:rsidRPr="0014590B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noProof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F3753D">
        <w:rPr>
          <w:rStyle w:val="Style3Char"/>
        </w:rPr>
        <w:t>logic</w:t>
      </w:r>
      <w:r w:rsidR="007A1F37">
        <w:rPr>
          <w:rStyle w:val="Style3Char"/>
        </w:rPr>
        <w:t xml:space="preserve"> and thus, </w:t>
      </w:r>
      <w:r w:rsidR="007A1F37">
        <w:t>the</w:t>
      </w:r>
      <w:r w:rsidR="007A1F37" w:rsidRPr="00D37EBB">
        <w:rPr>
          <w:i/>
        </w:rPr>
        <w:t xml:space="preserve"> </w:t>
      </w:r>
      <w:r w:rsidR="007A1F37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7A1F37" w:rsidRPr="001E40AD">
        <w:rPr>
          <w:rFonts w:cs="Arial Black"/>
          <w:bCs/>
          <w:iCs/>
        </w:rPr>
        <w:t xml:space="preserve"> </w:t>
      </w:r>
      <w:r w:rsidR="007A1F37" w:rsidRPr="001E40AD">
        <w:rPr>
          <w:iCs/>
        </w:rPr>
        <w:t>of</w:t>
      </w:r>
      <w:r w:rsidR="007A1F37">
        <w:rPr>
          <w:iCs/>
        </w:rPr>
        <w:t xml:space="preserve"> </w:t>
      </w:r>
      <w:proofErr w:type="spellStart"/>
      <w:r w:rsidR="007A1F37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7A1F37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7A1F37">
        <w:t xml:space="preserve">, </w:t>
      </w:r>
      <w:r w:rsidR="00F3753D">
        <w:rPr>
          <w:rStyle w:val="Style3Char"/>
        </w:rPr>
        <w:t xml:space="preserve">cannot be undermined even if </w:t>
      </w:r>
      <w:r w:rsidR="004F2999">
        <w:rPr>
          <w:rStyle w:val="Style3Char"/>
        </w:rPr>
        <w:t xml:space="preserve">theoretically, </w:t>
      </w:r>
      <w:r w:rsidR="00D62765">
        <w:rPr>
          <w:rStyle w:val="Style3Char"/>
        </w:rPr>
        <w:t xml:space="preserve">one could determine </w:t>
      </w:r>
      <w:r w:rsidR="003258B8">
        <w:rPr>
          <w:rStyle w:val="Style3Char"/>
        </w:rPr>
        <w:t xml:space="preserve">that one </w:t>
      </w:r>
      <w:r w:rsidR="00D62765">
        <w:rPr>
          <w:rStyle w:val="Style3Char"/>
        </w:rPr>
        <w:t xml:space="preserve">life </w:t>
      </w:r>
      <w:r w:rsidR="003258B8">
        <w:rPr>
          <w:rStyle w:val="Style3Char"/>
        </w:rPr>
        <w:t>is more valuable than the other.</w:t>
      </w:r>
      <w:r w:rsidR="00036CE0">
        <w:rPr>
          <w:rStyle w:val="Style3Char"/>
        </w:rPr>
        <w:t xml:space="preserve"> </w:t>
      </w:r>
      <w:r w:rsidR="00BA270B">
        <w:rPr>
          <w:rStyle w:val="Style3Char"/>
        </w:rPr>
        <w:t xml:space="preserve">  </w:t>
      </w:r>
    </w:p>
    <w:p w14:paraId="57191A06" w14:textId="0DBB92EE" w:rsidR="00A17F67" w:rsidRPr="00EB4338" w:rsidRDefault="005C7C2A" w:rsidP="00B83E67">
      <w:pPr>
        <w:pStyle w:val="Style1"/>
        <w:spacing w:before="240" w:after="120"/>
        <w:ind w:left="270" w:right="-130" w:hanging="446"/>
        <w:contextualSpacing w:val="0"/>
      </w:pPr>
      <w:r w:rsidRPr="0007065E">
        <w:rPr>
          <w:rFonts w:ascii="Calibri" w:hAnsi="Calibri" w:cs="Calibri"/>
        </w:rPr>
        <w:t xml:space="preserve">Perhaps the two approaches </w:t>
      </w:r>
      <w:r w:rsidR="002A6452" w:rsidRPr="0007065E">
        <w:rPr>
          <w:rFonts w:ascii="Calibri" w:hAnsi="Calibri" w:cs="Calibri"/>
        </w:rPr>
        <w:t xml:space="preserve">to explain </w:t>
      </w:r>
      <w:r w:rsidR="000432F8" w:rsidRPr="0007065E">
        <w:rPr>
          <w:rFonts w:ascii="Calibri" w:hAnsi="Calibri" w:cs="Calibri"/>
        </w:rPr>
        <w:t xml:space="preserve">the </w:t>
      </w:r>
      <w:r w:rsidR="002A6452" w:rsidRPr="0007065E">
        <w:rPr>
          <w:rFonts w:ascii="Calibri" w:hAnsi="Calibri" w:cs="Calibri"/>
        </w:rPr>
        <w:t xml:space="preserve">permissibility </w:t>
      </w:r>
      <w:r w:rsidR="00416398">
        <w:rPr>
          <w:rFonts w:ascii="Calibri" w:hAnsi="Calibri" w:cs="Calibri"/>
        </w:rPr>
        <w:t>of</w:t>
      </w:r>
      <w:r w:rsidR="002A6452" w:rsidRPr="0007065E">
        <w:rPr>
          <w:rFonts w:ascii="Calibri" w:hAnsi="Calibri" w:cs="Calibri"/>
        </w:rPr>
        <w:t xml:space="preserve"> hand</w:t>
      </w:r>
      <w:r w:rsidR="00416398">
        <w:rPr>
          <w:rFonts w:ascii="Calibri" w:hAnsi="Calibri" w:cs="Calibri"/>
        </w:rPr>
        <w:t>ing</w:t>
      </w:r>
      <w:r w:rsidR="002A6452" w:rsidRPr="0007065E">
        <w:rPr>
          <w:rFonts w:ascii="Calibri" w:hAnsi="Calibri" w:cs="Calibri"/>
        </w:rPr>
        <w:t xml:space="preserve"> over </w:t>
      </w:r>
      <w:r w:rsidR="00014BA2">
        <w:rPr>
          <w:rFonts w:ascii="Calibri" w:hAnsi="Calibri" w:cs="Calibri"/>
        </w:rPr>
        <w:t>(</w:t>
      </w:r>
      <w:r w:rsidR="00014BA2" w:rsidRPr="0081779D">
        <w:rPr>
          <w:rFonts w:asciiTheme="majorBidi" w:hAnsiTheme="majorBidi" w:cstheme="majorBidi"/>
          <w:sz w:val="25"/>
          <w:szCs w:val="25"/>
          <w:rtl/>
        </w:rPr>
        <w:t>מסירה</w:t>
      </w:r>
      <w:r w:rsidR="00014BA2">
        <w:rPr>
          <w:rFonts w:ascii="Calibri" w:hAnsi="Calibri" w:cs="Calibri"/>
        </w:rPr>
        <w:t xml:space="preserve">) </w:t>
      </w:r>
      <w:r w:rsidR="002A6452" w:rsidRPr="0007065E">
        <w:rPr>
          <w:rFonts w:ascii="Calibri" w:hAnsi="Calibri" w:cs="Calibri"/>
        </w:rPr>
        <w:t>the</w:t>
      </w:r>
      <w:r w:rsidR="002A6452">
        <w:rPr>
          <w:rFonts w:ascii="Calibri" w:hAnsi="Calibri" w:cs="Calibri"/>
          <w:sz w:val="21"/>
        </w:rPr>
        <w:t xml:space="preserve"> </w:t>
      </w:r>
      <w:r w:rsidR="002A6452" w:rsidRPr="00ED08CB">
        <w:rPr>
          <w:i/>
          <w:iCs/>
        </w:rPr>
        <w:t>‘fugitive without escape capability’</w:t>
      </w:r>
      <w:r w:rsidR="004950FB">
        <w:t xml:space="preserve"> are related to the two </w:t>
      </w:r>
      <w:r w:rsidR="00194157">
        <w:t>approaches</w:t>
      </w:r>
      <w:r w:rsidR="00A17F67">
        <w:t xml:space="preserve"> to understand</w:t>
      </w:r>
      <w:r w:rsidR="004950FB">
        <w:t xml:space="preserve"> 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DE2240">
        <w:t>logic</w:t>
      </w:r>
      <w:r w:rsidR="00A17F67">
        <w:t>:</w:t>
      </w:r>
      <w:r w:rsidR="00A17F67" w:rsidRPr="00A17F67">
        <w:t xml:space="preserve"> </w:t>
      </w:r>
    </w:p>
    <w:p w14:paraId="3094935D" w14:textId="213689E9" w:rsidR="002B208F" w:rsidRPr="002B208F" w:rsidRDefault="00A17F67" w:rsidP="00B83E67">
      <w:pPr>
        <w:pStyle w:val="Style1"/>
        <w:numPr>
          <w:ilvl w:val="1"/>
          <w:numId w:val="1"/>
        </w:numPr>
        <w:tabs>
          <w:tab w:val="left" w:pos="720"/>
        </w:tabs>
        <w:spacing w:after="120"/>
        <w:ind w:left="720" w:right="-130"/>
        <w:contextualSpacing w:val="0"/>
      </w:pPr>
      <w:r w:rsidRPr="00F7152E">
        <w:lastRenderedPageBreak/>
        <w:t>The</w:t>
      </w:r>
      <w:r w:rsidRPr="00F7152E">
        <w:rPr>
          <w:i/>
          <w:iCs/>
        </w:rPr>
        <w:t xml:space="preserve"> </w:t>
      </w:r>
      <w:proofErr w:type="spellStart"/>
      <w:r w:rsidRPr="00F7152E">
        <w:rPr>
          <w:rFonts w:ascii="Calibri" w:hAnsi="Calibri" w:cs="Calibri"/>
          <w:i/>
          <w:iCs/>
        </w:rPr>
        <w:t>Chasdei</w:t>
      </w:r>
      <w:proofErr w:type="spellEnd"/>
      <w:r w:rsidRPr="00F7152E">
        <w:rPr>
          <w:rFonts w:ascii="Calibri" w:hAnsi="Calibri" w:cs="Calibri"/>
          <w:i/>
          <w:iCs/>
        </w:rPr>
        <w:t xml:space="preserve"> </w:t>
      </w:r>
      <w:proofErr w:type="spellStart"/>
      <w:r w:rsidRPr="00F7152E">
        <w:rPr>
          <w:rFonts w:ascii="Calibri" w:hAnsi="Calibri" w:cs="Calibri"/>
          <w:i/>
          <w:iCs/>
        </w:rPr>
        <w:t>Dovid</w:t>
      </w:r>
      <w:proofErr w:type="spellEnd"/>
      <w:r w:rsidRPr="00F7152E">
        <w:rPr>
          <w:rFonts w:ascii="Calibri" w:hAnsi="Calibri" w:cs="Calibri"/>
        </w:rPr>
        <w:t xml:space="preserve">, who </w:t>
      </w:r>
      <w:r w:rsidR="00340E7F" w:rsidRPr="00F7152E">
        <w:rPr>
          <w:rFonts w:ascii="Calibri" w:hAnsi="Calibri" w:cs="Calibri"/>
        </w:rPr>
        <w:t>states that 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F959DC">
        <w:t xml:space="preserve">logic </w:t>
      </w:r>
      <w:r w:rsidRPr="00340E7F">
        <w:rPr>
          <w:rFonts w:eastAsia="Times New Roman" w:cs="Times New Roman"/>
        </w:rPr>
        <w:t xml:space="preserve">does not apply </w:t>
      </w:r>
      <w:r w:rsidR="00DC6EA2">
        <w:rPr>
          <w:rFonts w:eastAsia="Times New Roman" w:cs="Times New Roman"/>
        </w:rPr>
        <w:t>i</w:t>
      </w:r>
      <w:r w:rsidR="00C3317A">
        <w:rPr>
          <w:rFonts w:eastAsia="Times New Roman" w:cs="Times New Roman"/>
        </w:rPr>
        <w:t>f</w:t>
      </w:r>
      <w:r w:rsidR="00340E7F">
        <w:rPr>
          <w:rFonts w:eastAsia="Times New Roman" w:cs="Times New Roman"/>
        </w:rPr>
        <w:t xml:space="preserve"> the fugitive </w:t>
      </w:r>
      <w:r w:rsidR="00DC6EA2">
        <w:rPr>
          <w:rFonts w:eastAsia="Times New Roman" w:cs="Times New Roman"/>
        </w:rPr>
        <w:t xml:space="preserve">has no </w:t>
      </w:r>
      <w:r w:rsidR="00E66F97">
        <w:rPr>
          <w:rFonts w:eastAsia="Times New Roman" w:cs="Times New Roman"/>
        </w:rPr>
        <w:t>escape</w:t>
      </w:r>
      <w:r w:rsidR="00DC6EA2">
        <w:rPr>
          <w:rFonts w:eastAsia="Times New Roman" w:cs="Times New Roman"/>
        </w:rPr>
        <w:t xml:space="preserve"> capability</w:t>
      </w:r>
      <w:r w:rsidR="00E66F97">
        <w:rPr>
          <w:rFonts w:eastAsia="Times New Roman" w:cs="Times New Roman"/>
        </w:rPr>
        <w:t xml:space="preserve">, would </w:t>
      </w:r>
      <w:r w:rsidR="00DD3C08">
        <w:rPr>
          <w:rFonts w:eastAsia="Times New Roman" w:cs="Times New Roman"/>
        </w:rPr>
        <w:t xml:space="preserve">likely </w:t>
      </w:r>
      <w:r w:rsidR="00F85824">
        <w:rPr>
          <w:rFonts w:eastAsia="Times New Roman" w:cs="Times New Roman"/>
        </w:rPr>
        <w:t xml:space="preserve">subscribe to </w:t>
      </w:r>
      <w:r w:rsidR="002408F9">
        <w:rPr>
          <w:rFonts w:eastAsia="Times New Roman" w:cs="Times New Roman"/>
        </w:rPr>
        <w:t xml:space="preserve">first opinion in the </w:t>
      </w:r>
      <w:proofErr w:type="spellStart"/>
      <w:r w:rsidR="005B7706" w:rsidRPr="000A6450">
        <w:t>Talmeidai</w:t>
      </w:r>
      <w:proofErr w:type="spellEnd"/>
      <w:r w:rsidR="005B7706" w:rsidRPr="000A6450">
        <w:t xml:space="preserve"> </w:t>
      </w:r>
      <w:proofErr w:type="spellStart"/>
      <w:r w:rsidR="002408F9" w:rsidRPr="000A6450">
        <w:t>Rabbeinu</w:t>
      </w:r>
      <w:proofErr w:type="spellEnd"/>
      <w:r w:rsidR="002408F9" w:rsidRPr="000A6450">
        <w:t xml:space="preserve"> Yonah</w:t>
      </w:r>
      <w:r w:rsidR="002408F9">
        <w:t xml:space="preserve">.  </w:t>
      </w:r>
      <w:r w:rsidR="002408F9">
        <w:rPr>
          <w:rFonts w:eastAsia="Times New Roman" w:cs="Times New Roman"/>
        </w:rPr>
        <w:t>T</w:t>
      </w:r>
      <w:r w:rsidR="00E66F97">
        <w:rPr>
          <w:rFonts w:eastAsia="Times New Roman" w:cs="Times New Roman"/>
        </w:rPr>
        <w:t>he</w:t>
      </w:r>
      <w:r w:rsidR="0014590B" w:rsidRPr="001459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eastAsia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408F9">
        <w:t xml:space="preserve">logic dictates </w:t>
      </w:r>
      <w:r w:rsidR="0083633D">
        <w:t xml:space="preserve">if </w:t>
      </w:r>
      <w:r w:rsidR="0039579F">
        <w:t xml:space="preserve">we are </w:t>
      </w:r>
      <w:r w:rsidR="0083633D">
        <w:t>uncertain</w:t>
      </w:r>
      <w:r w:rsidR="00A158A6">
        <w:t xml:space="preserve"> about the relative worth of the two lives and thus, </w:t>
      </w:r>
      <w:r w:rsidR="00D42439">
        <w:t>perhaps</w:t>
      </w:r>
      <w:r w:rsidR="00A158A6">
        <w:t xml:space="preserve"> </w:t>
      </w:r>
      <w:r w:rsidR="0039579F" w:rsidRPr="001F4D7B">
        <w:rPr>
          <w:rFonts w:ascii="Cambria" w:hAnsi="Cambria"/>
          <w:b/>
          <w:bCs/>
          <w:i/>
          <w:iCs/>
          <w:noProof/>
        </w:rPr>
        <w:t>β</w:t>
      </w:r>
      <w:r w:rsidR="0039579F" w:rsidRPr="001F4D7B">
        <w:rPr>
          <w:i/>
          <w:iCs/>
          <w:noProof/>
        </w:rPr>
        <w:t xml:space="preserve">’s </w:t>
      </w:r>
      <w:r w:rsidR="0039579F" w:rsidRPr="0039579F">
        <w:rPr>
          <w:noProof/>
        </w:rPr>
        <w:t xml:space="preserve">blood </w:t>
      </w:r>
      <w:r w:rsidR="00D42439">
        <w:rPr>
          <w:noProof/>
        </w:rPr>
        <w:t xml:space="preserve">is </w:t>
      </w:r>
      <w:r w:rsidR="00A158A6">
        <w:rPr>
          <w:noProof/>
        </w:rPr>
        <w:t xml:space="preserve">redder </w:t>
      </w:r>
      <w:r w:rsidR="00362049">
        <w:rPr>
          <w:noProof/>
        </w:rPr>
        <w:t xml:space="preserve">than </w:t>
      </w:r>
      <w:r w:rsidR="00362049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362049" w:rsidRPr="009A605A">
        <w:rPr>
          <w:i/>
          <w:iCs/>
        </w:rPr>
        <w:t>’s</w:t>
      </w:r>
      <w:r w:rsidR="00362049">
        <w:t xml:space="preserve"> blood</w:t>
      </w:r>
      <w:r w:rsidR="0039579F">
        <w:rPr>
          <w:noProof/>
        </w:rPr>
        <w:t xml:space="preserve">, </w:t>
      </w:r>
      <w:r w:rsidR="00D42439">
        <w:rPr>
          <w:noProof/>
        </w:rPr>
        <w:t>this</w:t>
      </w:r>
      <w:r w:rsidR="0039579F">
        <w:rPr>
          <w:noProof/>
        </w:rPr>
        <w:t xml:space="preserve"> uncertainty forbids </w:t>
      </w:r>
      <w:r w:rsidR="002408F9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3E00D3">
        <w:rPr>
          <w:noProof/>
        </w:rPr>
        <w:t xml:space="preserve"> from killing him.  However, if </w:t>
      </w:r>
      <w:r w:rsidR="002408F9">
        <w:rPr>
          <w:noProof/>
        </w:rPr>
        <w:t>the fugitive</w:t>
      </w:r>
      <w:r w:rsidR="003E00D3">
        <w:rPr>
          <w:noProof/>
        </w:rPr>
        <w:t xml:space="preserve"> </w:t>
      </w:r>
      <w:r w:rsidR="00A33C03">
        <w:rPr>
          <w:noProof/>
        </w:rPr>
        <w:t xml:space="preserve">cannot be saved </w:t>
      </w:r>
      <w:r w:rsidR="00EA5DD2">
        <w:t>regardless of the townspeople’s actions</w:t>
      </w:r>
      <w:r w:rsidR="003E00D3">
        <w:rPr>
          <w:noProof/>
        </w:rPr>
        <w:t xml:space="preserve">, </w:t>
      </w:r>
      <w:r w:rsidR="00726CF6">
        <w:rPr>
          <w:iCs/>
        </w:rPr>
        <w:t>the redness (i.</w:t>
      </w:r>
      <w:r w:rsidR="00DC6EA2">
        <w:rPr>
          <w:iCs/>
        </w:rPr>
        <w:t xml:space="preserve">e., relative worth) </w:t>
      </w:r>
      <w:r w:rsidR="00726CF6">
        <w:rPr>
          <w:iCs/>
        </w:rPr>
        <w:t>of his</w:t>
      </w:r>
      <w:r w:rsidR="002408F9">
        <w:t xml:space="preserve"> </w:t>
      </w:r>
      <w:r w:rsidR="001A3731">
        <w:t xml:space="preserve">blood is </w:t>
      </w:r>
      <w:r w:rsidR="00DC6EA2">
        <w:t xml:space="preserve">irrelevant since he </w:t>
      </w:r>
      <w:r w:rsidR="00A33C03">
        <w:t>is certain to die</w:t>
      </w:r>
      <w:r w:rsidR="001E5BD3">
        <w:t xml:space="preserve"> anyway</w:t>
      </w:r>
      <w:r w:rsidRPr="001F4D7B">
        <w:t xml:space="preserve">.  </w:t>
      </w:r>
      <w:r>
        <w:t xml:space="preserve">Since </w:t>
      </w:r>
      <w:r w:rsidR="007029CD" w:rsidRPr="002103D6">
        <w:t>the</w:t>
      </w:r>
      <w:r w:rsidR="007029CD" w:rsidRPr="001F4D7B">
        <w:rPr>
          <w:rFonts w:cs="Arial Black"/>
          <w:bCs/>
          <w:i/>
          <w:iCs/>
        </w:rPr>
        <w:t xml:space="preserve"> </w:t>
      </w:r>
      <w:r w:rsidR="007029CD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7029CD" w:rsidRPr="001F4D7B">
        <w:rPr>
          <w:rFonts w:cs="Arial Black"/>
          <w:bCs/>
          <w:i/>
          <w:iCs/>
        </w:rPr>
        <w:t xml:space="preserve"> </w:t>
      </w:r>
      <w:r w:rsidR="007029CD" w:rsidRPr="002103D6">
        <w:rPr>
          <w:rFonts w:cs="Arial Black"/>
          <w:bCs/>
        </w:rPr>
        <w:t>of</w:t>
      </w:r>
      <w:r w:rsidR="007029CD" w:rsidRPr="001F4D7B">
        <w:rPr>
          <w:rStyle w:val="Style3Char"/>
        </w:rPr>
        <w:t xml:space="preserve"> </w:t>
      </w:r>
      <w:proofErr w:type="spellStart"/>
      <w:r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Pr="00B736F6">
        <w:t xml:space="preserve"> </w:t>
      </w:r>
      <w:r>
        <w:t>is based on 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>
        <w:t xml:space="preserve">logic, if this logic is not applicable, it </w:t>
      </w:r>
      <w:r w:rsidR="00951E1D">
        <w:t xml:space="preserve">would be </w:t>
      </w:r>
      <w:r>
        <w:t xml:space="preserve">permitted to hand over the fugitive.  </w:t>
      </w:r>
      <w:r w:rsidR="0069217D">
        <w:t xml:space="preserve">Similarly, </w:t>
      </w:r>
      <w:r w:rsidR="00563D33">
        <w:t xml:space="preserve">the </w:t>
      </w:r>
      <w:proofErr w:type="spellStart"/>
      <w:r w:rsidR="005B7706" w:rsidRPr="000A6450">
        <w:t>Talmeidai</w:t>
      </w:r>
      <w:proofErr w:type="spellEnd"/>
      <w:r w:rsidR="005B7706" w:rsidRPr="000A6450">
        <w:t xml:space="preserve"> </w:t>
      </w:r>
      <w:proofErr w:type="spellStart"/>
      <w:r w:rsidR="00563D33" w:rsidRPr="000A6450">
        <w:t>Rabbeinu</w:t>
      </w:r>
      <w:proofErr w:type="spellEnd"/>
      <w:r w:rsidR="00563D33" w:rsidRPr="000A6450">
        <w:t xml:space="preserve"> Yonah</w:t>
      </w:r>
      <w:r w:rsidR="0069217D" w:rsidRPr="000A6450">
        <w:t xml:space="preserve"> </w:t>
      </w:r>
      <w:r w:rsidR="0069217D">
        <w:t xml:space="preserve">state </w:t>
      </w:r>
      <w:r w:rsidR="00563D33" w:rsidRPr="001F4D7B">
        <w:t xml:space="preserve">if </w:t>
      </w:r>
      <w:r w:rsidR="00563D33" w:rsidRPr="001F4D7B">
        <w:rPr>
          <w:iCs/>
        </w:rPr>
        <w:t xml:space="preserve">the </w:t>
      </w:r>
      <w:r w:rsidR="00563D33">
        <w:rPr>
          <w:iCs/>
        </w:rPr>
        <w:t xml:space="preserve">gentile </w:t>
      </w:r>
      <w:r w:rsidR="00563D33" w:rsidRPr="001F4D7B">
        <w:rPr>
          <w:iCs/>
        </w:rPr>
        <w:t xml:space="preserve">orders </w:t>
      </w:r>
      <w:r w:rsidR="00563D33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563D33" w:rsidRPr="00A40630">
        <w:rPr>
          <w:rFonts w:cs="Arial Black"/>
        </w:rPr>
        <w:t>,</w:t>
      </w:r>
      <w:r w:rsidR="00563D33" w:rsidRPr="001F4D7B">
        <w:rPr>
          <w:iCs/>
        </w:rPr>
        <w:t xml:space="preserve"> </w:t>
      </w:r>
      <w:r w:rsidR="00563D33" w:rsidRPr="004F6D27">
        <w:rPr>
          <w:rFonts w:ascii="Calibri" w:hAnsi="Calibri" w:cs="Calibri"/>
          <w:i/>
          <w:iCs/>
        </w:rPr>
        <w:t>“</w:t>
      </w:r>
      <w:r w:rsidR="00563D33" w:rsidRPr="004F6D27">
        <w:rPr>
          <w:i/>
          <w:iCs/>
        </w:rPr>
        <w:t>either kill</w:t>
      </w:r>
      <w:r w:rsidR="00563D33" w:rsidRPr="001F4D7B">
        <w:rPr>
          <w:iCs/>
        </w:rPr>
        <w:t xml:space="preserve"> </w:t>
      </w:r>
      <w:r w:rsidR="00563D33" w:rsidRPr="001F4D7B">
        <w:rPr>
          <w:rFonts w:ascii="Cambria" w:hAnsi="Cambria" w:cs="Arial"/>
          <w:b/>
          <w:bCs/>
          <w:i/>
          <w:iCs/>
        </w:rPr>
        <w:t>β</w:t>
      </w:r>
      <w:r w:rsidR="00563D33" w:rsidRPr="001F4D7B">
        <w:rPr>
          <w:iCs/>
        </w:rPr>
        <w:t xml:space="preserve"> </w:t>
      </w:r>
      <w:r w:rsidR="00563D33" w:rsidRPr="00D351B4">
        <w:rPr>
          <w:i/>
        </w:rPr>
        <w:t>or I will kill both of you,</w:t>
      </w:r>
      <w:r w:rsidR="00563D33" w:rsidRPr="00D351B4">
        <w:rPr>
          <w:iCs/>
        </w:rPr>
        <w:t>”</w:t>
      </w:r>
      <w:r w:rsidR="00563D33" w:rsidRPr="001F4D7B">
        <w:rPr>
          <w:iCs/>
        </w:rPr>
        <w:t xml:space="preserve"> </w:t>
      </w:r>
      <w:r w:rsidR="00563D33">
        <w:rPr>
          <w:iCs/>
        </w:rPr>
        <w:t>if</w:t>
      </w:r>
      <w:r w:rsidR="00563D33" w:rsidRPr="001F4D7B">
        <w:rPr>
          <w:iCs/>
        </w:rPr>
        <w:t xml:space="preserve"> </w:t>
      </w:r>
      <w:r w:rsidR="00563D33" w:rsidRPr="001F4D7B">
        <w:rPr>
          <w:rFonts w:ascii="Cambria" w:hAnsi="Cambria" w:cs="Arial"/>
          <w:b/>
          <w:bCs/>
          <w:i/>
          <w:iCs/>
        </w:rPr>
        <w:t>β</w:t>
      </w:r>
      <w:r w:rsidR="00563D33" w:rsidRPr="001F4D7B">
        <w:rPr>
          <w:iCs/>
        </w:rPr>
        <w:t xml:space="preserve"> </w:t>
      </w:r>
      <w:r w:rsidR="00563D33">
        <w:rPr>
          <w:iCs/>
        </w:rPr>
        <w:t xml:space="preserve">was condemned to die by the king, </w:t>
      </w:r>
      <w:r w:rsidR="00563D33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563D33" w:rsidRPr="001F4D7B">
        <w:rPr>
          <w:iCs/>
        </w:rPr>
        <w:t xml:space="preserve"> would be permitted to kill </w:t>
      </w:r>
      <w:r w:rsidR="00563D33" w:rsidRPr="001F4D7B">
        <w:rPr>
          <w:rFonts w:ascii="Cambria" w:hAnsi="Cambria" w:cs="Arial"/>
          <w:b/>
          <w:bCs/>
          <w:i/>
          <w:iCs/>
        </w:rPr>
        <w:t>β</w:t>
      </w:r>
      <w:r w:rsidR="00563D33" w:rsidRPr="001F4D7B">
        <w:rPr>
          <w:iCs/>
        </w:rPr>
        <w:t xml:space="preserve"> </w:t>
      </w:r>
      <w:r w:rsidR="00563D33" w:rsidRPr="005529EC">
        <w:rPr>
          <w:rFonts w:ascii="Calibri" w:hAnsi="Calibri" w:cs="Calibri"/>
          <w:iCs/>
          <w:sz w:val="21"/>
        </w:rPr>
        <w:t>(</w:t>
      </w:r>
      <w:r w:rsidR="00563D33" w:rsidRPr="00D475D3">
        <w:rPr>
          <w:iCs/>
        </w:rPr>
        <w:t>apparently with his own hands</w:t>
      </w:r>
      <w:r w:rsidR="002B208F">
        <w:rPr>
          <w:iCs/>
        </w:rPr>
        <w:t>)</w:t>
      </w:r>
      <w:r w:rsidR="00563D33" w:rsidRPr="00D475D3">
        <w:rPr>
          <w:iCs/>
        </w:rPr>
        <w:t xml:space="preserve"> </w:t>
      </w:r>
      <w:r w:rsidR="002B208F">
        <w:rPr>
          <w:iCs/>
        </w:rPr>
        <w:t xml:space="preserve">(Source </w:t>
      </w:r>
      <w:r w:rsidR="00E620C2">
        <w:rPr>
          <w:iCs/>
        </w:rPr>
        <w:t>B</w:t>
      </w:r>
      <w:r w:rsidR="002B208F">
        <w:rPr>
          <w:iCs/>
        </w:rPr>
        <w:t>-</w:t>
      </w:r>
      <w:r w:rsidR="00E10EF9">
        <w:rPr>
          <w:iCs/>
        </w:rPr>
        <w:t>2</w:t>
      </w:r>
      <w:r w:rsidR="002B208F">
        <w:rPr>
          <w:iCs/>
        </w:rPr>
        <w:t>)</w:t>
      </w:r>
      <w:r w:rsidR="00E81D5E">
        <w:rPr>
          <w:iCs/>
        </w:rPr>
        <w:t>.</w:t>
      </w:r>
      <w:r w:rsidR="00370634">
        <w:rPr>
          <w:iCs/>
        </w:rPr>
        <w:t xml:space="preserve">  </w:t>
      </w:r>
      <w:r w:rsidR="002B2BF5">
        <w:rPr>
          <w:iCs/>
        </w:rPr>
        <w:t xml:space="preserve">It </w:t>
      </w:r>
      <w:r w:rsidR="005A21EC">
        <w:rPr>
          <w:iCs/>
        </w:rPr>
        <w:t xml:space="preserve">appears </w:t>
      </w:r>
      <w:r w:rsidR="0038298C">
        <w:rPr>
          <w:iCs/>
        </w:rPr>
        <w:t xml:space="preserve">from the text of </w:t>
      </w:r>
      <w:r w:rsidR="0038298C">
        <w:t xml:space="preserve">the </w:t>
      </w:r>
      <w:proofErr w:type="spellStart"/>
      <w:r w:rsidR="0038298C" w:rsidRPr="000A6450">
        <w:t>Talmeidai</w:t>
      </w:r>
      <w:proofErr w:type="spellEnd"/>
      <w:r w:rsidR="0038298C" w:rsidRPr="000A6450">
        <w:t xml:space="preserve"> </w:t>
      </w:r>
      <w:proofErr w:type="spellStart"/>
      <w:r w:rsidR="0038298C" w:rsidRPr="000A6450">
        <w:t>Rabbeinu</w:t>
      </w:r>
      <w:proofErr w:type="spellEnd"/>
      <w:r w:rsidR="0038298C" w:rsidRPr="000A6450">
        <w:t xml:space="preserve"> Yonah</w:t>
      </w:r>
      <w:r w:rsidR="0038298C">
        <w:rPr>
          <w:i/>
          <w:iCs/>
        </w:rPr>
        <w:t>,</w:t>
      </w:r>
      <w:r w:rsidR="0038298C">
        <w:t xml:space="preserve"> </w:t>
      </w:r>
      <w:r w:rsidR="00F959DC">
        <w:rPr>
          <w:iCs/>
        </w:rPr>
        <w:t xml:space="preserve">that </w:t>
      </w:r>
      <w:r w:rsidR="002B2BF5">
        <w:rPr>
          <w:iCs/>
        </w:rPr>
        <w:t>the</w:t>
      </w:r>
      <w:r w:rsidR="0038298C">
        <w:rPr>
          <w:iCs/>
        </w:rPr>
        <w:t>ir</w:t>
      </w:r>
      <w:r w:rsidR="002B2BF5">
        <w:rPr>
          <w:iCs/>
        </w:rPr>
        <w:t xml:space="preserve"> </w:t>
      </w:r>
      <w:r w:rsidR="00F959DC">
        <w:rPr>
          <w:iCs/>
        </w:rPr>
        <w:t xml:space="preserve">reasoning is </w:t>
      </w:r>
      <w:r w:rsidR="00F237B6">
        <w:rPr>
          <w:iCs/>
        </w:rPr>
        <w:t xml:space="preserve">that </w:t>
      </w:r>
      <w:r w:rsidR="00F959DC">
        <w:rPr>
          <w:iCs/>
        </w:rPr>
        <w:t>the</w:t>
      </w:r>
      <w:r w:rsidR="0014590B" w:rsidRPr="0014590B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14590B" w:rsidRPr="004246FE">
        <w:rPr>
          <w:rFonts w:ascii="Times New Roman" w:hAnsi="Times New Roman" w:cs="Times New Roman"/>
          <w:i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F959DC">
        <w:t xml:space="preserve">logic </w:t>
      </w:r>
      <w:r w:rsidR="00F959DC" w:rsidRPr="00340E7F">
        <w:rPr>
          <w:rFonts w:eastAsia="Times New Roman" w:cs="Times New Roman"/>
        </w:rPr>
        <w:t>does not apply</w:t>
      </w:r>
      <w:r w:rsidR="00F959DC">
        <w:rPr>
          <w:rFonts w:eastAsia="Times New Roman" w:cs="Times New Roman"/>
        </w:rPr>
        <w:t xml:space="preserve"> when </w:t>
      </w:r>
      <w:r w:rsidR="00F959DC" w:rsidRPr="001F4D7B">
        <w:rPr>
          <w:rFonts w:ascii="Cambria" w:hAnsi="Cambria" w:cs="Arial"/>
          <w:b/>
          <w:bCs/>
          <w:i/>
          <w:iCs/>
        </w:rPr>
        <w:t>β</w:t>
      </w:r>
      <w:r w:rsidR="00F959DC" w:rsidRPr="001F4D7B">
        <w:rPr>
          <w:iCs/>
        </w:rPr>
        <w:t xml:space="preserve"> </w:t>
      </w:r>
      <w:r w:rsidR="00F959DC">
        <w:rPr>
          <w:rFonts w:eastAsia="Times New Roman" w:cs="Times New Roman"/>
        </w:rPr>
        <w:t>is certain to die</w:t>
      </w:r>
      <w:r w:rsidR="002005EB">
        <w:rPr>
          <w:rFonts w:eastAsia="Times New Roman" w:cs="Times New Roman"/>
        </w:rPr>
        <w:t xml:space="preserve"> </w:t>
      </w:r>
      <w:r w:rsidR="005A21EC">
        <w:rPr>
          <w:rFonts w:eastAsia="Times New Roman" w:cs="Times New Roman"/>
        </w:rPr>
        <w:t>in any event</w:t>
      </w:r>
      <w:r w:rsidR="00F959DC">
        <w:rPr>
          <w:rFonts w:eastAsia="Times New Roman" w:cs="Times New Roman"/>
        </w:rPr>
        <w:t>.</w:t>
      </w:r>
    </w:p>
    <w:p w14:paraId="7366B68D" w14:textId="3BEBB91F" w:rsidR="00E10EF9" w:rsidRDefault="00A8412D" w:rsidP="00B83E67">
      <w:pPr>
        <w:pStyle w:val="Style1"/>
        <w:numPr>
          <w:ilvl w:val="1"/>
          <w:numId w:val="1"/>
        </w:numPr>
        <w:tabs>
          <w:tab w:val="left" w:pos="720"/>
        </w:tabs>
        <w:spacing w:after="240"/>
        <w:ind w:left="720" w:right="-130"/>
        <w:contextualSpacing w:val="0"/>
      </w:pPr>
      <w:r w:rsidRPr="002831A3">
        <w:rPr>
          <w:iCs/>
        </w:rPr>
        <w:t xml:space="preserve">Perhaps the reason </w:t>
      </w:r>
      <w:r w:rsidR="002B208F" w:rsidRPr="002831A3">
        <w:rPr>
          <w:iCs/>
        </w:rPr>
        <w:t>Rav Moshe</w:t>
      </w:r>
      <w:r w:rsidR="00595ACF" w:rsidRPr="002831A3">
        <w:rPr>
          <w:iCs/>
        </w:rPr>
        <w:t xml:space="preserve"> </w:t>
      </w:r>
      <w:r w:rsidR="007511DD">
        <w:rPr>
          <w:iCs/>
        </w:rPr>
        <w:t xml:space="preserve">offers </w:t>
      </w:r>
      <w:r w:rsidR="00595ACF" w:rsidRPr="002831A3">
        <w:rPr>
          <w:iCs/>
        </w:rPr>
        <w:t xml:space="preserve">a different explanation </w:t>
      </w:r>
      <w:r w:rsidR="007511DD">
        <w:rPr>
          <w:iCs/>
        </w:rPr>
        <w:t xml:space="preserve">(to permit </w:t>
      </w:r>
      <w:r w:rsidR="007511DD" w:rsidRPr="0081779D">
        <w:rPr>
          <w:rFonts w:asciiTheme="majorBidi" w:hAnsiTheme="majorBidi" w:cstheme="majorBidi"/>
          <w:sz w:val="25"/>
          <w:szCs w:val="25"/>
          <w:rtl/>
        </w:rPr>
        <w:t>מסירה</w:t>
      </w:r>
      <w:r w:rsidR="007511DD">
        <w:rPr>
          <w:iCs/>
        </w:rPr>
        <w:t xml:space="preserve">) </w:t>
      </w:r>
      <w:r w:rsidR="00AF3C25" w:rsidRPr="002831A3">
        <w:rPr>
          <w:iCs/>
        </w:rPr>
        <w:t xml:space="preserve">than </w:t>
      </w:r>
      <w:r w:rsidR="000432F8" w:rsidRPr="002831A3">
        <w:rPr>
          <w:iCs/>
        </w:rPr>
        <w:t xml:space="preserve">that </w:t>
      </w:r>
      <w:r w:rsidR="00AF3C25" w:rsidRPr="002831A3">
        <w:rPr>
          <w:iCs/>
        </w:rPr>
        <w:t xml:space="preserve">advanced by the </w:t>
      </w:r>
      <w:proofErr w:type="spellStart"/>
      <w:r w:rsidR="002D7470" w:rsidRPr="002831A3">
        <w:rPr>
          <w:i/>
        </w:rPr>
        <w:t>Chasdei</w:t>
      </w:r>
      <w:proofErr w:type="spellEnd"/>
      <w:r w:rsidR="002D7470" w:rsidRPr="002831A3">
        <w:rPr>
          <w:i/>
        </w:rPr>
        <w:t xml:space="preserve"> </w:t>
      </w:r>
      <w:proofErr w:type="spellStart"/>
      <w:r w:rsidR="002D7470" w:rsidRPr="002831A3">
        <w:rPr>
          <w:i/>
        </w:rPr>
        <w:t>Dovid</w:t>
      </w:r>
      <w:proofErr w:type="spellEnd"/>
      <w:r w:rsidR="002D7470" w:rsidRPr="002831A3">
        <w:rPr>
          <w:iCs/>
        </w:rPr>
        <w:t xml:space="preserve">, </w:t>
      </w:r>
      <w:r w:rsidR="00766710" w:rsidRPr="002831A3">
        <w:t xml:space="preserve">is </w:t>
      </w:r>
      <w:r w:rsidR="000432F8" w:rsidRPr="002831A3">
        <w:t xml:space="preserve">because </w:t>
      </w:r>
      <w:r w:rsidR="00766710" w:rsidRPr="002831A3">
        <w:t xml:space="preserve">he understands from </w:t>
      </w:r>
      <w:proofErr w:type="spellStart"/>
      <w:r w:rsidR="00766710" w:rsidRPr="002831A3">
        <w:t>Rashi</w:t>
      </w:r>
      <w:proofErr w:type="spellEnd"/>
      <w:r w:rsidR="00766710" w:rsidRPr="002831A3">
        <w:t xml:space="preserve"> </w:t>
      </w:r>
      <w:r w:rsidR="00AC370E" w:rsidRPr="002831A3">
        <w:t>that</w:t>
      </w:r>
      <w:r w:rsidR="007029CD" w:rsidRPr="002831A3">
        <w:t xml:space="preserve"> the</w:t>
      </w:r>
      <w:r w:rsidR="007029CD" w:rsidRPr="002831A3">
        <w:rPr>
          <w:rFonts w:cs="Arial Black"/>
          <w:bCs/>
          <w:i/>
          <w:iCs/>
        </w:rPr>
        <w:t xml:space="preserve"> </w:t>
      </w:r>
      <w:r w:rsidR="007029CD" w:rsidRPr="00AF7F6E">
        <w:rPr>
          <w:rFonts w:ascii="Times New Roman" w:hAnsi="Times New Roman" w:cs="Times New Roman"/>
          <w:sz w:val="25"/>
          <w:szCs w:val="25"/>
          <w:rtl/>
        </w:rPr>
        <w:t>דין</w:t>
      </w:r>
      <w:r w:rsidR="007029CD" w:rsidRPr="00AF7F6E">
        <w:rPr>
          <w:rFonts w:cs="Arial Black"/>
          <w:bCs/>
          <w:i/>
          <w:iCs/>
          <w:sz w:val="25"/>
          <w:szCs w:val="25"/>
        </w:rPr>
        <w:t xml:space="preserve"> </w:t>
      </w:r>
      <w:r w:rsidR="007029CD" w:rsidRPr="002831A3">
        <w:rPr>
          <w:rFonts w:cs="Arial Black"/>
          <w:bCs/>
        </w:rPr>
        <w:t>of</w:t>
      </w:r>
      <w:r w:rsidR="00AC370E">
        <w:t xml:space="preserve"> </w:t>
      </w:r>
      <w:proofErr w:type="spellStart"/>
      <w:r w:rsidR="00AC370E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AC370E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AC370E" w:rsidRPr="00B736F6">
        <w:t xml:space="preserve"> </w:t>
      </w:r>
      <w:r w:rsidR="00715900">
        <w:t xml:space="preserve">is not based on </w:t>
      </w:r>
      <w:r w:rsidR="007029CD">
        <w:t xml:space="preserve">any uncertainty </w:t>
      </w:r>
      <w:r w:rsidR="00AC370E">
        <w:t>about</w:t>
      </w:r>
      <w:r w:rsidR="009A797B">
        <w:t xml:space="preserve"> the relative worth of the </w:t>
      </w:r>
      <w:r w:rsidR="00DF5A93">
        <w:t xml:space="preserve">respective </w:t>
      </w:r>
      <w:r w:rsidR="009A797B">
        <w:t>lives</w:t>
      </w:r>
      <w:r w:rsidR="00C16F94">
        <w:t xml:space="preserve">, but </w:t>
      </w:r>
      <w:r w:rsidR="00C16F94" w:rsidRPr="00361104">
        <w:t>rather</w:t>
      </w:r>
      <w:r w:rsidR="00715900" w:rsidRPr="00361104">
        <w:t>,</w:t>
      </w:r>
      <w:r w:rsidR="00C16F94" w:rsidRPr="00361104">
        <w:t xml:space="preserve"> </w:t>
      </w:r>
      <w:r w:rsidR="00715900" w:rsidRPr="00361104">
        <w:rPr>
          <w:rFonts w:ascii="Calibri" w:hAnsi="Calibri" w:cs="Calibri"/>
        </w:rPr>
        <w:t>on the</w:t>
      </w:r>
      <w:r w:rsidR="00E3079F">
        <w:rPr>
          <w:rFonts w:ascii="Calibri" w:hAnsi="Calibri" w:cs="Calibri"/>
        </w:rPr>
        <w:t xml:space="preserve"> </w:t>
      </w:r>
      <w:r w:rsidR="006904C2">
        <w:t xml:space="preserve">inapplicability of the </w:t>
      </w:r>
      <w:r w:rsidR="006904C2" w:rsidRPr="00B534D2">
        <w:rPr>
          <w:rFonts w:ascii="Calibri" w:hAnsi="Calibri" w:cs="Calibri"/>
        </w:rPr>
        <w:t>“</w:t>
      </w:r>
      <w:r w:rsidR="006904C2" w:rsidRPr="00B534D2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6904C2" w:rsidRPr="00B534D2">
        <w:rPr>
          <w:rFonts w:eastAsia="Times New Roman"/>
          <w:i/>
          <w:color w:val="222222"/>
        </w:rPr>
        <w:t>-</w:t>
      </w:r>
      <w:r w:rsidR="006904C2" w:rsidRPr="00B534D2">
        <w:rPr>
          <w:rFonts w:eastAsia="Times New Roman" w:cs="Calibri"/>
          <w:color w:val="222222"/>
        </w:rPr>
        <w:t>dispensation”</w:t>
      </w:r>
      <w:r w:rsidR="006904C2">
        <w:rPr>
          <w:rFonts w:eastAsia="Times New Roman" w:cs="Calibri"/>
          <w:color w:val="222222"/>
        </w:rPr>
        <w:t xml:space="preserve"> </w:t>
      </w:r>
      <w:r w:rsidR="000B5123">
        <w:rPr>
          <w:rFonts w:eastAsia="Times New Roman" w:cs="Calibri"/>
          <w:color w:val="222222"/>
        </w:rPr>
        <w:t xml:space="preserve">to </w:t>
      </w:r>
      <w:proofErr w:type="spellStart"/>
      <w:r w:rsidR="000B5123" w:rsidRPr="000B5123">
        <w:rPr>
          <w:rFonts w:asciiTheme="majorBidi" w:hAnsiTheme="majorBidi" w:cstheme="majorBidi"/>
          <w:sz w:val="25"/>
          <w:szCs w:val="25"/>
          <w:rtl/>
        </w:rPr>
        <w:t>שׁפיכת</w:t>
      </w:r>
      <w:proofErr w:type="spellEnd"/>
      <w:r w:rsidR="000B5123" w:rsidRPr="000B5123">
        <w:rPr>
          <w:rFonts w:asciiTheme="majorBidi" w:hAnsiTheme="majorBidi" w:cstheme="majorBidi"/>
          <w:sz w:val="25"/>
          <w:szCs w:val="25"/>
          <w:rtl/>
        </w:rPr>
        <w:t xml:space="preserve"> דמים</w:t>
      </w:r>
      <w:r w:rsidR="00677440">
        <w:rPr>
          <w:rFonts w:eastAsia="Times New Roman" w:cs="Calibri"/>
          <w:color w:val="222222"/>
        </w:rPr>
        <w:t xml:space="preserve">, </w:t>
      </w:r>
      <w:r w:rsidR="006904C2">
        <w:rPr>
          <w:rFonts w:eastAsia="Times New Roman" w:cs="Calibri"/>
          <w:color w:val="222222"/>
        </w:rPr>
        <w:t>due to the</w:t>
      </w:r>
      <w:r w:rsidR="00715900" w:rsidRPr="00361104">
        <w:rPr>
          <w:rFonts w:ascii="Calibri" w:hAnsi="Calibri" w:cs="Calibri"/>
        </w:rPr>
        <w:t xml:space="preserve"> </w:t>
      </w:r>
      <w:r w:rsidR="001B029C" w:rsidRPr="00361104">
        <w:rPr>
          <w:rFonts w:ascii="Calibri" w:hAnsi="Calibri" w:cs="Calibri"/>
        </w:rPr>
        <w:t>“</w:t>
      </w:r>
      <w:r w:rsidR="001B029C" w:rsidRPr="00B534D2">
        <w:rPr>
          <w:rFonts w:ascii="Times New Roman" w:hAnsi="Times New Roman" w:cs="Times New Roman"/>
          <w:sz w:val="25"/>
          <w:szCs w:val="25"/>
          <w:rtl/>
        </w:rPr>
        <w:t>תרתי-נגד-</w:t>
      </w:r>
      <w:proofErr w:type="spellStart"/>
      <w:r w:rsidR="001B029C" w:rsidRPr="00B534D2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1B029C" w:rsidRPr="00B534D2">
        <w:rPr>
          <w:rFonts w:ascii="Calibri" w:hAnsi="Calibri" w:cs="Calibri"/>
        </w:rPr>
        <w:t>”</w:t>
      </w:r>
      <w:r w:rsidR="006904C2">
        <w:rPr>
          <w:bCs/>
          <w:iCs/>
        </w:rPr>
        <w:t xml:space="preserve"> argument</w:t>
      </w:r>
      <w:r w:rsidR="00E34CBC">
        <w:rPr>
          <w:bCs/>
          <w:iCs/>
        </w:rPr>
        <w:t xml:space="preserve">.  Therefore, </w:t>
      </w:r>
      <w:r w:rsidR="00E34CBC">
        <w:t xml:space="preserve">even </w:t>
      </w:r>
      <w:r w:rsidR="00D14DF6">
        <w:t xml:space="preserve">though </w:t>
      </w:r>
      <w:r w:rsidR="00D14DF6" w:rsidRPr="00165FC3">
        <w:rPr>
          <w:rFonts w:ascii="Calibri" w:hAnsi="Calibri" w:cs="Calibri"/>
        </w:rPr>
        <w:t>the</w:t>
      </w:r>
      <w:r w:rsidR="00D14DF6">
        <w:rPr>
          <w:rFonts w:ascii="Calibri" w:hAnsi="Calibri" w:cs="Calibri"/>
          <w:sz w:val="21"/>
        </w:rPr>
        <w:t xml:space="preserve"> </w:t>
      </w:r>
      <w:r w:rsidR="00D14DF6" w:rsidRPr="00ED08CB">
        <w:rPr>
          <w:i/>
          <w:iCs/>
        </w:rPr>
        <w:t>‘fugitive without escape capability’</w:t>
      </w:r>
      <w:r w:rsidR="00D14DF6">
        <w:rPr>
          <w:i/>
          <w:iCs/>
        </w:rPr>
        <w:t xml:space="preserve"> </w:t>
      </w:r>
      <w:r w:rsidR="00E34CBC" w:rsidRPr="001F4D7B">
        <w:t xml:space="preserve">will </w:t>
      </w:r>
      <w:r w:rsidR="00A36BD1">
        <w:t xml:space="preserve">certainly </w:t>
      </w:r>
      <w:r w:rsidR="00E34CBC" w:rsidRPr="001F4D7B">
        <w:t xml:space="preserve">be killed </w:t>
      </w:r>
      <w:r w:rsidR="00A36BD1">
        <w:t xml:space="preserve">if </w:t>
      </w:r>
      <w:r w:rsidR="00A43266">
        <w:t>the townspeople remain passive</w:t>
      </w:r>
      <w:r w:rsidR="00E34CBC">
        <w:t xml:space="preserve">, the </w:t>
      </w:r>
      <w:r w:rsidR="000B5123" w:rsidRPr="00361104">
        <w:rPr>
          <w:rFonts w:ascii="Calibri" w:hAnsi="Calibri" w:cs="Calibri"/>
        </w:rPr>
        <w:t>“</w:t>
      </w:r>
      <w:r w:rsidR="000B5123" w:rsidRPr="00B534D2">
        <w:rPr>
          <w:rFonts w:ascii="Times New Roman" w:hAnsi="Times New Roman" w:cs="Times New Roman"/>
          <w:sz w:val="25"/>
          <w:szCs w:val="25"/>
          <w:rtl/>
        </w:rPr>
        <w:t>תרתי-נגד-</w:t>
      </w:r>
      <w:proofErr w:type="spellStart"/>
      <w:r w:rsidR="000B5123" w:rsidRPr="00B534D2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0B5123" w:rsidRPr="00B534D2">
        <w:rPr>
          <w:rFonts w:ascii="Calibri" w:hAnsi="Calibri" w:cs="Calibri"/>
        </w:rPr>
        <w:t>”</w:t>
      </w:r>
      <w:r w:rsidR="000B5123">
        <w:rPr>
          <w:bCs/>
          <w:iCs/>
        </w:rPr>
        <w:t xml:space="preserve"> argument</w:t>
      </w:r>
      <w:r w:rsidR="000B5123" w:rsidRPr="00B534D2">
        <w:rPr>
          <w:rFonts w:ascii="Calibri" w:hAnsi="Calibri" w:cs="Calibri"/>
        </w:rPr>
        <w:t xml:space="preserve"> </w:t>
      </w:r>
      <w:r w:rsidR="00A62BA3">
        <w:rPr>
          <w:rFonts w:ascii="Calibri" w:hAnsi="Calibri" w:cs="Calibri"/>
        </w:rPr>
        <w:t xml:space="preserve">and thus, </w:t>
      </w:r>
      <w:r w:rsidR="006C1E33">
        <w:rPr>
          <w:rFonts w:ascii="Calibri" w:hAnsi="Calibri" w:cs="Calibri"/>
        </w:rPr>
        <w:t xml:space="preserve">the inapplicability of the </w:t>
      </w:r>
      <w:r w:rsidR="00E34CBC" w:rsidRPr="00B534D2">
        <w:rPr>
          <w:rFonts w:ascii="Calibri" w:hAnsi="Calibri" w:cs="Calibri"/>
        </w:rPr>
        <w:t>“</w:t>
      </w:r>
      <w:r w:rsidR="00E34CBC" w:rsidRPr="00B534D2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E34CBC" w:rsidRPr="00B534D2">
        <w:rPr>
          <w:rFonts w:eastAsia="Times New Roman"/>
          <w:i/>
          <w:color w:val="222222"/>
        </w:rPr>
        <w:t>-</w:t>
      </w:r>
      <w:r w:rsidR="00E34CBC" w:rsidRPr="00B534D2">
        <w:rPr>
          <w:rFonts w:eastAsia="Times New Roman" w:cs="Calibri"/>
          <w:color w:val="222222"/>
        </w:rPr>
        <w:t>dispensation”</w:t>
      </w:r>
      <w:r w:rsidR="006C1E33">
        <w:rPr>
          <w:rFonts w:eastAsia="Times New Roman" w:cs="Calibri"/>
          <w:color w:val="222222"/>
        </w:rPr>
        <w:t>,</w:t>
      </w:r>
      <w:r w:rsidR="00E34CBC">
        <w:rPr>
          <w:rFonts w:eastAsia="Times New Roman" w:cs="Calibri"/>
          <w:color w:val="222222"/>
        </w:rPr>
        <w:t xml:space="preserve"> </w:t>
      </w:r>
      <w:r w:rsidR="00A43266">
        <w:rPr>
          <w:rFonts w:eastAsia="Times New Roman" w:cs="Calibri"/>
          <w:color w:val="222222"/>
        </w:rPr>
        <w:t xml:space="preserve">will </w:t>
      </w:r>
      <w:r w:rsidR="00664A71">
        <w:rPr>
          <w:rFonts w:eastAsia="Times New Roman" w:cs="Calibri"/>
          <w:color w:val="222222"/>
        </w:rPr>
        <w:t xml:space="preserve">still </w:t>
      </w:r>
      <w:r w:rsidR="006C1E33">
        <w:rPr>
          <w:rFonts w:eastAsia="Times New Roman" w:cs="Calibri"/>
          <w:color w:val="222222"/>
        </w:rPr>
        <w:t xml:space="preserve">remain </w:t>
      </w:r>
      <w:r w:rsidR="006C414C">
        <w:rPr>
          <w:rFonts w:eastAsia="Times New Roman" w:cs="Calibri"/>
          <w:color w:val="222222"/>
        </w:rPr>
        <w:t>true</w:t>
      </w:r>
      <w:r w:rsidR="009E4072">
        <w:rPr>
          <w:rFonts w:eastAsia="Times New Roman" w:cs="Calibri"/>
          <w:color w:val="222222"/>
        </w:rPr>
        <w:t>,</w:t>
      </w:r>
      <w:r w:rsidR="006C414C">
        <w:rPr>
          <w:rFonts w:eastAsia="Times New Roman" w:cs="Calibri"/>
          <w:color w:val="222222"/>
        </w:rPr>
        <w:t xml:space="preserve"> </w:t>
      </w:r>
      <w:r w:rsidR="006C414C">
        <w:rPr>
          <w:bCs/>
          <w:iCs/>
        </w:rPr>
        <w:t>as discussed above in paragraph 3 (p. 44)</w:t>
      </w:r>
      <w:r w:rsidR="006C414C">
        <w:rPr>
          <w:rFonts w:eastAsia="Times New Roman" w:cs="Calibri"/>
          <w:color w:val="222222"/>
        </w:rPr>
        <w:t xml:space="preserve">.  </w:t>
      </w:r>
      <w:r w:rsidR="00E84411">
        <w:t xml:space="preserve">Although the </w:t>
      </w:r>
      <w:r w:rsidR="00E84411" w:rsidRPr="00F60D55">
        <w:rPr>
          <w:rFonts w:asciiTheme="majorBidi" w:hAnsiTheme="majorBidi" w:cstheme="majorBidi"/>
          <w:sz w:val="25"/>
          <w:szCs w:val="25"/>
          <w:rtl/>
        </w:rPr>
        <w:t>איסור</w:t>
      </w:r>
      <w:r w:rsidR="00E84411" w:rsidRPr="00F60D55">
        <w:rPr>
          <w:rFonts w:asciiTheme="majorBidi" w:hAnsiTheme="majorBidi" w:cstheme="majorBidi"/>
        </w:rPr>
        <w:t xml:space="preserve"> </w:t>
      </w:r>
      <w:r w:rsidR="00E84411">
        <w:t xml:space="preserve">of </w:t>
      </w:r>
      <w:r w:rsidR="00E84411" w:rsidRPr="0081779D">
        <w:rPr>
          <w:rFonts w:asciiTheme="majorBidi" w:hAnsiTheme="majorBidi" w:cstheme="majorBidi"/>
          <w:sz w:val="25"/>
          <w:szCs w:val="25"/>
          <w:rtl/>
        </w:rPr>
        <w:t>מסירה</w:t>
      </w:r>
      <w:r w:rsidR="00E84411">
        <w:t xml:space="preserve"> may be less </w:t>
      </w:r>
      <w:r w:rsidR="00E84411" w:rsidRPr="00080EDB">
        <w:rPr>
          <w:rFonts w:asciiTheme="majorBidi" w:hAnsiTheme="majorBidi" w:cstheme="majorBidi"/>
          <w:sz w:val="25"/>
          <w:szCs w:val="25"/>
          <w:rtl/>
        </w:rPr>
        <w:t>חמור</w:t>
      </w:r>
      <w:r w:rsidR="00E84411" w:rsidRPr="00080EDB">
        <w:t xml:space="preserve"> </w:t>
      </w:r>
      <w:r w:rsidR="00E84411">
        <w:t xml:space="preserve">(severe) than the </w:t>
      </w:r>
      <w:r w:rsidR="00E84411" w:rsidRPr="00F60D55">
        <w:rPr>
          <w:rFonts w:asciiTheme="majorBidi" w:hAnsiTheme="majorBidi" w:cstheme="majorBidi"/>
          <w:sz w:val="25"/>
          <w:szCs w:val="25"/>
          <w:rtl/>
        </w:rPr>
        <w:t>איסור</w:t>
      </w:r>
      <w:r w:rsidR="00E84411" w:rsidRPr="00F60D55">
        <w:rPr>
          <w:rFonts w:asciiTheme="majorBidi" w:hAnsiTheme="majorBidi" w:cstheme="majorBidi"/>
        </w:rPr>
        <w:t xml:space="preserve"> </w:t>
      </w:r>
      <w:r w:rsidR="00E84411">
        <w:t xml:space="preserve">of </w:t>
      </w:r>
      <w:r w:rsidR="00E84411" w:rsidRPr="00E225DF">
        <w:rPr>
          <w:rFonts w:ascii="Times New Roman" w:hAnsi="Times New Roman" w:cs="Times New Roman"/>
          <w:sz w:val="25"/>
          <w:szCs w:val="25"/>
          <w:rtl/>
        </w:rPr>
        <w:t>לא תרצח</w:t>
      </w:r>
      <w:r w:rsidR="00E84411">
        <w:t xml:space="preserve">, </w:t>
      </w:r>
      <w:r w:rsidR="00E84411">
        <w:rPr>
          <w:rFonts w:ascii="Calibri" w:hAnsi="Calibri" w:cs="Calibri"/>
        </w:rPr>
        <w:t xml:space="preserve">Rav Moshe states that </w:t>
      </w:r>
      <w:r w:rsidR="00E84411">
        <w:t xml:space="preserve">the </w:t>
      </w:r>
      <w:r w:rsidR="00456024" w:rsidRPr="00361104">
        <w:rPr>
          <w:rFonts w:ascii="Calibri" w:hAnsi="Calibri" w:cs="Calibri"/>
        </w:rPr>
        <w:t>“</w:t>
      </w:r>
      <w:r w:rsidR="00456024" w:rsidRPr="00B534D2">
        <w:rPr>
          <w:rFonts w:ascii="Times New Roman" w:hAnsi="Times New Roman" w:cs="Times New Roman"/>
          <w:sz w:val="25"/>
          <w:szCs w:val="25"/>
          <w:rtl/>
        </w:rPr>
        <w:t>תרתי-נגד-</w:t>
      </w:r>
      <w:proofErr w:type="spellStart"/>
      <w:r w:rsidR="00456024" w:rsidRPr="00B534D2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456024" w:rsidRPr="00B534D2">
        <w:rPr>
          <w:rFonts w:ascii="Calibri" w:hAnsi="Calibri" w:cs="Calibri"/>
        </w:rPr>
        <w:t>”</w:t>
      </w:r>
      <w:r w:rsidR="00456024">
        <w:rPr>
          <w:bCs/>
          <w:iCs/>
        </w:rPr>
        <w:t xml:space="preserve"> argument</w:t>
      </w:r>
      <w:r w:rsidR="00CE62FF">
        <w:rPr>
          <w:bCs/>
          <w:iCs/>
        </w:rPr>
        <w:t>, and thus,</w:t>
      </w:r>
      <w:r w:rsidR="002A16D5">
        <w:rPr>
          <w:rFonts w:ascii="Calibri" w:hAnsi="Calibri" w:cs="Calibri"/>
        </w:rPr>
        <w:t xml:space="preserve"> </w:t>
      </w:r>
      <w:r w:rsidR="00B83E67" w:rsidRPr="001F4D7B">
        <w:t xml:space="preserve">the </w:t>
      </w:r>
      <w:r w:rsidR="00B83E67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B83E67" w:rsidRPr="001F4D7B">
        <w:rPr>
          <w:rFonts w:cs="Arial Black"/>
          <w:bCs/>
          <w:i/>
          <w:iCs/>
        </w:rPr>
        <w:t xml:space="preserve"> </w:t>
      </w:r>
      <w:r w:rsidR="00B83E67" w:rsidRPr="005C57AD">
        <w:rPr>
          <w:rFonts w:cs="Arial Black"/>
          <w:bCs/>
        </w:rPr>
        <w:t>of</w:t>
      </w:r>
      <w:r w:rsidR="00B83E67">
        <w:rPr>
          <w:rFonts w:cs="Arial Black"/>
          <w:bCs/>
        </w:rPr>
        <w:t xml:space="preserve"> </w:t>
      </w:r>
      <w:proofErr w:type="spellStart"/>
      <w:r w:rsidR="00B83E67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B83E67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B83E67">
        <w:t xml:space="preserve"> </w:t>
      </w:r>
      <w:r w:rsidR="00E84411">
        <w:t>appl</w:t>
      </w:r>
      <w:r w:rsidR="00456024">
        <w:t>ies</w:t>
      </w:r>
      <w:r w:rsidR="00E84411">
        <w:rPr>
          <w:rFonts w:ascii="Calibri" w:hAnsi="Calibri" w:cs="Calibri"/>
        </w:rPr>
        <w:t xml:space="preserve"> even to indirectly causing someone’s death</w:t>
      </w:r>
      <w:r w:rsidR="002A16D5">
        <w:rPr>
          <w:rFonts w:ascii="Calibri" w:hAnsi="Calibri" w:cs="Calibri"/>
        </w:rPr>
        <w:t xml:space="preserve"> (such as removing a ladder </w:t>
      </w:r>
      <w:r w:rsidR="00E03F52">
        <w:rPr>
          <w:rFonts w:ascii="Calibri" w:hAnsi="Calibri" w:cs="Calibri"/>
        </w:rPr>
        <w:t>needed to rescue a person</w:t>
      </w:r>
      <w:r w:rsidR="00B60E20">
        <w:rPr>
          <w:rFonts w:ascii="Calibri" w:hAnsi="Calibri" w:cs="Calibri"/>
        </w:rPr>
        <w:t xml:space="preserve"> trapped in a pit</w:t>
      </w:r>
      <w:r w:rsidR="000B03CB">
        <w:rPr>
          <w:rFonts w:ascii="Calibri" w:hAnsi="Calibri" w:cs="Calibri"/>
        </w:rPr>
        <w:t xml:space="preserve">; </w:t>
      </w:r>
      <w:r w:rsidR="002A16D5">
        <w:rPr>
          <w:rFonts w:ascii="Calibri" w:hAnsi="Calibri" w:cs="Calibri"/>
        </w:rPr>
        <w:t>see Supplement 2, p. 88)</w:t>
      </w:r>
      <w:r w:rsidR="007D0594">
        <w:rPr>
          <w:rFonts w:ascii="Calibri" w:hAnsi="Calibri" w:cs="Calibri"/>
        </w:rPr>
        <w:t xml:space="preserve">, which certainly would also include </w:t>
      </w:r>
      <w:r w:rsidR="00014BA2" w:rsidRPr="0081779D">
        <w:rPr>
          <w:rFonts w:asciiTheme="majorBidi" w:hAnsiTheme="majorBidi" w:cstheme="majorBidi"/>
          <w:sz w:val="25"/>
          <w:szCs w:val="25"/>
          <w:rtl/>
        </w:rPr>
        <w:t>מסירה</w:t>
      </w:r>
      <w:r w:rsidR="001B029C">
        <w:rPr>
          <w:bCs/>
          <w:iCs/>
        </w:rPr>
        <w:t xml:space="preserve">.  </w:t>
      </w:r>
      <w:r w:rsidR="00FB15F5">
        <w:t xml:space="preserve">The </w:t>
      </w:r>
      <w:r w:rsidR="00FB15F5" w:rsidRPr="00B534D2">
        <w:rPr>
          <w:i/>
          <w:iCs/>
        </w:rPr>
        <w:t>Bach</w:t>
      </w:r>
      <w:r w:rsidR="00FB15F5">
        <w:t xml:space="preserve"> (</w:t>
      </w:r>
      <w:r w:rsidR="00471B89" w:rsidRPr="00884BD1">
        <w:rPr>
          <w:rFonts w:asciiTheme="majorBidi" w:hAnsiTheme="majorBidi" w:cs="Times New Roman"/>
          <w:sz w:val="25"/>
          <w:szCs w:val="25"/>
          <w:rtl/>
        </w:rPr>
        <w:t>ב״ח</w:t>
      </w:r>
      <w:r w:rsidR="00471B89">
        <w:t xml:space="preserve">, </w:t>
      </w:r>
      <w:r w:rsidR="00FB15F5">
        <w:t xml:space="preserve">authored by Rav </w:t>
      </w:r>
      <w:proofErr w:type="spellStart"/>
      <w:r w:rsidR="00FB15F5">
        <w:t>Yoel</w:t>
      </w:r>
      <w:proofErr w:type="spellEnd"/>
      <w:r w:rsidR="00FB15F5">
        <w:t xml:space="preserve"> </w:t>
      </w:r>
      <w:proofErr w:type="spellStart"/>
      <w:r w:rsidR="00FB15F5">
        <w:t>Sirkes</w:t>
      </w:r>
      <w:proofErr w:type="spellEnd"/>
      <w:r w:rsidR="00FA37DF">
        <w:t xml:space="preserve">; </w:t>
      </w:r>
      <w:r w:rsidR="00FA37DF" w:rsidRPr="00B534D2">
        <w:rPr>
          <w:iCs/>
        </w:rPr>
        <w:t xml:space="preserve">Source </w:t>
      </w:r>
      <w:r w:rsidR="00FA37DF">
        <w:rPr>
          <w:iCs/>
        </w:rPr>
        <w:t>B</w:t>
      </w:r>
      <w:r w:rsidR="00FA37DF" w:rsidRPr="00B534D2">
        <w:rPr>
          <w:iCs/>
        </w:rPr>
        <w:t>-</w:t>
      </w:r>
      <w:r w:rsidR="00FA37DF">
        <w:rPr>
          <w:iCs/>
        </w:rPr>
        <w:t>3</w:t>
      </w:r>
      <w:r w:rsidR="00FB15F5">
        <w:t xml:space="preserve">) appears to take a similar approach </w:t>
      </w:r>
      <w:r w:rsidR="008B1FAB">
        <w:t>to</w:t>
      </w:r>
      <w:r w:rsidR="00FB15F5">
        <w:t xml:space="preserve"> answer the question </w:t>
      </w:r>
      <w:r w:rsidR="00FB15F5" w:rsidRPr="00B534D2">
        <w:rPr>
          <w:bCs/>
        </w:rPr>
        <w:t xml:space="preserve">of the </w:t>
      </w:r>
      <w:r w:rsidR="00B55C4D" w:rsidRPr="00B55C4D">
        <w:rPr>
          <w:rFonts w:asciiTheme="majorBidi" w:hAnsiTheme="majorBidi" w:cs="Times New Roman"/>
          <w:sz w:val="25"/>
          <w:szCs w:val="25"/>
          <w:rtl/>
        </w:rPr>
        <w:t xml:space="preserve">כסף </w:t>
      </w:r>
      <w:proofErr w:type="spellStart"/>
      <w:r w:rsidR="00B55C4D" w:rsidRPr="00B55C4D">
        <w:rPr>
          <w:rFonts w:asciiTheme="majorBidi" w:hAnsiTheme="majorBidi" w:cs="Times New Roman"/>
          <w:sz w:val="25"/>
          <w:szCs w:val="25"/>
          <w:rtl/>
        </w:rPr>
        <w:t>משׁנה</w:t>
      </w:r>
      <w:proofErr w:type="spellEnd"/>
      <w:r w:rsidR="00B55C4D" w:rsidRPr="00B534D2">
        <w:rPr>
          <w:bCs/>
        </w:rPr>
        <w:t xml:space="preserve"> </w:t>
      </w:r>
      <w:r w:rsidR="00FB15F5" w:rsidRPr="00B534D2">
        <w:rPr>
          <w:bCs/>
        </w:rPr>
        <w:t xml:space="preserve">on </w:t>
      </w:r>
      <w:proofErr w:type="spellStart"/>
      <w:r w:rsidR="00FB15F5" w:rsidRPr="00B534D2">
        <w:rPr>
          <w:rFonts w:ascii="Times New Roman" w:hAnsi="Times New Roman" w:cs="Times New Roman"/>
          <w:sz w:val="25"/>
          <w:szCs w:val="25"/>
          <w:rtl/>
        </w:rPr>
        <w:t>רישׁ</w:t>
      </w:r>
      <w:proofErr w:type="spellEnd"/>
      <w:r w:rsidR="00FB15F5" w:rsidRPr="00B534D2">
        <w:rPr>
          <w:rFonts w:ascii="Times New Roman" w:hAnsi="Times New Roman" w:cs="Times New Roman"/>
          <w:sz w:val="25"/>
          <w:szCs w:val="25"/>
          <w:rtl/>
        </w:rPr>
        <w:t xml:space="preserve"> </w:t>
      </w:r>
      <w:proofErr w:type="spellStart"/>
      <w:r w:rsidR="00FB15F5" w:rsidRPr="00B534D2">
        <w:rPr>
          <w:rFonts w:ascii="Times New Roman" w:hAnsi="Times New Roman" w:cs="Times New Roman"/>
          <w:sz w:val="25"/>
          <w:szCs w:val="25"/>
          <w:rtl/>
        </w:rPr>
        <w:t>לקישׁ</w:t>
      </w:r>
      <w:proofErr w:type="spellEnd"/>
      <w:r w:rsidR="00FB15F5" w:rsidRPr="00B534D2">
        <w:rPr>
          <w:iCs/>
        </w:rPr>
        <w:t>.</w:t>
      </w:r>
      <w:r w:rsidR="00FB15F5" w:rsidRPr="001F4D7B">
        <w:t xml:space="preserve">  </w:t>
      </w:r>
      <w:r w:rsidR="00FA37DF">
        <w:t>T</w:t>
      </w:r>
      <w:r w:rsidR="006A560F">
        <w:rPr>
          <w:bCs/>
          <w:iCs/>
        </w:rPr>
        <w:t xml:space="preserve">herefore, </w:t>
      </w:r>
      <w:r w:rsidR="00FA37DF">
        <w:rPr>
          <w:bCs/>
          <w:iCs/>
        </w:rPr>
        <w:t>Rav Moshe</w:t>
      </w:r>
      <w:r w:rsidR="00441A77">
        <w:rPr>
          <w:bCs/>
          <w:iCs/>
        </w:rPr>
        <w:t xml:space="preserve"> </w:t>
      </w:r>
      <w:r w:rsidR="00501F0D">
        <w:rPr>
          <w:bCs/>
          <w:iCs/>
        </w:rPr>
        <w:t xml:space="preserve">understands </w:t>
      </w:r>
      <w:r w:rsidR="00F7164D">
        <w:rPr>
          <w:bCs/>
          <w:iCs/>
        </w:rPr>
        <w:t xml:space="preserve">that </w:t>
      </w:r>
      <w:r w:rsidR="00501F0D">
        <w:rPr>
          <w:bCs/>
          <w:iCs/>
        </w:rPr>
        <w:t xml:space="preserve">the </w:t>
      </w:r>
      <w:r w:rsidR="00821CFC">
        <w:rPr>
          <w:bCs/>
          <w:iCs/>
        </w:rPr>
        <w:t xml:space="preserve">sole reason for the </w:t>
      </w:r>
      <w:r w:rsidR="00501F0D">
        <w:rPr>
          <w:bCs/>
          <w:iCs/>
        </w:rPr>
        <w:t xml:space="preserve">permissibility to </w:t>
      </w:r>
      <w:r w:rsidR="00DC60A1">
        <w:rPr>
          <w:bCs/>
          <w:iCs/>
        </w:rPr>
        <w:t xml:space="preserve">hand over </w:t>
      </w:r>
      <w:r w:rsidR="00DC60A1" w:rsidRPr="00165FC3">
        <w:rPr>
          <w:rFonts w:ascii="Calibri" w:hAnsi="Calibri" w:cs="Calibri"/>
        </w:rPr>
        <w:t>the</w:t>
      </w:r>
      <w:r w:rsidR="00DC60A1">
        <w:rPr>
          <w:rFonts w:ascii="Calibri" w:hAnsi="Calibri" w:cs="Calibri"/>
          <w:sz w:val="21"/>
        </w:rPr>
        <w:t xml:space="preserve"> </w:t>
      </w:r>
      <w:r w:rsidR="00DC60A1" w:rsidRPr="00ED08CB">
        <w:rPr>
          <w:i/>
          <w:iCs/>
        </w:rPr>
        <w:t>‘fugitive without escape capability’</w:t>
      </w:r>
      <w:r w:rsidR="00DC60A1">
        <w:rPr>
          <w:i/>
          <w:iCs/>
        </w:rPr>
        <w:t xml:space="preserve"> </w:t>
      </w:r>
      <w:r w:rsidR="00DC60A1" w:rsidRPr="00DC60A1">
        <w:t>is</w:t>
      </w:r>
      <w:r w:rsidR="00DC60A1">
        <w:rPr>
          <w:i/>
          <w:iCs/>
        </w:rPr>
        <w:t xml:space="preserve"> </w:t>
      </w:r>
      <w:r w:rsidR="006A560F">
        <w:t xml:space="preserve">the </w:t>
      </w:r>
      <w:r w:rsidR="006A560F" w:rsidRPr="00B534D2">
        <w:rPr>
          <w:rFonts w:ascii="Times New Roman" w:hAnsi="Times New Roman" w:cs="Times New Roman"/>
          <w:sz w:val="25"/>
          <w:szCs w:val="25"/>
          <w:rtl/>
        </w:rPr>
        <w:t>דין רודף</w:t>
      </w:r>
      <w:r w:rsidR="0011278A">
        <w:rPr>
          <w:i/>
          <w:iCs/>
        </w:rPr>
        <w:t xml:space="preserve">. </w:t>
      </w:r>
      <w:r w:rsidR="0011278A">
        <w:t xml:space="preserve"> </w:t>
      </w:r>
    </w:p>
    <w:p w14:paraId="4BB1C352" w14:textId="175680EF" w:rsidR="00F55BA1" w:rsidRPr="00CF51CE" w:rsidRDefault="00F55BA1" w:rsidP="00244A6F">
      <w:pPr>
        <w:pStyle w:val="Style1"/>
        <w:numPr>
          <w:ilvl w:val="0"/>
          <w:numId w:val="0"/>
        </w:numPr>
        <w:spacing w:after="0"/>
        <w:ind w:left="-450"/>
        <w:rPr>
          <w:i/>
          <w:iCs/>
        </w:rPr>
      </w:pPr>
      <w:r w:rsidRPr="006D0D80">
        <w:rPr>
          <w:b/>
        </w:rPr>
        <w:t xml:space="preserve">Source </w:t>
      </w:r>
      <w:r w:rsidR="00E620C2">
        <w:rPr>
          <w:b/>
        </w:rPr>
        <w:t>B</w:t>
      </w:r>
      <w:r w:rsidRPr="006D0D80">
        <w:rPr>
          <w:b/>
        </w:rPr>
        <w:t>-</w:t>
      </w:r>
      <w:r>
        <w:rPr>
          <w:b/>
        </w:rPr>
        <w:t>3</w:t>
      </w:r>
      <w:r w:rsidRPr="006D0D80">
        <w:rPr>
          <w:b/>
        </w:rPr>
        <w:t>:</w:t>
      </w:r>
      <w:r w:rsidRPr="00763020">
        <w:rPr>
          <w:b/>
        </w:rPr>
        <w:t xml:space="preserve">  </w:t>
      </w:r>
      <w:r w:rsidRPr="006E5685">
        <w:t xml:space="preserve">The </w:t>
      </w:r>
      <w:r w:rsidR="00471B89" w:rsidRPr="00456E89">
        <w:rPr>
          <w:rFonts w:asciiTheme="majorBidi" w:hAnsiTheme="majorBidi" w:cs="Times New Roman"/>
          <w:sz w:val="25"/>
          <w:szCs w:val="25"/>
          <w:rtl/>
        </w:rPr>
        <w:t>ב״ח</w:t>
      </w:r>
      <w:r w:rsidR="00471B89">
        <w:rPr>
          <w:bCs/>
        </w:rPr>
        <w:t xml:space="preserve"> </w:t>
      </w:r>
      <w:r>
        <w:t>answer</w:t>
      </w:r>
      <w:r w:rsidR="00D42C7C">
        <w:t>s</w:t>
      </w:r>
      <w:r>
        <w:t xml:space="preserve"> the </w:t>
      </w:r>
      <w:r w:rsidR="00B55C4D" w:rsidRPr="00456E89">
        <w:rPr>
          <w:rFonts w:asciiTheme="majorBidi" w:hAnsiTheme="majorBidi" w:cs="Times New Roman"/>
          <w:sz w:val="25"/>
          <w:szCs w:val="25"/>
          <w:rtl/>
        </w:rPr>
        <w:t xml:space="preserve">כסף </w:t>
      </w:r>
      <w:proofErr w:type="spellStart"/>
      <w:r w:rsidR="00B55C4D" w:rsidRPr="00456E89">
        <w:rPr>
          <w:rFonts w:asciiTheme="majorBidi" w:hAnsiTheme="majorBidi" w:cs="Times New Roman"/>
          <w:sz w:val="25"/>
          <w:szCs w:val="25"/>
          <w:rtl/>
        </w:rPr>
        <w:t>משׁנה</w:t>
      </w:r>
      <w:proofErr w:type="spellEnd"/>
      <w:r w:rsidR="00B55C4D">
        <w:t xml:space="preserve">’s </w:t>
      </w:r>
      <w:r>
        <w:t>question</w:t>
      </w:r>
      <w:r w:rsidR="005D33E2">
        <w:t xml:space="preserve"> regarding </w:t>
      </w:r>
      <w:r>
        <w:t xml:space="preserve">the </w:t>
      </w:r>
      <w:r w:rsidR="00041E6B" w:rsidRPr="00ED08CB">
        <w:rPr>
          <w:i/>
          <w:iCs/>
        </w:rPr>
        <w:t>‘fugitive without escape capability’</w:t>
      </w:r>
      <w:r w:rsidR="001A3524">
        <w:t>:</w:t>
      </w:r>
    </w:p>
    <w:tbl>
      <w:tblPr>
        <w:tblStyle w:val="TableGrid"/>
        <w:bidiVisual/>
        <w:tblW w:w="10717" w:type="dxa"/>
        <w:tblInd w:w="-188" w:type="dxa"/>
        <w:tblLook w:val="04A0" w:firstRow="1" w:lastRow="0" w:firstColumn="1" w:lastColumn="0" w:noHBand="0" w:noVBand="1"/>
      </w:tblPr>
      <w:tblGrid>
        <w:gridCol w:w="4065"/>
        <w:gridCol w:w="6652"/>
      </w:tblGrid>
      <w:tr w:rsidR="00F55BA1" w:rsidRPr="004714CE" w14:paraId="648AB8C3" w14:textId="77777777" w:rsidTr="003E7C32">
        <w:tc>
          <w:tcPr>
            <w:tcW w:w="4065" w:type="dxa"/>
          </w:tcPr>
          <w:p w14:paraId="7D9F0F4E" w14:textId="77777777" w:rsidR="00F55BA1" w:rsidRPr="00C51F29" w:rsidRDefault="00F55BA1" w:rsidP="002340CE">
            <w:pPr>
              <w:pStyle w:val="NoSpacing"/>
              <w:bidi/>
              <w:spacing w:before="120" w:line="312" w:lineRule="auto"/>
              <w:rPr>
                <w:rFonts w:asciiTheme="majorBidi" w:hAnsiTheme="majorBidi" w:cs="Times New Roman"/>
                <w:sz w:val="26"/>
                <w:szCs w:val="26"/>
              </w:rPr>
            </w:pPr>
            <w:r w:rsidRPr="003E7C32">
              <w:rPr>
                <w:rFonts w:asciiTheme="majorBidi" w:hAnsiTheme="majorBidi" w:cs="Times New Roman"/>
                <w:sz w:val="26"/>
                <w:szCs w:val="26"/>
                <w:u w:val="single"/>
                <w:rtl/>
              </w:rPr>
              <w:t>שו"ת בית חדש (ב״ח) (ישנות) סימן מג</w:t>
            </w:r>
            <w:r w:rsidRPr="003E7C32">
              <w:rPr>
                <w:rFonts w:asciiTheme="minorHAnsi" w:hAnsiTheme="minorHAnsi" w:cstheme="minorHAnsi"/>
                <w:sz w:val="26"/>
                <w:szCs w:val="26"/>
                <w:rtl/>
              </w:rPr>
              <w:t>:</w:t>
            </w:r>
          </w:p>
          <w:p w14:paraId="1253D3B6" w14:textId="77777777" w:rsidR="0095273A" w:rsidRDefault="00173D13" w:rsidP="00644120">
            <w:pPr>
              <w:pStyle w:val="NoSpacing"/>
              <w:bidi/>
              <w:spacing w:before="120" w:after="60" w:line="360" w:lineRule="auto"/>
              <w:rPr>
                <w:rFonts w:asciiTheme="minorHAnsi" w:hAnsiTheme="minorHAnsi" w:cstheme="minorHAnsi"/>
                <w:sz w:val="25"/>
                <w:szCs w:val="25"/>
              </w:rPr>
            </w:pPr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ולא </w:t>
            </w:r>
            <w:proofErr w:type="spellStart"/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>קשיא</w:t>
            </w:r>
            <w:proofErr w:type="spellEnd"/>
            <w:r w:rsidRPr="00644120">
              <w:rPr>
                <w:rFonts w:asciiTheme="minorHAnsi" w:hAnsiTheme="minorHAnsi" w:cstheme="minorHAnsi"/>
                <w:sz w:val="25"/>
                <w:szCs w:val="25"/>
                <w:rtl/>
              </w:rPr>
              <w:t>,</w:t>
            </w:r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 טעמא מאי </w:t>
            </w:r>
            <w:proofErr w:type="spellStart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>דהלא</w:t>
            </w:r>
            <w:proofErr w:type="spellEnd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עיקר הטעם במאי </w:t>
            </w:r>
            <w:proofErr w:type="spellStart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>דקאמר</w:t>
            </w:r>
            <w:proofErr w:type="spellEnd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מאי חזית </w:t>
            </w:r>
            <w:proofErr w:type="spellStart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>דדמך</w:t>
            </w:r>
            <w:proofErr w:type="spellEnd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סומק טפי וכו' אינו אלא </w:t>
            </w:r>
            <w:proofErr w:type="spellStart"/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>כדפירש</w:t>
            </w:r>
            <w:proofErr w:type="spellEnd"/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 רש״י</w:t>
            </w:r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</w:t>
            </w:r>
            <w:r w:rsidRPr="00644120">
              <w:rPr>
                <w:rFonts w:asciiTheme="majorBidi" w:hAnsiTheme="majorBidi" w:cstheme="majorBidi"/>
                <w:sz w:val="25"/>
                <w:szCs w:val="25"/>
              </w:rPr>
              <w:t xml:space="preserve"> ...</w:t>
            </w:r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 כיון שיש כאן ישראל נהרג </w:t>
            </w:r>
            <w:proofErr w:type="spellStart"/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>והמצוה</w:t>
            </w:r>
            <w:proofErr w:type="spellEnd"/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 בטלה למה ייטב בעיני המקום שתעבור על </w:t>
            </w:r>
            <w:r w:rsidR="002F0C82"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>ה</w:t>
            </w:r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מצוה, למה יהא דמך חביב עליו יותר מדמו של זה, </w:t>
            </w:r>
            <w:r w:rsidR="002F0C82"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>ועל כן</w:t>
            </w:r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 כולם יה</w:t>
            </w:r>
            <w:r w:rsidR="002F0C82"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>י</w:t>
            </w:r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ו </w:t>
            </w:r>
            <w:proofErr w:type="spellStart"/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>נהרגין</w:t>
            </w:r>
            <w:proofErr w:type="spellEnd"/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 ולא תתבטל </w:t>
            </w:r>
            <w:proofErr w:type="spellStart"/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>המצוה</w:t>
            </w:r>
            <w:proofErr w:type="spellEnd"/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 xml:space="preserve"> </w:t>
            </w:r>
            <w:r w:rsidRPr="00644120">
              <w:rPr>
                <w:rFonts w:asciiTheme="minorHAnsi" w:hAnsiTheme="minorHAnsi" w:cstheme="minorHAnsi"/>
                <w:sz w:val="25"/>
                <w:szCs w:val="25"/>
                <w:rtl/>
              </w:rPr>
              <w:t xml:space="preserve">. </w:t>
            </w:r>
            <w:r w:rsidRPr="00644120">
              <w:rPr>
                <w:rFonts w:asciiTheme="minorHAnsi" w:hAnsiTheme="minorHAnsi" w:cstheme="minorHAnsi"/>
                <w:sz w:val="25"/>
                <w:szCs w:val="25"/>
              </w:rPr>
              <w:t xml:space="preserve"> </w:t>
            </w:r>
          </w:p>
          <w:p w14:paraId="5A1B2077" w14:textId="4D535E41" w:rsidR="00F55BA1" w:rsidRPr="00644120" w:rsidRDefault="00173D13" w:rsidP="0095273A">
            <w:pPr>
              <w:pStyle w:val="NoSpacing"/>
              <w:bidi/>
              <w:spacing w:before="120" w:after="60" w:line="360" w:lineRule="auto"/>
              <w:rPr>
                <w:rFonts w:asciiTheme="majorBidi" w:hAnsiTheme="majorBidi" w:cs="Times New Roman"/>
                <w:sz w:val="25"/>
                <w:szCs w:val="25"/>
                <w:rtl/>
              </w:rPr>
            </w:pPr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lastRenderedPageBreak/>
              <w:t xml:space="preserve">אבל </w:t>
            </w:r>
            <w:proofErr w:type="spellStart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>היכא</w:t>
            </w:r>
            <w:proofErr w:type="spellEnd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</w:t>
            </w:r>
            <w:proofErr w:type="spellStart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>דמחויב</w:t>
            </w:r>
            <w:proofErr w:type="spellEnd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מיתה דאיהו גרם </w:t>
            </w:r>
            <w:proofErr w:type="spellStart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>לנפשיה</w:t>
            </w:r>
            <w:proofErr w:type="spellEnd"/>
            <w:r w:rsidRPr="00644120">
              <w:rPr>
                <w:rFonts w:asciiTheme="minorHAnsi" w:hAnsiTheme="minorHAnsi" w:cstheme="minorHAnsi"/>
                <w:sz w:val="25"/>
                <w:szCs w:val="25"/>
              </w:rPr>
              <w:t>,</w:t>
            </w:r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דמו בראשו ואין אנו </w:t>
            </w:r>
            <w:proofErr w:type="spellStart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>נתפסין</w:t>
            </w:r>
            <w:proofErr w:type="spellEnd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בדמיו ומותר למסרו</w:t>
            </w:r>
            <w:r w:rsidRPr="00644120">
              <w:rPr>
                <w:rFonts w:asciiTheme="minorHAnsi" w:hAnsiTheme="minorHAnsi" w:cstheme="minorHAnsi"/>
                <w:sz w:val="25"/>
                <w:szCs w:val="25"/>
              </w:rPr>
              <w:t>,</w:t>
            </w:r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ואין אני קורא בזה</w:t>
            </w:r>
            <w:r w:rsidRPr="00644120">
              <w:rPr>
                <w:rFonts w:asciiTheme="majorBidi" w:hAnsiTheme="majorBidi" w:cstheme="majorBidi"/>
                <w:sz w:val="25"/>
                <w:szCs w:val="25"/>
              </w:rPr>
              <w:t xml:space="preserve"> </w:t>
            </w:r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דלא תתבטל </w:t>
            </w:r>
            <w:proofErr w:type="spellStart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>המצוה</w:t>
            </w:r>
            <w:proofErr w:type="spellEnd"/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דאיהו גופיה קא בטיל ליה מצוה זו </w:t>
            </w:r>
            <w:r w:rsidRPr="00644120">
              <w:rPr>
                <w:rFonts w:asciiTheme="majorBidi" w:hAnsiTheme="majorBidi" w:cs="Times New Roman"/>
                <w:sz w:val="25"/>
                <w:szCs w:val="25"/>
                <w:rtl/>
              </w:rPr>
              <w:t>על ידי</w:t>
            </w:r>
            <w:r w:rsidRPr="00644120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מעשיו שגרם מיתה לעצמו</w:t>
            </w:r>
            <w:r w:rsidRPr="00644120"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  <w:tc>
          <w:tcPr>
            <w:tcW w:w="6652" w:type="dxa"/>
          </w:tcPr>
          <w:p w14:paraId="1B6796B2" w14:textId="69E25EA1" w:rsidR="0095273A" w:rsidRDefault="00F55BA1" w:rsidP="00B60E77">
            <w:pPr>
              <w:spacing w:before="120" w:line="300" w:lineRule="auto"/>
              <w:ind w:right="60"/>
            </w:pPr>
            <w:r w:rsidRPr="00C6102D">
              <w:rPr>
                <w:bCs/>
                <w:color w:val="000000"/>
              </w:rPr>
              <w:lastRenderedPageBreak/>
              <w:t xml:space="preserve">The </w:t>
            </w:r>
            <w:r w:rsidR="006D2742" w:rsidRPr="00884BD1">
              <w:rPr>
                <w:rFonts w:asciiTheme="majorBidi" w:hAnsiTheme="majorBidi" w:cs="Times New Roman"/>
                <w:sz w:val="24"/>
                <w:szCs w:val="24"/>
                <w:rtl/>
              </w:rPr>
              <w:t>ב״ח</w:t>
            </w:r>
            <w:r>
              <w:rPr>
                <w:bCs/>
                <w:color w:val="000000"/>
              </w:rPr>
              <w:t xml:space="preserve"> addresses the question of the </w:t>
            </w:r>
            <w:r w:rsidR="00730044" w:rsidRPr="000B04F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כסף </w:t>
            </w:r>
            <w:proofErr w:type="spellStart"/>
            <w:r w:rsidR="00730044" w:rsidRPr="000B04F2">
              <w:rPr>
                <w:rFonts w:asciiTheme="majorBidi" w:hAnsiTheme="majorBidi" w:cs="Times New Roman"/>
                <w:sz w:val="24"/>
                <w:szCs w:val="24"/>
                <w:rtl/>
              </w:rPr>
              <w:t>משׁנה</w:t>
            </w:r>
            <w:proofErr w:type="spellEnd"/>
            <w:r w:rsidR="00730044" w:rsidRPr="005F3DC8">
              <w:rPr>
                <w:bCs/>
                <w:i/>
                <w:iCs/>
                <w:color w:val="000000"/>
              </w:rPr>
              <w:t xml:space="preserve"> </w:t>
            </w:r>
            <w:r w:rsidRPr="005F3DC8">
              <w:rPr>
                <w:bCs/>
                <w:i/>
                <w:iCs/>
                <w:color w:val="000000"/>
              </w:rPr>
              <w:t>(</w:t>
            </w:r>
            <w:r w:rsidR="00F464E5" w:rsidRPr="005F3DC8">
              <w:rPr>
                <w:bCs/>
                <w:i/>
                <w:iCs/>
                <w:color w:val="000000"/>
              </w:rPr>
              <w:t>Supplement 1, p.</w:t>
            </w:r>
            <w:r w:rsidR="00D2132A">
              <w:rPr>
                <w:bCs/>
                <w:i/>
                <w:iCs/>
                <w:color w:val="000000"/>
              </w:rPr>
              <w:t xml:space="preserve"> 5</w:t>
            </w:r>
            <w:r w:rsidR="00F464E5" w:rsidRPr="005F3DC8">
              <w:rPr>
                <w:bCs/>
                <w:i/>
                <w:iCs/>
                <w:color w:val="000000"/>
              </w:rPr>
              <w:t>6</w:t>
            </w:r>
            <w:r w:rsidRPr="005F3DC8">
              <w:rPr>
                <w:bCs/>
                <w:i/>
                <w:i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: </w:t>
            </w:r>
            <w:r w:rsidR="0009775C">
              <w:rPr>
                <w:bCs/>
                <w:color w:val="000000"/>
              </w:rPr>
              <w:t xml:space="preserve"> </w:t>
            </w:r>
            <w:r w:rsidR="0009775C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Why does</w:t>
            </w:r>
            <w:r w:rsidRPr="004714C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7585D">
              <w:rPr>
                <w:rFonts w:ascii="Times New Roman" w:hAnsi="Times New Roman" w:cs="Times New Roman"/>
                <w:sz w:val="24"/>
                <w:szCs w:val="24"/>
                <w:rtl/>
              </w:rPr>
              <w:t>רישׁ</w:t>
            </w:r>
            <w:proofErr w:type="spellEnd"/>
            <w:r w:rsidRPr="00E7585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E7585D">
              <w:rPr>
                <w:rFonts w:ascii="Times New Roman" w:hAnsi="Times New Roman" w:cs="Times New Roman"/>
                <w:sz w:val="24"/>
                <w:szCs w:val="24"/>
                <w:rtl/>
              </w:rPr>
              <w:t>לקישׁ</w:t>
            </w:r>
            <w:proofErr w:type="spellEnd"/>
            <w:r w:rsidRPr="00E7585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prohibit handing over </w:t>
            </w:r>
            <w:r w:rsidR="006F3617">
              <w:rPr>
                <w:rFonts w:cstheme="minorHAnsi"/>
                <w:color w:val="000000"/>
              </w:rPr>
              <w:t xml:space="preserve">the </w:t>
            </w:r>
            <w:r w:rsidR="006F3617" w:rsidRPr="006F3617">
              <w:rPr>
                <w:rFonts w:cstheme="minorHAnsi"/>
                <w:i/>
                <w:iCs/>
                <w:color w:val="000000"/>
              </w:rPr>
              <w:t>‘fugitive without escape capability’</w:t>
            </w:r>
            <w:r w:rsidR="006F3617">
              <w:rPr>
                <w:rFonts w:cstheme="minorHAnsi"/>
                <w:color w:val="000000"/>
              </w:rPr>
              <w:t xml:space="preserve"> if he </w:t>
            </w:r>
            <w:r w:rsidR="00FA3238">
              <w:rPr>
                <w:rFonts w:cstheme="minorHAnsi"/>
                <w:color w:val="000000"/>
              </w:rPr>
              <w:t xml:space="preserve">is not </w:t>
            </w:r>
            <w:r w:rsidRPr="006F6883">
              <w:rPr>
                <w:rFonts w:cs="Times New Roman"/>
                <w:sz w:val="24"/>
                <w:szCs w:val="24"/>
                <w:rtl/>
              </w:rPr>
              <w:t>חייב מיתה</w:t>
            </w:r>
            <w:r>
              <w:rPr>
                <w:rFonts w:cstheme="minorHAnsi"/>
                <w:color w:val="000000"/>
              </w:rPr>
              <w:t xml:space="preserve">: </w:t>
            </w:r>
            <w:r w:rsidR="00173D13">
              <w:rPr>
                <w:rFonts w:cstheme="minorHAnsi"/>
                <w:color w:val="000000"/>
              </w:rPr>
              <w:t xml:space="preserve"> </w:t>
            </w:r>
            <w:r w:rsidRPr="000F31CA">
              <w:rPr>
                <w:rFonts w:cstheme="minorHAnsi"/>
                <w:i/>
                <w:iCs/>
                <w:color w:val="000000"/>
              </w:rPr>
              <w:t>“</w:t>
            </w:r>
            <w:r w:rsidRPr="005C7672">
              <w:rPr>
                <w:rFonts w:cstheme="minorHAnsi"/>
                <w:i/>
                <w:iCs/>
                <w:color w:val="000000"/>
              </w:rPr>
              <w:t>The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983176">
              <w:rPr>
                <w:rFonts w:cstheme="minorHAnsi"/>
                <w:i/>
                <w:iCs/>
                <w:color w:val="000000"/>
              </w:rPr>
              <w:t xml:space="preserve">logic </w:t>
            </w:r>
            <w:r>
              <w:rPr>
                <w:rFonts w:cstheme="minorHAnsi"/>
                <w:i/>
                <w:iCs/>
                <w:color w:val="000000"/>
              </w:rPr>
              <w:t>of</w:t>
            </w:r>
            <w:r w:rsidR="0014590B" w:rsidRPr="0014590B">
              <w:rPr>
                <w:rFonts w:cstheme="minorHAnsi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0E3FDA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מאי חזית</w:t>
            </w:r>
            <w:r w:rsidRPr="0014590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983176">
              <w:rPr>
                <w:rFonts w:cstheme="minorHAnsi"/>
                <w:i/>
                <w:iCs/>
                <w:color w:val="000000"/>
              </w:rPr>
              <w:t xml:space="preserve">does </w:t>
            </w:r>
            <w:r w:rsidRPr="000F31CA">
              <w:rPr>
                <w:rFonts w:cstheme="minorHAnsi"/>
                <w:i/>
                <w:iCs/>
                <w:color w:val="000000"/>
              </w:rPr>
              <w:t>not apply since the designated fugitive will be killed along with everyone else</w:t>
            </w:r>
            <w:r>
              <w:rPr>
                <w:rFonts w:cstheme="minorHAnsi"/>
                <w:i/>
                <w:iCs/>
                <w:color w:val="000000"/>
              </w:rPr>
              <w:t>”</w:t>
            </w:r>
            <w:r w:rsidR="00007671">
              <w:rPr>
                <w:rFonts w:cstheme="minorHAnsi"/>
                <w:i/>
                <w:iCs/>
                <w:color w:val="000000"/>
              </w:rPr>
              <w:t>?</w:t>
            </w:r>
            <w:r w:rsidRPr="000F31CA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="0009775C">
              <w:rPr>
                <w:rFonts w:cstheme="minorHAnsi"/>
                <w:color w:val="000000"/>
              </w:rPr>
              <w:br/>
            </w:r>
            <w:r w:rsidR="00C770AC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The</w:t>
            </w:r>
            <w:r w:rsidRPr="00C6102D">
              <w:rPr>
                <w:bCs/>
                <w:color w:val="000000"/>
              </w:rPr>
              <w:t xml:space="preserve"> </w:t>
            </w:r>
            <w:r w:rsidRPr="00B7078D">
              <w:rPr>
                <w:rFonts w:asciiTheme="majorBidi" w:hAnsiTheme="majorBidi" w:cs="Times New Roman"/>
                <w:sz w:val="24"/>
                <w:szCs w:val="24"/>
                <w:rtl/>
              </w:rPr>
              <w:t>ב״ח</w:t>
            </w:r>
            <w:r w:rsidRPr="009D78DA">
              <w:rPr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color w:val="000000"/>
              </w:rPr>
              <w:t>answers</w:t>
            </w:r>
            <w:r w:rsidR="00C770AC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: </w:t>
            </w:r>
            <w:r w:rsidR="00244A6F">
              <w:rPr>
                <w:bCs/>
                <w:color w:val="000000"/>
              </w:rPr>
              <w:t xml:space="preserve"> </w:t>
            </w:r>
            <w:r w:rsidR="00B44748">
              <w:rPr>
                <w:bCs/>
                <w:color w:val="000000"/>
              </w:rPr>
              <w:t>This is not a difficulty since the primary reason for the</w:t>
            </w:r>
            <w:r w:rsidR="00B60E77">
              <w:rPr>
                <w:bCs/>
                <w:color w:val="000000"/>
              </w:rPr>
              <w:br/>
            </w:r>
            <w:r w:rsidR="00B44748" w:rsidRPr="00C86BD9">
              <w:rPr>
                <w:rStyle w:val="Style3Char"/>
                <w:rFonts w:asciiTheme="majorBidi" w:hAnsiTheme="majorBidi" w:cs="Times New Roman"/>
                <w:i/>
                <w:sz w:val="24"/>
                <w:szCs w:val="24"/>
                <w:rtl/>
              </w:rPr>
              <w:t>מאי חזית</w:t>
            </w:r>
            <w:r w:rsidR="00B44748">
              <w:t xml:space="preserve"> </w:t>
            </w:r>
            <w:r w:rsidR="00B44748">
              <w:rPr>
                <w:rFonts w:asciiTheme="minorHAnsi" w:hAnsiTheme="minorHAnsi" w:cstheme="minorHAnsi"/>
              </w:rPr>
              <w:t xml:space="preserve">logic </w:t>
            </w:r>
            <w:r w:rsidR="00B44748" w:rsidRPr="00EF059F">
              <w:rPr>
                <w:rFonts w:asciiTheme="minorHAnsi" w:hAnsiTheme="minorHAnsi" w:cstheme="minorHAnsi"/>
              </w:rPr>
              <w:t xml:space="preserve">is </w:t>
            </w:r>
            <w:r w:rsidR="00B44748">
              <w:t>as</w:t>
            </w:r>
            <w:r w:rsidR="00D853F1">
              <w:t xml:space="preserve"> </w:t>
            </w:r>
            <w:proofErr w:type="spellStart"/>
            <w:r w:rsidR="00D853F1">
              <w:t>Rashi</w:t>
            </w:r>
            <w:proofErr w:type="spellEnd"/>
            <w:r w:rsidR="00B44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748" w:rsidRPr="00FD1BFC">
              <w:rPr>
                <w:rFonts w:asciiTheme="minorHAnsi" w:hAnsiTheme="minorHAnsi" w:cstheme="minorHAnsi"/>
              </w:rPr>
              <w:t xml:space="preserve">(Source </w:t>
            </w:r>
            <w:r w:rsidR="00B44748">
              <w:rPr>
                <w:rFonts w:asciiTheme="minorHAnsi" w:hAnsiTheme="minorHAnsi" w:cstheme="minorHAnsi"/>
              </w:rPr>
              <w:t>B-1</w:t>
            </w:r>
            <w:r w:rsidR="00B44748" w:rsidRPr="00FD1BFC">
              <w:rPr>
                <w:rFonts w:asciiTheme="minorHAnsi" w:hAnsiTheme="minorHAnsi" w:cstheme="minorHAnsi"/>
              </w:rPr>
              <w:t>, p. 4</w:t>
            </w:r>
            <w:r w:rsidR="00B44748">
              <w:rPr>
                <w:rFonts w:asciiTheme="minorHAnsi" w:hAnsiTheme="minorHAnsi" w:cstheme="minorHAnsi"/>
              </w:rPr>
              <w:t>3</w:t>
            </w:r>
            <w:r w:rsidR="00B44748" w:rsidRPr="00FD1BFC">
              <w:rPr>
                <w:rFonts w:asciiTheme="minorHAnsi" w:hAnsiTheme="minorHAnsi" w:cstheme="minorHAnsi"/>
              </w:rPr>
              <w:t>)</w:t>
            </w:r>
            <w:r w:rsidR="00B44748">
              <w:t xml:space="preserve"> explains</w:t>
            </w:r>
            <w:r w:rsidR="00B44748" w:rsidRPr="007E0920">
              <w:t>:</w:t>
            </w:r>
            <w:r w:rsidR="00B44748">
              <w:t xml:space="preserve"> </w:t>
            </w:r>
            <w:r w:rsidR="00B44748" w:rsidRPr="00430E52">
              <w:rPr>
                <w:i/>
                <w:iCs/>
              </w:rPr>
              <w:t>“</w:t>
            </w:r>
            <w:r w:rsidR="00B44748" w:rsidRPr="004C3843">
              <w:rPr>
                <w:rFonts w:cs="Calibri"/>
                <w:i/>
                <w:iCs/>
              </w:rPr>
              <w:t>[</w:t>
            </w:r>
            <w:r w:rsidR="00B44748">
              <w:rPr>
                <w:rFonts w:asciiTheme="minorHAnsi" w:hAnsiTheme="minorHAnsi" w:cstheme="minorHAnsi"/>
                <w:i/>
                <w:iCs/>
              </w:rPr>
              <w:t>I</w:t>
            </w:r>
            <w:r w:rsidR="00B44748" w:rsidRPr="004C3843">
              <w:rPr>
                <w:rFonts w:asciiTheme="minorHAnsi" w:hAnsiTheme="minorHAnsi" w:cstheme="minorHAnsi"/>
                <w:i/>
                <w:iCs/>
              </w:rPr>
              <w:t>f</w:t>
            </w:r>
            <w:r w:rsidR="00B44748" w:rsidRPr="001F4D7B">
              <w:t xml:space="preserve"> </w:t>
            </w:r>
            <w:r w:rsidR="00B44748" w:rsidRPr="001F4D7B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="00B44748" w:rsidRPr="001F4D7B">
              <w:t xml:space="preserve"> </w:t>
            </w:r>
            <w:r w:rsidR="00B44748" w:rsidRPr="004C3843">
              <w:rPr>
                <w:i/>
                <w:iCs/>
              </w:rPr>
              <w:t xml:space="preserve">would </w:t>
            </w:r>
            <w:r w:rsidR="00B44748">
              <w:rPr>
                <w:i/>
                <w:iCs/>
              </w:rPr>
              <w:t>kill</w:t>
            </w:r>
            <w:r w:rsidR="00B44748" w:rsidRPr="00C23883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44748" w:rsidRPr="00EE153E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β</w:t>
            </w:r>
            <w:r w:rsidR="00B44748" w:rsidRPr="00C23883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44748">
              <w:rPr>
                <w:rFonts w:cs="Calibri"/>
                <w:i/>
                <w:iCs/>
              </w:rPr>
              <w:t>to save himself]</w:t>
            </w:r>
            <w:r w:rsidR="00B44748" w:rsidRPr="004C3843">
              <w:rPr>
                <w:rFonts w:cs="Calibri"/>
                <w:i/>
                <w:iCs/>
              </w:rPr>
              <w:t>,</w:t>
            </w:r>
            <w:r w:rsidR="00B44748" w:rsidRPr="004C3843">
              <w:rPr>
                <w:i/>
                <w:iCs/>
              </w:rPr>
              <w:t xml:space="preserve"> </w:t>
            </w:r>
            <w:r w:rsidR="00FA3238">
              <w:rPr>
                <w:i/>
                <w:iCs/>
              </w:rPr>
              <w:t xml:space="preserve">since </w:t>
            </w:r>
            <w:r w:rsidR="00B44748" w:rsidRPr="004C3843">
              <w:rPr>
                <w:i/>
                <w:iCs/>
              </w:rPr>
              <w:t xml:space="preserve">a </w:t>
            </w:r>
            <w:r w:rsidR="00B44748" w:rsidRPr="004C3843">
              <w:rPr>
                <w:rFonts w:asciiTheme="minorHAnsi" w:hAnsiTheme="minorHAnsi" w:cstheme="minorHAnsi"/>
                <w:i/>
                <w:iCs/>
              </w:rPr>
              <w:t xml:space="preserve">Jew </w:t>
            </w:r>
            <w:r w:rsidR="00B44748" w:rsidRPr="00A97284">
              <w:rPr>
                <w:rFonts w:cs="Calibri"/>
                <w:i/>
                <w:iCs/>
              </w:rPr>
              <w:t>(</w:t>
            </w:r>
            <w:r w:rsidR="00B44748" w:rsidRPr="004C3843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β</w:t>
            </w:r>
            <w:r w:rsidR="00B44748" w:rsidRPr="004C3843">
              <w:rPr>
                <w:rFonts w:cs="Calibri"/>
                <w:i/>
                <w:iCs/>
                <w:sz w:val="22"/>
                <w:szCs w:val="22"/>
              </w:rPr>
              <w:t>)</w:t>
            </w:r>
            <w:r w:rsidR="00B44748" w:rsidRPr="004C3843">
              <w:rPr>
                <w:i/>
                <w:iCs/>
              </w:rPr>
              <w:t xml:space="preserve"> will be killed</w:t>
            </w:r>
            <w:r w:rsidR="00B44748" w:rsidRPr="004C384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44748">
              <w:rPr>
                <w:rFonts w:asciiTheme="minorHAnsi" w:hAnsiTheme="minorHAnsi" w:cstheme="minorHAnsi"/>
                <w:i/>
                <w:iCs/>
              </w:rPr>
              <w:t xml:space="preserve">and </w:t>
            </w:r>
            <w:r w:rsidR="00B44748" w:rsidRPr="004C3843">
              <w:rPr>
                <w:rFonts w:asciiTheme="minorHAnsi" w:hAnsiTheme="minorHAnsi" w:cstheme="minorHAnsi"/>
                <w:i/>
                <w:iCs/>
              </w:rPr>
              <w:t>the</w:t>
            </w:r>
            <w:r w:rsidR="00B4474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44748" w:rsidRPr="008C5CE7">
              <w:rPr>
                <w:rFonts w:asciiTheme="majorBidi" w:hAnsiTheme="majorBidi" w:cstheme="majorBidi"/>
                <w:sz w:val="24"/>
                <w:szCs w:val="24"/>
                <w:rtl/>
              </w:rPr>
              <w:t>מצוה</w:t>
            </w:r>
            <w:r w:rsidR="00B44748" w:rsidRPr="001F4D7B">
              <w:rPr>
                <w:rFonts w:cs="Arial Black"/>
              </w:rPr>
              <w:t xml:space="preserve"> </w:t>
            </w:r>
            <w:r w:rsidR="00B44748" w:rsidRPr="004C3843">
              <w:rPr>
                <w:i/>
                <w:iCs/>
              </w:rPr>
              <w:t xml:space="preserve">will be </w:t>
            </w:r>
            <w:r w:rsidR="00B44748">
              <w:rPr>
                <w:i/>
                <w:iCs/>
              </w:rPr>
              <w:t>violated</w:t>
            </w:r>
            <w:r w:rsidR="00FA3238">
              <w:rPr>
                <w:i/>
                <w:iCs/>
              </w:rPr>
              <w:t>,</w:t>
            </w:r>
            <w:r w:rsidR="00F908FF">
              <w:rPr>
                <w:i/>
                <w:iCs/>
              </w:rPr>
              <w:t xml:space="preserve"> </w:t>
            </w:r>
            <w:r w:rsidR="00FA3238">
              <w:rPr>
                <w:i/>
                <w:iCs/>
              </w:rPr>
              <w:t>w</w:t>
            </w:r>
            <w:r w:rsidR="00B44748" w:rsidRPr="004C3843">
              <w:rPr>
                <w:i/>
                <w:iCs/>
              </w:rPr>
              <w:t xml:space="preserve">hy should it be acceptable in the eyes of Hashem that </w:t>
            </w:r>
            <w:r w:rsidR="00B44748" w:rsidRPr="004A77FE">
              <w:rPr>
                <w:i/>
                <w:iCs/>
              </w:rPr>
              <w:t xml:space="preserve">you </w:t>
            </w:r>
            <w:r w:rsidR="00B44748" w:rsidRPr="004A77FE">
              <w:rPr>
                <w:rFonts w:cs="Calibri"/>
                <w:i/>
                <w:iCs/>
              </w:rPr>
              <w:t>(</w:t>
            </w:r>
            <w:r w:rsidR="00B44748" w:rsidRPr="004C3843">
              <w:rPr>
                <w:rFonts w:ascii="Cambria" w:hAnsi="Cambria" w:cs="Arial Black"/>
                <w:b/>
                <w:bCs/>
                <w:i/>
                <w:iCs/>
                <w:sz w:val="22"/>
                <w:szCs w:val="22"/>
              </w:rPr>
              <w:t>α</w:t>
            </w:r>
            <w:r w:rsidR="00B44748" w:rsidRPr="002C6C92">
              <w:rPr>
                <w:rFonts w:cs="Calibri"/>
                <w:i/>
                <w:iCs/>
              </w:rPr>
              <w:t>)</w:t>
            </w:r>
            <w:r w:rsidR="00B44748" w:rsidRPr="002C6C92">
              <w:rPr>
                <w:rFonts w:asciiTheme="minorHAnsi" w:hAnsiTheme="minorHAnsi" w:cstheme="minorHAnsi"/>
                <w:i/>
                <w:iCs/>
              </w:rPr>
              <w:t xml:space="preserve"> should</w:t>
            </w:r>
            <w:r w:rsidR="00B44748" w:rsidRPr="004C3843">
              <w:rPr>
                <w:i/>
                <w:iCs/>
              </w:rPr>
              <w:t xml:space="preserve"> </w:t>
            </w:r>
            <w:r w:rsidR="00B44748">
              <w:rPr>
                <w:i/>
                <w:iCs/>
              </w:rPr>
              <w:t>violate</w:t>
            </w:r>
            <w:r w:rsidR="00B44748" w:rsidRPr="004C3843">
              <w:rPr>
                <w:i/>
                <w:iCs/>
              </w:rPr>
              <w:t xml:space="preserve"> the </w:t>
            </w:r>
            <w:r w:rsidR="00B44748" w:rsidRPr="008C5CE7">
              <w:rPr>
                <w:rFonts w:asciiTheme="majorBidi" w:hAnsiTheme="majorBidi" w:cstheme="majorBidi"/>
                <w:sz w:val="24"/>
                <w:szCs w:val="24"/>
                <w:rtl/>
              </w:rPr>
              <w:t>מצוה</w:t>
            </w:r>
            <w:r w:rsidR="00B44748">
              <w:rPr>
                <w:i/>
                <w:iCs/>
              </w:rPr>
              <w:t>?</w:t>
            </w:r>
            <w:r w:rsidR="00B44748" w:rsidRPr="004C3843">
              <w:rPr>
                <w:i/>
                <w:iCs/>
              </w:rPr>
              <w:t xml:space="preserve"> </w:t>
            </w:r>
            <w:r w:rsidR="00B44748">
              <w:rPr>
                <w:i/>
                <w:iCs/>
              </w:rPr>
              <w:t xml:space="preserve"> Why should your</w:t>
            </w:r>
            <w:r w:rsidR="00B44748" w:rsidRPr="004C3843">
              <w:rPr>
                <w:i/>
                <w:iCs/>
              </w:rPr>
              <w:t xml:space="preserve"> </w:t>
            </w:r>
            <w:r w:rsidR="00B44748" w:rsidRPr="00BE38AE">
              <w:rPr>
                <w:rFonts w:cs="Calibri"/>
                <w:i/>
                <w:iCs/>
              </w:rPr>
              <w:t>(</w:t>
            </w:r>
            <w:proofErr w:type="gramStart"/>
            <w:r w:rsidR="00B44748" w:rsidRPr="004C3843">
              <w:rPr>
                <w:rFonts w:ascii="Cambria" w:hAnsi="Cambria" w:cs="Arial Black"/>
                <w:b/>
                <w:bCs/>
                <w:i/>
                <w:iCs/>
                <w:sz w:val="22"/>
                <w:szCs w:val="22"/>
              </w:rPr>
              <w:t>α</w:t>
            </w:r>
            <w:r w:rsidR="004C441D">
              <w:rPr>
                <w:rFonts w:asciiTheme="minorHAnsi" w:hAnsiTheme="minorHAnsi" w:cstheme="minorHAnsi"/>
                <w:i/>
                <w:iCs/>
              </w:rPr>
              <w:t>‘</w:t>
            </w:r>
            <w:proofErr w:type="gramEnd"/>
            <w:r w:rsidR="004C441D">
              <w:rPr>
                <w:rFonts w:asciiTheme="minorHAnsi" w:hAnsiTheme="minorHAnsi" w:cstheme="minorHAnsi"/>
                <w:i/>
                <w:iCs/>
              </w:rPr>
              <w:t xml:space="preserve">s) </w:t>
            </w:r>
            <w:r w:rsidR="00B44748">
              <w:rPr>
                <w:rFonts w:asciiTheme="minorHAnsi" w:hAnsiTheme="minorHAnsi" w:cstheme="minorHAnsi"/>
                <w:i/>
                <w:iCs/>
              </w:rPr>
              <w:t xml:space="preserve">blood be more precious to Him than the blood of this person </w:t>
            </w:r>
            <w:r w:rsidR="00B44748" w:rsidRPr="003B5D7D">
              <w:rPr>
                <w:rFonts w:cs="Calibri"/>
                <w:i/>
                <w:iCs/>
              </w:rPr>
              <w:t>(</w:t>
            </w:r>
            <w:r w:rsidR="00B44748" w:rsidRPr="004C3843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β</w:t>
            </w:r>
            <w:r w:rsidR="00B44748" w:rsidRPr="007F6F90">
              <w:rPr>
                <w:rFonts w:cs="Calibri"/>
                <w:i/>
                <w:iCs/>
              </w:rPr>
              <w:t>)?</w:t>
            </w:r>
            <w:r w:rsidR="00B44748">
              <w:rPr>
                <w:rFonts w:cs="Calibri"/>
                <w:i/>
                <w:iCs/>
              </w:rPr>
              <w:t>”</w:t>
            </w:r>
            <w:r w:rsidR="00B44748" w:rsidRPr="007F6F90">
              <w:rPr>
                <w:rFonts w:cs="Calibri"/>
                <w:i/>
                <w:iCs/>
              </w:rPr>
              <w:t xml:space="preserve">  </w:t>
            </w:r>
            <w:r w:rsidR="00B44748">
              <w:t>Therefore</w:t>
            </w:r>
            <w:r w:rsidR="00B44748" w:rsidRPr="00127801">
              <w:rPr>
                <w:rFonts w:asciiTheme="minorHAnsi" w:hAnsiTheme="minorHAnsi" w:cstheme="minorHAnsi"/>
              </w:rPr>
              <w:t xml:space="preserve">, </w:t>
            </w:r>
            <w:r w:rsidR="00B44748">
              <w:rPr>
                <w:rFonts w:cs="Calibri"/>
              </w:rPr>
              <w:t>[</w:t>
            </w:r>
            <w:r w:rsidR="00B44748">
              <w:t xml:space="preserve">if the fugitive is not </w:t>
            </w:r>
            <w:r w:rsidR="00B44748" w:rsidRPr="00A25945">
              <w:rPr>
                <w:rFonts w:asciiTheme="majorBidi" w:hAnsiTheme="majorBidi" w:cstheme="majorBidi"/>
                <w:sz w:val="24"/>
                <w:szCs w:val="24"/>
                <w:rtl/>
              </w:rPr>
              <w:t>חייב מיתה</w:t>
            </w:r>
            <w:r w:rsidR="00B44748">
              <w:rPr>
                <w:rFonts w:cs="Calibri"/>
              </w:rPr>
              <w:t>]</w:t>
            </w:r>
            <w:r w:rsidR="00B44748" w:rsidRPr="00160ED2">
              <w:rPr>
                <w:rFonts w:asciiTheme="minorHAnsi" w:hAnsiTheme="minorHAnsi" w:cstheme="minorHAnsi"/>
              </w:rPr>
              <w:t>,</w:t>
            </w:r>
            <w:r w:rsidR="00B44748">
              <w:t xml:space="preserve"> </w:t>
            </w:r>
            <w:proofErr w:type="gramStart"/>
            <w:r w:rsidR="00B44748">
              <w:t>all of</w:t>
            </w:r>
            <w:proofErr w:type="gramEnd"/>
            <w:r w:rsidR="00B44748">
              <w:t xml:space="preserve"> [the townspeople] should be killed so that the </w:t>
            </w:r>
            <w:r w:rsidR="00B44748" w:rsidRPr="008C5CE7">
              <w:rPr>
                <w:rFonts w:asciiTheme="majorBidi" w:hAnsiTheme="majorBidi" w:cstheme="majorBidi"/>
                <w:sz w:val="24"/>
                <w:szCs w:val="24"/>
                <w:rtl/>
              </w:rPr>
              <w:t>מצוה</w:t>
            </w:r>
            <w:r w:rsidR="00B447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44748">
              <w:t xml:space="preserve">will not be abrogated.  </w:t>
            </w:r>
          </w:p>
          <w:p w14:paraId="2B152073" w14:textId="34EDA1DE" w:rsidR="00F55BA1" w:rsidRPr="004714CE" w:rsidRDefault="00B44748" w:rsidP="00B60E77">
            <w:pPr>
              <w:spacing w:before="120" w:line="300" w:lineRule="auto"/>
              <w:ind w:right="60"/>
              <w:rPr>
                <w:rFonts w:cstheme="minorHAnsi"/>
                <w:color w:val="000000"/>
              </w:rPr>
            </w:pPr>
            <w:r>
              <w:lastRenderedPageBreak/>
              <w:t xml:space="preserve">However, if he is </w:t>
            </w:r>
            <w:r w:rsidRPr="00A25945">
              <w:rPr>
                <w:rFonts w:asciiTheme="majorBidi" w:hAnsiTheme="majorBidi" w:cstheme="majorBidi"/>
                <w:sz w:val="24"/>
                <w:szCs w:val="24"/>
                <w:rtl/>
              </w:rPr>
              <w:t>חייב מיתה</w:t>
            </w:r>
            <w:r>
              <w:t xml:space="preserve">, he </w:t>
            </w:r>
            <w:r w:rsidRPr="000A294C">
              <w:rPr>
                <w:rFonts w:asciiTheme="minorHAnsi" w:hAnsiTheme="minorHAnsi" w:cstheme="minorHAnsi"/>
              </w:rPr>
              <w:t xml:space="preserve">caused </w:t>
            </w:r>
            <w:r w:rsidRPr="005529EC">
              <w:rPr>
                <w:rFonts w:cs="Calibri"/>
              </w:rPr>
              <w:t>[</w:t>
            </w:r>
            <w:r w:rsidRPr="000A294C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danger</w:t>
            </w:r>
            <w:r w:rsidRPr="005529EC">
              <w:rPr>
                <w:rFonts w:cs="Calibri"/>
              </w:rPr>
              <w:t>]</w:t>
            </w:r>
            <w:r w:rsidRPr="000A294C">
              <w:rPr>
                <w:rFonts w:asciiTheme="minorHAnsi" w:hAnsiTheme="minorHAnsi" w:cstheme="minorHAnsi"/>
              </w:rPr>
              <w:t xml:space="preserve"> for himself</w:t>
            </w:r>
            <w:r>
              <w:rPr>
                <w:rFonts w:asciiTheme="minorHAnsi" w:hAnsiTheme="minorHAnsi" w:cstheme="minorHAnsi"/>
              </w:rPr>
              <w:t xml:space="preserve"> and therefore,</w:t>
            </w:r>
            <w:r w:rsidRPr="000A294C">
              <w:rPr>
                <w:rFonts w:asciiTheme="minorHAnsi" w:hAnsiTheme="minorHAnsi" w:cstheme="minorHAnsi"/>
              </w:rPr>
              <w:t xml:space="preserve"> his blood is on his head.  We should not become ensnared because of his blood and it is permitted to hand him over.  We do not describe this as </w:t>
            </w:r>
            <w:r w:rsidRPr="005529EC">
              <w:rPr>
                <w:rFonts w:cs="Calibri"/>
              </w:rPr>
              <w:t>[</w:t>
            </w:r>
            <w:r w:rsidRPr="000A294C">
              <w:rPr>
                <w:rFonts w:asciiTheme="minorHAnsi" w:hAnsiTheme="minorHAnsi" w:cstheme="minorHAnsi"/>
              </w:rPr>
              <w:t>a situation</w:t>
            </w:r>
            <w:r w:rsidRPr="005529EC">
              <w:rPr>
                <w:rFonts w:cs="Calibri"/>
              </w:rPr>
              <w:t>]</w:t>
            </w:r>
            <w:r w:rsidRPr="000A294C">
              <w:rPr>
                <w:rFonts w:asciiTheme="minorHAnsi" w:hAnsiTheme="minorHAnsi" w:cstheme="minorHAnsi"/>
              </w:rPr>
              <w:t xml:space="preserve"> where</w:t>
            </w:r>
            <w:r>
              <w:t xml:space="preserve"> the </w:t>
            </w:r>
            <w:r w:rsidRPr="008C5CE7">
              <w:rPr>
                <w:rFonts w:asciiTheme="majorBidi" w:hAnsiTheme="majorBidi" w:cstheme="majorBidi"/>
                <w:sz w:val="24"/>
                <w:szCs w:val="24"/>
                <w:rtl/>
              </w:rPr>
              <w:t>מצוה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t xml:space="preserve">is </w:t>
            </w:r>
            <w:r w:rsidRPr="0002149D">
              <w:rPr>
                <w:rFonts w:asciiTheme="minorHAnsi" w:hAnsiTheme="minorHAnsi" w:cstheme="minorHAnsi"/>
              </w:rPr>
              <w:t xml:space="preserve">abrogated </w:t>
            </w:r>
            <w:r w:rsidRPr="005529EC">
              <w:rPr>
                <w:rFonts w:cs="Calibri"/>
              </w:rPr>
              <w:t>[</w:t>
            </w:r>
            <w:r w:rsidRPr="0002149D">
              <w:rPr>
                <w:rFonts w:asciiTheme="minorHAnsi" w:hAnsiTheme="minorHAnsi" w:cstheme="minorHAnsi"/>
              </w:rPr>
              <w:t>if we hand him over</w:t>
            </w:r>
            <w:r w:rsidRPr="005529EC">
              <w:rPr>
                <w:rFonts w:cs="Calibri"/>
              </w:rPr>
              <w:t>]</w:t>
            </w:r>
            <w:r w:rsidRPr="0002149D">
              <w:rPr>
                <w:rFonts w:asciiTheme="minorHAnsi" w:hAnsiTheme="minorHAnsi" w:cstheme="minorHAnsi"/>
              </w:rPr>
              <w:t xml:space="preserve"> since</w:t>
            </w:r>
            <w:r>
              <w:t xml:space="preserve"> he himself abrogated this </w:t>
            </w:r>
            <w:r w:rsidRPr="008C5CE7">
              <w:rPr>
                <w:rFonts w:asciiTheme="majorBidi" w:hAnsiTheme="majorBidi" w:cstheme="majorBidi"/>
                <w:sz w:val="24"/>
                <w:szCs w:val="24"/>
                <w:rtl/>
              </w:rPr>
              <w:t>מצוה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t xml:space="preserve">through his actions, whereby he caused the </w:t>
            </w:r>
            <w:r w:rsidRPr="00B5795F">
              <w:rPr>
                <w:rFonts w:asciiTheme="minorHAnsi" w:hAnsiTheme="minorHAnsi" w:cstheme="minorHAnsi"/>
              </w:rPr>
              <w:t>death for himself</w:t>
            </w:r>
            <w:r>
              <w:t>.</w:t>
            </w:r>
          </w:p>
        </w:tc>
      </w:tr>
    </w:tbl>
    <w:p w14:paraId="229CC5D1" w14:textId="77777777" w:rsidR="003D5A6F" w:rsidRDefault="003D5A6F" w:rsidP="00A503DF">
      <w:pPr>
        <w:spacing w:after="120"/>
        <w:rPr>
          <w:rFonts w:cstheme="minorHAnsi"/>
          <w:color w:val="000000"/>
        </w:rPr>
        <w:sectPr w:rsidR="003D5A6F" w:rsidSect="00E3079F">
          <w:headerReference w:type="default" r:id="rId10"/>
          <w:footerReference w:type="default" r:id="rId11"/>
          <w:type w:val="continuous"/>
          <w:pgSz w:w="12240" w:h="15840"/>
          <w:pgMar w:top="1296" w:right="994" w:bottom="1008" w:left="1296" w:header="576" w:footer="432" w:gutter="0"/>
          <w:cols w:space="720"/>
          <w:docGrid w:linePitch="360"/>
        </w:sectPr>
      </w:pPr>
    </w:p>
    <w:p w14:paraId="11D6D168" w14:textId="772D1F1F" w:rsidR="00481CDA" w:rsidRPr="00C339C4" w:rsidRDefault="00481CDA" w:rsidP="00C339C4">
      <w:pPr>
        <w:spacing w:before="240" w:after="0" w:line="312" w:lineRule="auto"/>
        <w:ind w:left="547" w:hanging="907"/>
      </w:pPr>
      <w:r w:rsidRPr="00B736F6">
        <w:rPr>
          <w:b/>
          <w:bCs/>
          <w:sz w:val="24"/>
          <w:szCs w:val="24"/>
          <w:u w:val="single"/>
        </w:rPr>
        <w:t xml:space="preserve">Table </w:t>
      </w:r>
      <w:r w:rsidR="00F10B08">
        <w:rPr>
          <w:b/>
          <w:bCs/>
          <w:sz w:val="24"/>
          <w:szCs w:val="24"/>
          <w:u w:val="single"/>
        </w:rPr>
        <w:t>1</w:t>
      </w:r>
      <w:r w:rsidRPr="00B736F6">
        <w:rPr>
          <w:b/>
          <w:bCs/>
          <w:sz w:val="24"/>
          <w:szCs w:val="24"/>
        </w:rPr>
        <w:t>:</w:t>
      </w:r>
      <w:r w:rsidRPr="00B736F6">
        <w:rPr>
          <w:sz w:val="24"/>
          <w:szCs w:val="24"/>
        </w:rPr>
        <w:t xml:space="preserve">  </w:t>
      </w:r>
      <w:r w:rsidR="00827D48">
        <w:t xml:space="preserve">Summary of </w:t>
      </w:r>
      <w:r w:rsidRPr="00C339C4">
        <w:t>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83123F" w:rsidRPr="0083123F">
        <w:t>basis</w:t>
      </w:r>
      <w:r w:rsidR="00073E44">
        <w:t xml:space="preserve"> </w:t>
      </w:r>
      <w:r w:rsidRPr="00C339C4">
        <w:t>for</w:t>
      </w:r>
      <w:r w:rsidR="0083123F">
        <w:t xml:space="preserve"> </w:t>
      </w:r>
      <w:r w:rsidR="0083123F" w:rsidRPr="002831A3">
        <w:t>the</w:t>
      </w:r>
      <w:r w:rsidR="0083123F" w:rsidRPr="002831A3">
        <w:rPr>
          <w:rFonts w:cs="Arial Black"/>
          <w:bCs/>
          <w:i/>
          <w:iCs/>
        </w:rPr>
        <w:t xml:space="preserve"> </w:t>
      </w:r>
      <w:r w:rsidR="0083123F" w:rsidRPr="00AF7F6E">
        <w:rPr>
          <w:rFonts w:ascii="Times New Roman" w:hAnsi="Times New Roman" w:cs="Times New Roman"/>
          <w:sz w:val="25"/>
          <w:szCs w:val="25"/>
          <w:rtl/>
        </w:rPr>
        <w:t>דין</w:t>
      </w:r>
      <w:r w:rsidR="0083123F" w:rsidRPr="00AF7F6E">
        <w:rPr>
          <w:rFonts w:cs="Arial Black"/>
          <w:bCs/>
          <w:i/>
          <w:iCs/>
          <w:sz w:val="25"/>
          <w:szCs w:val="25"/>
        </w:rPr>
        <w:t xml:space="preserve"> </w:t>
      </w:r>
      <w:r w:rsidR="0083123F" w:rsidRPr="002831A3">
        <w:rPr>
          <w:rFonts w:cs="Arial Black"/>
          <w:bCs/>
        </w:rPr>
        <w:t>of</w:t>
      </w:r>
      <w:r w:rsidRPr="00C339C4">
        <w:t xml:space="preserve"> </w:t>
      </w:r>
      <w:proofErr w:type="spellStart"/>
      <w:r w:rsidR="00073E44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073E44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073E44" w:rsidRPr="00B736F6">
        <w:rPr>
          <w:sz w:val="24"/>
          <w:szCs w:val="24"/>
        </w:rPr>
        <w:t xml:space="preserve"> </w:t>
      </w:r>
      <w:r w:rsidRPr="00C339C4">
        <w:t>by</w:t>
      </w:r>
      <w:r w:rsidRPr="00B736F6">
        <w:rPr>
          <w:sz w:val="24"/>
          <w:szCs w:val="24"/>
        </w:rPr>
        <w:t xml:space="preserve"> </w:t>
      </w:r>
      <w:proofErr w:type="spellStart"/>
      <w:r w:rsidR="00073E44" w:rsidRPr="0081779D">
        <w:rPr>
          <w:rFonts w:asciiTheme="majorBidi" w:hAnsiTheme="majorBidi" w:cstheme="majorBidi"/>
          <w:sz w:val="25"/>
          <w:szCs w:val="25"/>
          <w:rtl/>
        </w:rPr>
        <w:t>שׁפיכת</w:t>
      </w:r>
      <w:proofErr w:type="spellEnd"/>
      <w:r w:rsidR="00073E44" w:rsidRPr="0081779D">
        <w:rPr>
          <w:rFonts w:asciiTheme="majorBidi" w:hAnsiTheme="majorBidi" w:cstheme="majorBidi"/>
          <w:sz w:val="25"/>
          <w:szCs w:val="25"/>
          <w:rtl/>
        </w:rPr>
        <w:t xml:space="preserve"> דמים</w:t>
      </w:r>
      <w:r w:rsidR="00073E44" w:rsidRPr="00B736F6">
        <w:rPr>
          <w:sz w:val="24"/>
          <w:szCs w:val="24"/>
        </w:rPr>
        <w:t xml:space="preserve"> </w:t>
      </w:r>
      <w:r w:rsidRPr="00C339C4">
        <w:t xml:space="preserve">(murder) and its relevance to permit handing over the </w:t>
      </w:r>
      <w:r w:rsidRPr="00C339C4">
        <w:rPr>
          <w:i/>
          <w:iCs/>
        </w:rPr>
        <w:t>‘fugitive without escape capability’</w:t>
      </w:r>
    </w:p>
    <w:tbl>
      <w:tblPr>
        <w:tblStyle w:val="TableGrid"/>
        <w:tblW w:w="10733" w:type="dxa"/>
        <w:tblInd w:w="-365" w:type="dxa"/>
        <w:tblLook w:val="04A0" w:firstRow="1" w:lastRow="0" w:firstColumn="1" w:lastColumn="0" w:noHBand="0" w:noVBand="1"/>
      </w:tblPr>
      <w:tblGrid>
        <w:gridCol w:w="1913"/>
        <w:gridCol w:w="2430"/>
        <w:gridCol w:w="1800"/>
        <w:gridCol w:w="2430"/>
        <w:gridCol w:w="2160"/>
      </w:tblGrid>
      <w:tr w:rsidR="00481CDA" w:rsidRPr="00467411" w14:paraId="6093A562" w14:textId="77777777" w:rsidTr="00D45E4C">
        <w:trPr>
          <w:trHeight w:hRule="exact" w:val="891"/>
        </w:trPr>
        <w:tc>
          <w:tcPr>
            <w:tcW w:w="4343" w:type="dxa"/>
            <w:gridSpan w:val="2"/>
            <w:tcBorders>
              <w:top w:val="doub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92C422B" w14:textId="1ED9C844" w:rsidR="00481CDA" w:rsidRPr="00292CA7" w:rsidRDefault="00481CDA" w:rsidP="006156CC">
            <w:pPr>
              <w:pStyle w:val="ListParagraph"/>
              <w:ind w:left="0"/>
              <w:jc w:val="center"/>
              <w:rPr>
                <w:b/>
                <w:bCs/>
                <w:sz w:val="23"/>
                <w:szCs w:val="23"/>
              </w:rPr>
            </w:pPr>
            <w:r w:rsidRPr="00F10B08">
              <w:rPr>
                <w:b/>
                <w:bCs/>
                <w:sz w:val="23"/>
                <w:szCs w:val="23"/>
              </w:rPr>
              <w:t>Basis for</w:t>
            </w:r>
            <w:r w:rsidRPr="00292CA7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370976" w:rsidRPr="0032584E">
              <w:rPr>
                <w:rStyle w:val="Style3Char"/>
                <w:rFonts w:asciiTheme="majorBidi" w:hAnsiTheme="majorBidi" w:cstheme="majorBidi"/>
                <w:sz w:val="26"/>
                <w:szCs w:val="26"/>
                <w:rtl/>
              </w:rPr>
              <w:t>יהרג</w:t>
            </w:r>
            <w:proofErr w:type="spellEnd"/>
            <w:r w:rsidR="00370976" w:rsidRPr="0032584E">
              <w:rPr>
                <w:rStyle w:val="Style3Char"/>
                <w:rFonts w:asciiTheme="majorBidi" w:hAnsiTheme="majorBidi" w:cstheme="majorBidi"/>
                <w:sz w:val="26"/>
                <w:szCs w:val="26"/>
                <w:rtl/>
              </w:rPr>
              <w:t xml:space="preserve"> ואל יעבור</w:t>
            </w:r>
            <w:r w:rsidR="00370976" w:rsidRPr="00B736F6">
              <w:rPr>
                <w:sz w:val="24"/>
                <w:szCs w:val="24"/>
              </w:rPr>
              <w:t xml:space="preserve"> </w:t>
            </w:r>
            <w:r w:rsidR="00370976" w:rsidRPr="00F10B08">
              <w:rPr>
                <w:b/>
                <w:bCs/>
                <w:sz w:val="23"/>
                <w:szCs w:val="23"/>
              </w:rPr>
              <w:t>by</w:t>
            </w:r>
            <w:r w:rsidR="00370976" w:rsidRPr="00DF47C1">
              <w:rPr>
                <w:sz w:val="23"/>
                <w:szCs w:val="23"/>
              </w:rPr>
              <w:t xml:space="preserve"> </w:t>
            </w:r>
            <w:proofErr w:type="spellStart"/>
            <w:r w:rsidR="00370976" w:rsidRPr="0032584E">
              <w:rPr>
                <w:rFonts w:asciiTheme="majorBidi" w:hAnsiTheme="majorBidi" w:cstheme="majorBidi"/>
                <w:sz w:val="26"/>
                <w:szCs w:val="26"/>
                <w:rtl/>
              </w:rPr>
              <w:t>שׁפיכת</w:t>
            </w:r>
            <w:proofErr w:type="spellEnd"/>
            <w:r w:rsidR="00370976" w:rsidRPr="0032584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דמים</w:t>
            </w:r>
          </w:p>
        </w:tc>
        <w:tc>
          <w:tcPr>
            <w:tcW w:w="6390" w:type="dxa"/>
            <w:gridSpan w:val="3"/>
            <w:tcBorders>
              <w:top w:val="double" w:sz="6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31F35F16" w14:textId="52DAF9CF" w:rsidR="00481CDA" w:rsidRPr="00E62C5D" w:rsidRDefault="00481CDA" w:rsidP="006156CC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E62C5D">
              <w:rPr>
                <w:b/>
                <w:bCs/>
                <w:i/>
                <w:iCs/>
                <w:sz w:val="26"/>
                <w:szCs w:val="26"/>
              </w:rPr>
              <w:t>‘fugitive without escape capability’</w:t>
            </w:r>
          </w:p>
        </w:tc>
      </w:tr>
      <w:tr w:rsidR="007C5401" w:rsidRPr="00467411" w14:paraId="44E6E1B9" w14:textId="77115D46" w:rsidTr="00D45E4C">
        <w:trPr>
          <w:trHeight w:hRule="exact" w:val="1134"/>
        </w:trPr>
        <w:tc>
          <w:tcPr>
            <w:tcW w:w="1913" w:type="dxa"/>
            <w:tcBorders>
              <w:top w:val="doub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C8B01" w14:textId="77777777" w:rsidR="007C5401" w:rsidRPr="00467411" w:rsidRDefault="007C5401" w:rsidP="006156CC">
            <w:pPr>
              <w:pStyle w:val="ListParagraph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467411">
              <w:rPr>
                <w:b/>
                <w:bCs/>
                <w:sz w:val="21"/>
                <w:szCs w:val="21"/>
              </w:rPr>
              <w:t>Proponent</w:t>
            </w:r>
          </w:p>
        </w:tc>
        <w:tc>
          <w:tcPr>
            <w:tcW w:w="2430" w:type="dxa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20CE866F" w14:textId="704CD030" w:rsidR="007C5401" w:rsidRPr="00467411" w:rsidRDefault="007C5401" w:rsidP="004C2D44">
            <w:pPr>
              <w:pStyle w:val="ListParagraph"/>
              <w:spacing w:line="312" w:lineRule="auto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5B7706">
              <w:rPr>
                <w:sz w:val="21"/>
                <w:szCs w:val="21"/>
              </w:rPr>
              <w:t>Meaning of the</w:t>
            </w:r>
            <w:r w:rsidRPr="00C10FFE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br/>
            </w:r>
            <w:r w:rsidRPr="00B2205F">
              <w:rPr>
                <w:rFonts w:ascii="Times New Roman" w:hAnsi="Times New Roman" w:cs="Times New Roman"/>
                <w:sz w:val="25"/>
                <w:szCs w:val="25"/>
                <w:rtl/>
              </w:rPr>
              <w:t>מאי חזית</w:t>
            </w:r>
            <w:r w:rsidRPr="00DC637B">
              <w:rPr>
                <w:i/>
                <w:iCs/>
                <w:sz w:val="28"/>
                <w:szCs w:val="28"/>
              </w:rPr>
              <w:t xml:space="preserve"> </w:t>
            </w:r>
            <w:r w:rsidRPr="005B7706">
              <w:rPr>
                <w:sz w:val="21"/>
                <w:szCs w:val="21"/>
              </w:rPr>
              <w:t>logic</w:t>
            </w:r>
          </w:p>
        </w:tc>
        <w:tc>
          <w:tcPr>
            <w:tcW w:w="1800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14:paraId="2E0824C5" w14:textId="5AB45146" w:rsidR="007C5401" w:rsidRPr="00467411" w:rsidRDefault="007C5401" w:rsidP="00F10B08">
            <w:pPr>
              <w:pStyle w:val="ListParagraph"/>
              <w:spacing w:line="312" w:lineRule="auto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5B7706">
              <w:rPr>
                <w:sz w:val="21"/>
                <w:szCs w:val="21"/>
              </w:rPr>
              <w:t>Is the</w:t>
            </w:r>
            <w:r w:rsidR="0014590B" w:rsidRPr="001459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2205F">
              <w:rPr>
                <w:rFonts w:ascii="Times New Roman" w:hAnsi="Times New Roman" w:cs="Times New Roman"/>
                <w:sz w:val="25"/>
                <w:szCs w:val="25"/>
                <w:rtl/>
              </w:rPr>
              <w:t>מאי חזית</w:t>
            </w:r>
            <w:r w:rsidRPr="005B7706">
              <w:rPr>
                <w:i/>
                <w:iCs/>
                <w:sz w:val="21"/>
                <w:szCs w:val="21"/>
              </w:rPr>
              <w:t xml:space="preserve"> </w:t>
            </w:r>
            <w:r w:rsidRPr="005B7706">
              <w:rPr>
                <w:sz w:val="21"/>
                <w:szCs w:val="21"/>
              </w:rPr>
              <w:t xml:space="preserve">logic </w:t>
            </w:r>
            <w:r w:rsidR="000E3F34">
              <w:rPr>
                <w:sz w:val="21"/>
                <w:szCs w:val="21"/>
              </w:rPr>
              <w:t>irrelevant</w:t>
            </w:r>
            <w:r w:rsidRPr="005B7706">
              <w:rPr>
                <w:sz w:val="21"/>
                <w:szCs w:val="21"/>
              </w:rPr>
              <w:t>?</w:t>
            </w:r>
          </w:p>
        </w:tc>
        <w:tc>
          <w:tcPr>
            <w:tcW w:w="2430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0977683F" w14:textId="2FA23C74" w:rsidR="007C5401" w:rsidRPr="001532C3" w:rsidRDefault="007C5401" w:rsidP="00F10B08">
            <w:pPr>
              <w:pStyle w:val="ListParagraph"/>
              <w:spacing w:line="312" w:lineRule="auto"/>
              <w:ind w:left="0"/>
              <w:jc w:val="center"/>
              <w:rPr>
                <w:sz w:val="21"/>
                <w:szCs w:val="21"/>
              </w:rPr>
            </w:pPr>
            <w:r w:rsidRPr="001532C3">
              <w:rPr>
                <w:sz w:val="21"/>
                <w:szCs w:val="21"/>
              </w:rPr>
              <w:t xml:space="preserve">Why </w:t>
            </w:r>
            <w:r w:rsidRPr="001532C3">
              <w:rPr>
                <w:i/>
                <w:iCs/>
                <w:sz w:val="21"/>
                <w:szCs w:val="21"/>
              </w:rPr>
              <w:t>“yes”</w:t>
            </w:r>
            <w:r w:rsidRPr="001532C3">
              <w:rPr>
                <w:sz w:val="21"/>
                <w:szCs w:val="21"/>
              </w:rPr>
              <w:t xml:space="preserve"> or </w:t>
            </w:r>
            <w:r w:rsidRPr="001532C3">
              <w:rPr>
                <w:i/>
                <w:iCs/>
                <w:sz w:val="21"/>
                <w:szCs w:val="21"/>
              </w:rPr>
              <w:t>“no</w:t>
            </w:r>
            <w:proofErr w:type="gramStart"/>
            <w:r w:rsidRPr="001532C3">
              <w:rPr>
                <w:i/>
                <w:iCs/>
                <w:sz w:val="21"/>
                <w:szCs w:val="21"/>
              </w:rPr>
              <w:t>”</w:t>
            </w:r>
            <w:r w:rsidRPr="001532C3">
              <w:rPr>
                <w:sz w:val="21"/>
                <w:szCs w:val="21"/>
              </w:rPr>
              <w:t xml:space="preserve"> </w:t>
            </w:r>
            <w:r w:rsidR="001532C3" w:rsidRPr="001532C3">
              <w:rPr>
                <w:sz w:val="21"/>
                <w:szCs w:val="21"/>
              </w:rPr>
              <w:t>?</w:t>
            </w:r>
            <w:proofErr w:type="gramEnd"/>
          </w:p>
        </w:tc>
        <w:tc>
          <w:tcPr>
            <w:tcW w:w="2160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14:paraId="70343998" w14:textId="6711BB8E" w:rsidR="007C5401" w:rsidRPr="00977BBE" w:rsidRDefault="00977BBE" w:rsidP="00F10B08">
            <w:pPr>
              <w:pStyle w:val="ListParagraph"/>
              <w:spacing w:line="312" w:lineRule="auto"/>
              <w:ind w:left="0"/>
              <w:jc w:val="center"/>
              <w:rPr>
                <w:sz w:val="21"/>
                <w:szCs w:val="21"/>
              </w:rPr>
            </w:pPr>
            <w:r w:rsidRPr="00977BBE">
              <w:rPr>
                <w:sz w:val="21"/>
                <w:szCs w:val="21"/>
              </w:rPr>
              <w:t>Reason to permit</w:t>
            </w:r>
            <w:r w:rsidR="00F10B08">
              <w:rPr>
                <w:sz w:val="21"/>
                <w:szCs w:val="21"/>
              </w:rPr>
              <w:t xml:space="preserve"> </w:t>
            </w:r>
            <w:r w:rsidR="00F10B08" w:rsidRPr="0081779D">
              <w:rPr>
                <w:rFonts w:asciiTheme="majorBidi" w:hAnsiTheme="majorBidi" w:cstheme="majorBidi"/>
                <w:sz w:val="25"/>
                <w:szCs w:val="25"/>
                <w:rtl/>
              </w:rPr>
              <w:t>מסירה</w:t>
            </w:r>
            <w:r w:rsidR="00F10B08">
              <w:rPr>
                <w:sz w:val="21"/>
                <w:szCs w:val="21"/>
              </w:rPr>
              <w:t xml:space="preserve"> (hand-over)</w:t>
            </w:r>
          </w:p>
        </w:tc>
      </w:tr>
      <w:tr w:rsidR="007C5401" w:rsidRPr="00467411" w14:paraId="05C9CB0D" w14:textId="5AC24697" w:rsidTr="00D45E4C">
        <w:trPr>
          <w:trHeight w:val="1044"/>
        </w:trPr>
        <w:tc>
          <w:tcPr>
            <w:tcW w:w="191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86E4FD2" w14:textId="5C1C71BD" w:rsidR="007C5401" w:rsidRPr="00755349" w:rsidRDefault="007C5401" w:rsidP="00F10B08">
            <w:pPr>
              <w:pStyle w:val="ListParagraph"/>
              <w:spacing w:line="324" w:lineRule="auto"/>
              <w:ind w:left="0"/>
              <w:jc w:val="center"/>
            </w:pPr>
            <w:r w:rsidRPr="00755349">
              <w:t>1</w:t>
            </w:r>
            <w:r w:rsidRPr="00755349">
              <w:rPr>
                <w:vertAlign w:val="superscript"/>
              </w:rPr>
              <w:t>st</w:t>
            </w:r>
            <w:r w:rsidRPr="00755349">
              <w:t xml:space="preserve"> </w:t>
            </w:r>
            <w:r w:rsidR="00F43ABC" w:rsidRPr="00755349">
              <w:t>o</w:t>
            </w:r>
            <w:r w:rsidRPr="00755349">
              <w:t xml:space="preserve">pinion in </w:t>
            </w:r>
            <w:r w:rsidR="00E331DA" w:rsidRPr="00755349">
              <w:t xml:space="preserve">the </w:t>
            </w:r>
            <w:proofErr w:type="spellStart"/>
            <w:r w:rsidR="005B7706" w:rsidRPr="00755349">
              <w:t>Talmeidai</w:t>
            </w:r>
            <w:proofErr w:type="spellEnd"/>
            <w:r w:rsidR="005B7706" w:rsidRPr="00755349">
              <w:t xml:space="preserve"> </w:t>
            </w:r>
            <w:proofErr w:type="spellStart"/>
            <w:r w:rsidRPr="00755349">
              <w:t>Rabbeinu</w:t>
            </w:r>
            <w:proofErr w:type="spellEnd"/>
            <w:r w:rsidRPr="00755349">
              <w:t xml:space="preserve"> Yonah</w:t>
            </w:r>
            <w:r w:rsidR="00F10B08" w:rsidRPr="00755349">
              <w:t>*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6FAB049F" w14:textId="70EA7656" w:rsidR="007C5401" w:rsidRPr="00467411" w:rsidRDefault="007C5401" w:rsidP="001532C3">
            <w:pPr>
              <w:pStyle w:val="ListParagraph"/>
              <w:spacing w:line="300" w:lineRule="auto"/>
              <w:ind w:left="0"/>
              <w:jc w:val="center"/>
            </w:pPr>
            <w:r w:rsidRPr="00DA096A">
              <w:rPr>
                <w:rFonts w:asciiTheme="minorHAnsi" w:hAnsiTheme="minorHAnsi" w:cstheme="minorHAnsi"/>
              </w:rPr>
              <w:t xml:space="preserve">Uncertainty </w:t>
            </w:r>
            <w:r w:rsidR="001532C3">
              <w:rPr>
                <w:rFonts w:asciiTheme="minorHAnsi" w:hAnsiTheme="minorHAnsi" w:cstheme="minorHAnsi"/>
              </w:rPr>
              <w:t xml:space="preserve">about </w:t>
            </w:r>
            <w:r w:rsidRPr="00DA096A">
              <w:rPr>
                <w:rFonts w:asciiTheme="minorHAnsi" w:hAnsiTheme="minorHAnsi" w:cstheme="minorHAnsi"/>
              </w:rPr>
              <w:t>whose life</w:t>
            </w:r>
            <w:r w:rsidR="004C2D44">
              <w:rPr>
                <w:rFonts w:asciiTheme="minorHAnsi" w:hAnsiTheme="minorHAnsi" w:cstheme="minorHAnsi"/>
              </w:rPr>
              <w:t xml:space="preserve"> </w:t>
            </w:r>
            <w:r w:rsidRPr="00254D62">
              <w:rPr>
                <w:i/>
                <w:iCs/>
              </w:rPr>
              <w:t>(</w:t>
            </w:r>
            <w:r w:rsidRPr="001F4D7B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Pr="001F4D7B">
              <w:t xml:space="preserve"> </w:t>
            </w:r>
            <w:r w:rsidR="001532C3">
              <w:rPr>
                <w:i/>
                <w:iCs/>
              </w:rPr>
              <w:t>vs.</w:t>
            </w:r>
            <w:r w:rsidRPr="00C23883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153E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β</w:t>
            </w:r>
            <w:r>
              <w:rPr>
                <w:rFonts w:cs="Calibri"/>
                <w:i/>
                <w:iCs/>
              </w:rPr>
              <w:t xml:space="preserve">) </w:t>
            </w:r>
            <w:r w:rsidRPr="00DA096A">
              <w:rPr>
                <w:rFonts w:asciiTheme="minorHAnsi" w:hAnsiTheme="minorHAnsi" w:cstheme="minorHAnsi"/>
              </w:rPr>
              <w:t>is more valuable</w:t>
            </w:r>
          </w:p>
        </w:tc>
        <w:tc>
          <w:tcPr>
            <w:tcW w:w="1800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14:paraId="0EDD3B61" w14:textId="77777777" w:rsidR="007C5401" w:rsidRPr="00467411" w:rsidRDefault="007C5401" w:rsidP="005B7706">
            <w:pPr>
              <w:pStyle w:val="ListParagraph"/>
              <w:spacing w:line="312" w:lineRule="auto"/>
              <w:ind w:left="0"/>
              <w:jc w:val="center"/>
            </w:pPr>
            <w:r w:rsidRPr="00467411">
              <w:rPr>
                <w:b/>
                <w:bCs/>
                <w:sz w:val="24"/>
                <w:szCs w:val="24"/>
              </w:rPr>
              <w:t>Yes</w:t>
            </w:r>
            <w:r w:rsidRPr="00467411">
              <w:br/>
            </w:r>
            <w:r w:rsidRPr="00CF2D4F">
              <w:rPr>
                <w:i/>
                <w:iCs/>
                <w:sz w:val="21"/>
                <w:szCs w:val="21"/>
              </w:rPr>
              <w:t>(</w:t>
            </w:r>
            <w:proofErr w:type="spellStart"/>
            <w:r w:rsidRPr="00CF2D4F">
              <w:rPr>
                <w:i/>
                <w:iCs/>
                <w:sz w:val="21"/>
                <w:szCs w:val="21"/>
              </w:rPr>
              <w:t>Chasdei</w:t>
            </w:r>
            <w:proofErr w:type="spellEnd"/>
            <w:r w:rsidRPr="00CF2D4F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F2D4F">
              <w:rPr>
                <w:i/>
                <w:iCs/>
                <w:sz w:val="21"/>
                <w:szCs w:val="21"/>
              </w:rPr>
              <w:t>Dovid</w:t>
            </w:r>
            <w:proofErr w:type="spellEnd"/>
            <w:r w:rsidRPr="00CF2D4F">
              <w:rPr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14:paraId="583BB634" w14:textId="53A3C79C" w:rsidR="007C5401" w:rsidRPr="00467411" w:rsidRDefault="004C2D44" w:rsidP="001532C3">
            <w:pPr>
              <w:pStyle w:val="ListParagraph"/>
              <w:spacing w:line="300" w:lineRule="auto"/>
              <w:ind w:left="0"/>
              <w:jc w:val="center"/>
            </w:pPr>
            <w:r>
              <w:t>T</w:t>
            </w:r>
            <w:r w:rsidR="007C5401">
              <w:t xml:space="preserve">he </w:t>
            </w:r>
            <w:r w:rsidR="00726CF6">
              <w:t xml:space="preserve">redness of the </w:t>
            </w:r>
            <w:r w:rsidR="007C5401">
              <w:t xml:space="preserve">fugitive’s </w:t>
            </w:r>
            <w:r w:rsidR="008B267C">
              <w:t xml:space="preserve">blood </w:t>
            </w:r>
            <w:r w:rsidR="001E5BD3">
              <w:t xml:space="preserve">is irrelevant </w:t>
            </w:r>
            <w:bookmarkStart w:id="6" w:name="_GoBack"/>
            <w:bookmarkEnd w:id="6"/>
            <w:r w:rsidR="001E5BD3">
              <w:t>since he is certain to die</w:t>
            </w:r>
            <w:r w:rsidR="00CA27DF">
              <w:t>.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6A1AF2F5" w14:textId="7DBAC245" w:rsidR="007C5401" w:rsidRDefault="00F10B08" w:rsidP="000E3F34">
            <w:pPr>
              <w:pStyle w:val="ListParagraph"/>
              <w:spacing w:line="324" w:lineRule="auto"/>
              <w:ind w:left="0"/>
              <w:jc w:val="center"/>
            </w:pPr>
            <w:r>
              <w:t>The</w:t>
            </w:r>
            <w:r w:rsidR="0014590B">
              <w:rPr>
                <w:sz w:val="28"/>
                <w:szCs w:val="28"/>
              </w:rPr>
              <w:t xml:space="preserve"> </w:t>
            </w:r>
            <w:r w:rsidRPr="00CA27DF">
              <w:rPr>
                <w:rFonts w:ascii="Times New Roman" w:hAnsi="Times New Roman" w:cs="Times New Roman"/>
                <w:sz w:val="24"/>
                <w:szCs w:val="24"/>
                <w:rtl/>
              </w:rPr>
              <w:t>מאי חזית</w:t>
            </w:r>
            <w:r w:rsidR="0014590B" w:rsidRPr="0014590B">
              <w:rPr>
                <w:sz w:val="28"/>
                <w:szCs w:val="28"/>
              </w:rPr>
              <w:t xml:space="preserve"> </w:t>
            </w:r>
            <w:r>
              <w:t>logic does not apply</w:t>
            </w:r>
          </w:p>
        </w:tc>
      </w:tr>
      <w:tr w:rsidR="007C5401" w:rsidRPr="00467411" w14:paraId="72E0D635" w14:textId="550BC2DB" w:rsidTr="00D45E4C">
        <w:trPr>
          <w:trHeight w:val="85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F45B6C3" w14:textId="77777777" w:rsidR="00451D08" w:rsidRDefault="007C5401" w:rsidP="00451D08">
            <w:pPr>
              <w:pStyle w:val="ListParagraph"/>
              <w:spacing w:after="60" w:line="324" w:lineRule="auto"/>
              <w:ind w:left="0"/>
              <w:contextualSpacing w:val="0"/>
              <w:jc w:val="center"/>
              <w:rPr>
                <w:sz w:val="21"/>
                <w:szCs w:val="21"/>
              </w:rPr>
            </w:pPr>
            <w:r w:rsidRPr="00755349">
              <w:t>2</w:t>
            </w:r>
            <w:r w:rsidRPr="00755349">
              <w:rPr>
                <w:vertAlign w:val="superscript"/>
              </w:rPr>
              <w:t>nd</w:t>
            </w:r>
            <w:r w:rsidRPr="00755349">
              <w:t xml:space="preserve"> </w:t>
            </w:r>
            <w:r w:rsidR="00F43ABC" w:rsidRPr="00755349">
              <w:t>o</w:t>
            </w:r>
            <w:r w:rsidRPr="00755349">
              <w:t xml:space="preserve">pinion in </w:t>
            </w:r>
            <w:r w:rsidR="00E331DA" w:rsidRPr="00755349">
              <w:t xml:space="preserve">the </w:t>
            </w:r>
            <w:proofErr w:type="spellStart"/>
            <w:r w:rsidRPr="00755349">
              <w:t>Talme</w:t>
            </w:r>
            <w:r w:rsidR="005B7706" w:rsidRPr="00755349">
              <w:t>i</w:t>
            </w:r>
            <w:r w:rsidRPr="00755349">
              <w:t>dai</w:t>
            </w:r>
            <w:proofErr w:type="spellEnd"/>
            <w:r w:rsidRPr="00755349">
              <w:t xml:space="preserve"> </w:t>
            </w:r>
            <w:proofErr w:type="spellStart"/>
            <w:r w:rsidRPr="00755349">
              <w:t>Rabbeinu</w:t>
            </w:r>
            <w:proofErr w:type="spellEnd"/>
            <w:r w:rsidRPr="00755349">
              <w:t xml:space="preserve"> Yonah:</w:t>
            </w:r>
            <w:r w:rsidRPr="00E331DA">
              <w:rPr>
                <w:sz w:val="21"/>
                <w:szCs w:val="21"/>
              </w:rPr>
              <w:t xml:space="preserve"> </w:t>
            </w:r>
          </w:p>
          <w:p w14:paraId="297F6341" w14:textId="517637C1" w:rsidR="007C5401" w:rsidRPr="0052727C" w:rsidRDefault="00755349" w:rsidP="00451D08">
            <w:pPr>
              <w:pStyle w:val="ListParagraph"/>
              <w:spacing w:line="324" w:lineRule="auto"/>
              <w:ind w:left="0"/>
              <w:contextualSpacing w:val="0"/>
              <w:jc w:val="center"/>
              <w:rPr>
                <w:sz w:val="21"/>
                <w:szCs w:val="21"/>
              </w:rPr>
            </w:pPr>
            <w:r w:rsidRPr="0052727C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="007C5401" w:rsidRPr="0052727C">
              <w:rPr>
                <w:b/>
                <w:bCs/>
                <w:sz w:val="21"/>
                <w:szCs w:val="21"/>
              </w:rPr>
              <w:t>Rashi</w:t>
            </w:r>
            <w:proofErr w:type="spellEnd"/>
            <w:r w:rsidRPr="0052727C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577E7C2" w14:textId="50185BE4" w:rsidR="007C5401" w:rsidRPr="00467411" w:rsidRDefault="008B267C" w:rsidP="001532C3">
            <w:pPr>
              <w:pStyle w:val="ListParagraph"/>
              <w:spacing w:line="300" w:lineRule="auto"/>
              <w:ind w:left="0"/>
              <w:jc w:val="center"/>
            </w:pPr>
            <w:proofErr w:type="spellStart"/>
            <w:r w:rsidRPr="00F10C94">
              <w:rPr>
                <w:rFonts w:asciiTheme="majorBidi" w:hAnsiTheme="majorBidi" w:cstheme="majorBidi"/>
                <w:sz w:val="24"/>
                <w:szCs w:val="24"/>
                <w:rtl/>
              </w:rPr>
              <w:t>שׁפיכת</w:t>
            </w:r>
            <w:proofErr w:type="spellEnd"/>
            <w:r w:rsidRPr="00F10C9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דמים</w:t>
            </w:r>
            <w:r>
              <w:t xml:space="preserve"> is excluded from the</w:t>
            </w:r>
            <w:r w:rsidR="004C2D44">
              <w:t xml:space="preserve"> </w:t>
            </w:r>
            <w:r w:rsidR="007C5401" w:rsidRPr="00B534D2">
              <w:rPr>
                <w:rFonts w:cs="Calibri"/>
              </w:rPr>
              <w:t>“</w:t>
            </w:r>
            <w:r w:rsidR="007C5401" w:rsidRPr="00927A73">
              <w:rPr>
                <w:rFonts w:ascii="Times New Roman" w:hAnsi="Times New Roman" w:cs="Times New Roman"/>
                <w:sz w:val="24"/>
                <w:szCs w:val="24"/>
                <w:rtl/>
              </w:rPr>
              <w:t>וחי בהם</w:t>
            </w:r>
            <w:r w:rsidR="007C5401" w:rsidRPr="00B534D2">
              <w:rPr>
                <w:rFonts w:eastAsia="Times New Roman"/>
                <w:i/>
                <w:color w:val="222222"/>
              </w:rPr>
              <w:t>-</w:t>
            </w:r>
            <w:r w:rsidR="007C5401" w:rsidRPr="00B534D2">
              <w:rPr>
                <w:rFonts w:eastAsia="Times New Roman" w:cs="Calibri"/>
                <w:color w:val="222222"/>
              </w:rPr>
              <w:t>dispensation”</w:t>
            </w:r>
            <w:r w:rsidR="007C5401">
              <w:rPr>
                <w:rFonts w:eastAsia="Times New Roman" w:cs="Calibri"/>
                <w:color w:val="222222"/>
              </w:rPr>
              <w:t xml:space="preserve"> </w:t>
            </w:r>
            <w:r>
              <w:t xml:space="preserve">because of </w:t>
            </w:r>
            <w:r w:rsidR="004C2D44">
              <w:t>the</w:t>
            </w:r>
            <w:r w:rsidR="004C2D44" w:rsidRPr="00467411">
              <w:rPr>
                <w:bCs/>
              </w:rPr>
              <w:t xml:space="preserve"> </w:t>
            </w:r>
            <w:r w:rsidR="004C2D44" w:rsidRPr="009A7C54">
              <w:rPr>
                <w:bCs/>
              </w:rPr>
              <w:t>“</w:t>
            </w:r>
            <w:r w:rsidR="004C2D44" w:rsidRPr="00F10C94">
              <w:rPr>
                <w:rFonts w:asciiTheme="majorBidi" w:hAnsiTheme="majorBidi" w:cstheme="majorBidi"/>
                <w:sz w:val="24"/>
                <w:szCs w:val="24"/>
                <w:rtl/>
              </w:rPr>
              <w:t>תרתי-נגד-</w:t>
            </w:r>
            <w:proofErr w:type="spellStart"/>
            <w:r w:rsidR="004C2D44" w:rsidRPr="00F10C94">
              <w:rPr>
                <w:rFonts w:asciiTheme="majorBidi" w:hAnsiTheme="majorBidi" w:cstheme="majorBidi"/>
                <w:sz w:val="24"/>
                <w:szCs w:val="24"/>
                <w:rtl/>
              </w:rPr>
              <w:t>חדא</w:t>
            </w:r>
            <w:proofErr w:type="spellEnd"/>
            <w:r w:rsidR="00E62B07">
              <w:rPr>
                <w:bCs/>
              </w:rPr>
              <w:t>”</w:t>
            </w:r>
            <w:r w:rsidR="004C2D44">
              <w:rPr>
                <w:bCs/>
              </w:rPr>
              <w:t xml:space="preserve"> argument</w:t>
            </w:r>
          </w:p>
        </w:tc>
        <w:tc>
          <w:tcPr>
            <w:tcW w:w="1800" w:type="dxa"/>
            <w:tcBorders>
              <w:left w:val="double" w:sz="12" w:space="0" w:color="auto"/>
            </w:tcBorders>
            <w:vAlign w:val="center"/>
          </w:tcPr>
          <w:p w14:paraId="2402E854" w14:textId="7ADB0506" w:rsidR="007C5401" w:rsidRPr="00467411" w:rsidRDefault="007C5401" w:rsidP="005B7706">
            <w:pPr>
              <w:pStyle w:val="ListParagraph"/>
              <w:spacing w:line="312" w:lineRule="auto"/>
              <w:ind w:left="0"/>
              <w:jc w:val="center"/>
            </w:pPr>
            <w:r w:rsidRPr="00467411">
              <w:rPr>
                <w:b/>
                <w:bCs/>
                <w:sz w:val="24"/>
                <w:szCs w:val="24"/>
              </w:rPr>
              <w:t>No</w:t>
            </w:r>
            <w:r w:rsidRPr="00467411">
              <w:br/>
            </w:r>
            <w:r w:rsidRPr="0052727C">
              <w:rPr>
                <w:sz w:val="21"/>
                <w:szCs w:val="21"/>
              </w:rPr>
              <w:t>(Rav Moshe)</w:t>
            </w:r>
          </w:p>
        </w:tc>
        <w:tc>
          <w:tcPr>
            <w:tcW w:w="2430" w:type="dxa"/>
            <w:vAlign w:val="center"/>
          </w:tcPr>
          <w:p w14:paraId="37E54DA7" w14:textId="2C15E014" w:rsidR="007C5401" w:rsidRPr="00467411" w:rsidRDefault="00CA27DF" w:rsidP="001532C3">
            <w:pPr>
              <w:pStyle w:val="ListParagraph"/>
              <w:spacing w:line="300" w:lineRule="auto"/>
              <w:ind w:left="0"/>
              <w:jc w:val="center"/>
              <w:rPr>
                <w:sz w:val="21"/>
                <w:szCs w:val="21"/>
              </w:rPr>
            </w:pPr>
            <w:r w:rsidRPr="00CA27DF">
              <w:rPr>
                <w:rFonts w:ascii="Times New Roman" w:hAnsi="Times New Roman" w:cs="Times New Roman"/>
                <w:sz w:val="24"/>
                <w:szCs w:val="24"/>
                <w:rtl/>
              </w:rPr>
              <w:t>מאי חזית</w:t>
            </w:r>
            <w:r w:rsidR="0014590B" w:rsidRPr="0014590B">
              <w:rPr>
                <w:sz w:val="28"/>
                <w:szCs w:val="28"/>
              </w:rPr>
              <w:t xml:space="preserve"> </w:t>
            </w:r>
            <w:r w:rsidR="0014590B">
              <w:t>is</w:t>
            </w:r>
            <w:r>
              <w:t xml:space="preserve"> unrelated to the relative worth of </w:t>
            </w:r>
            <w:r w:rsidR="001532C3">
              <w:t>the lives, but rather, on the</w:t>
            </w:r>
            <w:r w:rsidR="001532C3" w:rsidRPr="00467411">
              <w:rPr>
                <w:bCs/>
              </w:rPr>
              <w:t xml:space="preserve"> </w:t>
            </w:r>
            <w:r w:rsidR="001532C3" w:rsidRPr="009A7C54">
              <w:rPr>
                <w:bCs/>
              </w:rPr>
              <w:t>“</w:t>
            </w:r>
            <w:r w:rsidR="001532C3" w:rsidRPr="00F10C94">
              <w:rPr>
                <w:rFonts w:asciiTheme="majorBidi" w:hAnsiTheme="majorBidi" w:cstheme="majorBidi"/>
                <w:sz w:val="24"/>
                <w:szCs w:val="24"/>
                <w:rtl/>
              </w:rPr>
              <w:t>תרתי-נגד-</w:t>
            </w:r>
            <w:proofErr w:type="spellStart"/>
            <w:r w:rsidR="001532C3" w:rsidRPr="00F10C94">
              <w:rPr>
                <w:rFonts w:asciiTheme="majorBidi" w:hAnsiTheme="majorBidi" w:cstheme="majorBidi"/>
                <w:sz w:val="24"/>
                <w:szCs w:val="24"/>
                <w:rtl/>
              </w:rPr>
              <w:t>חדא</w:t>
            </w:r>
            <w:proofErr w:type="spellEnd"/>
            <w:r w:rsidR="00E62B07">
              <w:rPr>
                <w:bCs/>
              </w:rPr>
              <w:t>”</w:t>
            </w:r>
            <w:r w:rsidR="001532C3">
              <w:rPr>
                <w:bCs/>
              </w:rPr>
              <w:t xml:space="preserve"> argument</w:t>
            </w:r>
            <w:r w:rsidR="00562BF2">
              <w:rPr>
                <w:bCs/>
              </w:rPr>
              <w:t xml:space="preserve"> which still applies.</w:t>
            </w:r>
          </w:p>
        </w:tc>
        <w:tc>
          <w:tcPr>
            <w:tcW w:w="2160" w:type="dxa"/>
            <w:vAlign w:val="center"/>
          </w:tcPr>
          <w:p w14:paraId="3F3F2792" w14:textId="490D9C55" w:rsidR="007C5401" w:rsidRPr="00467411" w:rsidRDefault="001532C3" w:rsidP="00562BF2">
            <w:pPr>
              <w:pStyle w:val="Style1"/>
              <w:numPr>
                <w:ilvl w:val="0"/>
                <w:numId w:val="0"/>
              </w:numPr>
              <w:tabs>
                <w:tab w:val="left" w:pos="450"/>
              </w:tabs>
              <w:spacing w:before="120" w:after="240"/>
              <w:ind w:right="50"/>
              <w:contextualSpacing w:val="0"/>
              <w:jc w:val="center"/>
            </w:pPr>
            <w:r>
              <w:t xml:space="preserve">The </w:t>
            </w:r>
            <w:r w:rsidRPr="001532C3">
              <w:rPr>
                <w:rFonts w:ascii="Times New Roman" w:hAnsi="Times New Roman" w:cs="Times New Roman"/>
                <w:sz w:val="24"/>
                <w:szCs w:val="24"/>
                <w:rtl/>
              </w:rPr>
              <w:t>דין רודף</w:t>
            </w:r>
            <w:r>
              <w:rPr>
                <w:i/>
                <w:iCs/>
              </w:rPr>
              <w:t xml:space="preserve">: </w:t>
            </w:r>
            <w:r>
              <w:t xml:space="preserve"> </w:t>
            </w:r>
            <w:r w:rsidR="00562BF2">
              <w:br/>
            </w:r>
            <w:r>
              <w:t xml:space="preserve">The fugitive is considered a </w:t>
            </w:r>
            <w:r w:rsidRPr="001532C3">
              <w:rPr>
                <w:rFonts w:ascii="Times New Roman" w:hAnsi="Times New Roman" w:cs="Times New Roman"/>
                <w:sz w:val="24"/>
                <w:szCs w:val="24"/>
                <w:rtl/>
              </w:rPr>
              <w:t>רודף</w:t>
            </w:r>
            <w:r>
              <w:t xml:space="preserve"> after the townspeople</w:t>
            </w:r>
          </w:p>
        </w:tc>
      </w:tr>
    </w:tbl>
    <w:p w14:paraId="2A8F841C" w14:textId="76617349" w:rsidR="00481CDA" w:rsidRPr="00F428B7" w:rsidRDefault="00F10B08" w:rsidP="00D45E4C">
      <w:pPr>
        <w:pStyle w:val="Style1"/>
        <w:numPr>
          <w:ilvl w:val="0"/>
          <w:numId w:val="0"/>
        </w:numPr>
        <w:tabs>
          <w:tab w:val="left" w:pos="450"/>
        </w:tabs>
        <w:spacing w:after="240"/>
        <w:ind w:left="-360" w:right="140"/>
        <w:contextualSpacing w:val="0"/>
        <w:rPr>
          <w:rFonts w:eastAsia="Times New Roman" w:cs="Calibri"/>
          <w:color w:val="222222"/>
          <w:sz w:val="20"/>
          <w:szCs w:val="20"/>
        </w:rPr>
      </w:pPr>
      <w:r w:rsidRPr="00F428B7">
        <w:rPr>
          <w:rFonts w:eastAsia="Times New Roman" w:cs="Calibri"/>
          <w:color w:val="222222"/>
          <w:sz w:val="20"/>
          <w:szCs w:val="20"/>
        </w:rPr>
        <w:t>*</w:t>
      </w:r>
      <w:r w:rsidR="00F428B7" w:rsidRPr="00F428B7">
        <w:rPr>
          <w:rFonts w:eastAsia="Times New Roman" w:cs="Calibri"/>
          <w:color w:val="222222"/>
          <w:sz w:val="20"/>
          <w:szCs w:val="20"/>
        </w:rPr>
        <w:t xml:space="preserve">Rav </w:t>
      </w:r>
      <w:proofErr w:type="spellStart"/>
      <w:r w:rsidR="00F428B7" w:rsidRPr="00F428B7">
        <w:rPr>
          <w:rFonts w:eastAsia="Times New Roman" w:cs="Calibri"/>
          <w:color w:val="222222"/>
          <w:sz w:val="20"/>
          <w:szCs w:val="20"/>
        </w:rPr>
        <w:t>Nochum</w:t>
      </w:r>
      <w:proofErr w:type="spellEnd"/>
      <w:r w:rsidR="00F428B7" w:rsidRPr="00F428B7">
        <w:rPr>
          <w:rFonts w:eastAsia="Times New Roman" w:cs="Calibri"/>
          <w:color w:val="222222"/>
          <w:sz w:val="20"/>
          <w:szCs w:val="20"/>
        </w:rPr>
        <w:t xml:space="preserve"> </w:t>
      </w:r>
      <w:proofErr w:type="spellStart"/>
      <w:r w:rsidR="00F428B7" w:rsidRPr="00F428B7">
        <w:rPr>
          <w:rFonts w:eastAsia="Times New Roman" w:cs="Calibri"/>
          <w:color w:val="222222"/>
          <w:sz w:val="20"/>
          <w:szCs w:val="20"/>
        </w:rPr>
        <w:t>Partzovitz</w:t>
      </w:r>
      <w:proofErr w:type="spellEnd"/>
      <w:r w:rsidR="00F428B7" w:rsidRPr="00F428B7">
        <w:rPr>
          <w:rFonts w:eastAsia="Times New Roman" w:cs="Calibri"/>
          <w:color w:val="222222"/>
          <w:sz w:val="20"/>
          <w:szCs w:val="20"/>
        </w:rPr>
        <w:t xml:space="preserve"> attributes this approach to </w:t>
      </w:r>
      <w:proofErr w:type="spellStart"/>
      <w:r w:rsidR="00F428B7" w:rsidRPr="00F428B7">
        <w:rPr>
          <w:rFonts w:eastAsia="Times New Roman" w:cs="Calibri"/>
          <w:color w:val="222222"/>
          <w:sz w:val="20"/>
          <w:szCs w:val="20"/>
        </w:rPr>
        <w:t>Tosfot</w:t>
      </w:r>
      <w:proofErr w:type="spellEnd"/>
      <w:r w:rsidR="00F428B7" w:rsidRPr="00F428B7">
        <w:rPr>
          <w:rFonts w:eastAsia="Times New Roman" w:cs="Calibri"/>
          <w:color w:val="222222"/>
          <w:sz w:val="20"/>
          <w:szCs w:val="20"/>
        </w:rPr>
        <w:t xml:space="preserve"> in Sanhedrin 74b</w:t>
      </w:r>
      <w:r w:rsidR="002B1C76">
        <w:rPr>
          <w:rFonts w:eastAsia="Times New Roman" w:cs="Calibri"/>
          <w:color w:val="222222"/>
          <w:sz w:val="20"/>
          <w:szCs w:val="20"/>
        </w:rPr>
        <w:t xml:space="preserve"> (see p. 34</w:t>
      </w:r>
      <w:r w:rsidR="00CF2D4F">
        <w:rPr>
          <w:rFonts w:eastAsia="Times New Roman" w:cs="Calibri"/>
          <w:color w:val="222222"/>
          <w:sz w:val="20"/>
          <w:szCs w:val="20"/>
        </w:rPr>
        <w:t>, Reference 2</w:t>
      </w:r>
      <w:r w:rsidR="002B1C76">
        <w:rPr>
          <w:rFonts w:eastAsia="Times New Roman" w:cs="Calibri"/>
          <w:color w:val="222222"/>
          <w:sz w:val="20"/>
          <w:szCs w:val="20"/>
        </w:rPr>
        <w:t>)</w:t>
      </w:r>
      <w:r w:rsidR="00F428B7" w:rsidRPr="00F428B7">
        <w:rPr>
          <w:rFonts w:eastAsia="Times New Roman" w:cs="Calibri"/>
          <w:color w:val="222222"/>
          <w:sz w:val="20"/>
          <w:szCs w:val="20"/>
        </w:rPr>
        <w:t>.</w:t>
      </w:r>
    </w:p>
    <w:p w14:paraId="2E5ADF3F" w14:textId="348B025F" w:rsidR="00292DA4" w:rsidRDefault="001F0637" w:rsidP="00B83E67">
      <w:pPr>
        <w:pStyle w:val="Style1"/>
        <w:spacing w:before="360" w:after="120"/>
        <w:ind w:left="270" w:right="-130" w:hanging="446"/>
        <w:contextualSpacing w:val="0"/>
        <w:rPr>
          <w:rFonts w:eastAsia="Times New Roman" w:cs="Calibri"/>
          <w:color w:val="222222"/>
        </w:rPr>
        <w:sectPr w:rsidR="00292DA4" w:rsidSect="00E63204">
          <w:footerReference w:type="default" r:id="rId12"/>
          <w:type w:val="continuous"/>
          <w:pgSz w:w="12240" w:h="15840"/>
          <w:pgMar w:top="1296" w:right="994" w:bottom="1080" w:left="1296" w:header="576" w:footer="432" w:gutter="0"/>
          <w:cols w:space="720"/>
          <w:docGrid w:linePitch="360"/>
        </w:sectPr>
      </w:pPr>
      <w:r>
        <w:t xml:space="preserve">With this same </w:t>
      </w:r>
      <w:r w:rsidR="00007B37">
        <w:t xml:space="preserve">reasoning, Rav Moshe would maintain that, even if by some </w:t>
      </w:r>
      <w:r w:rsidR="00111DEA" w:rsidRPr="00E62B07">
        <w:t xml:space="preserve">Halachic </w:t>
      </w:r>
      <w:r w:rsidR="00D30687">
        <w:t>“</w:t>
      </w:r>
      <w:r w:rsidR="00007B37">
        <w:t>gauge</w:t>
      </w:r>
      <w:r w:rsidR="00D30687">
        <w:t>”</w:t>
      </w:r>
      <w:r w:rsidR="00007B37">
        <w:t xml:space="preserve">, one could </w:t>
      </w:r>
      <w:r w:rsidR="004C043B">
        <w:t xml:space="preserve">assess that </w:t>
      </w:r>
      <w:r w:rsidR="004C043B" w:rsidRPr="001F4D7B">
        <w:rPr>
          <w:rFonts w:ascii="Cambria" w:hAnsi="Cambria" w:cs="Arial"/>
          <w:b/>
          <w:bCs/>
          <w:i/>
          <w:iCs/>
        </w:rPr>
        <w:t>β</w:t>
      </w:r>
      <w:r w:rsidR="004C043B" w:rsidRPr="001F4D7B">
        <w:rPr>
          <w:i/>
          <w:iCs/>
          <w:noProof/>
        </w:rPr>
        <w:t xml:space="preserve">’s </w:t>
      </w:r>
      <w:r w:rsidR="004C043B" w:rsidRPr="0097548D">
        <w:rPr>
          <w:noProof/>
        </w:rPr>
        <w:t>level of</w:t>
      </w:r>
      <w:r w:rsidR="004C043B">
        <w:rPr>
          <w:i/>
          <w:iCs/>
          <w:noProof/>
        </w:rPr>
        <w:t xml:space="preserve"> </w:t>
      </w:r>
      <w:r w:rsidR="004C043B">
        <w:rPr>
          <w:noProof/>
        </w:rPr>
        <w:t xml:space="preserve">life is definitively lower than </w:t>
      </w:r>
      <w:r w:rsidR="004C043B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4C043B" w:rsidRPr="001F4D7B">
        <w:rPr>
          <w:i/>
          <w:iCs/>
          <w:noProof/>
        </w:rPr>
        <w:t xml:space="preserve">’s </w:t>
      </w:r>
      <w:r w:rsidR="004C043B">
        <w:rPr>
          <w:noProof/>
        </w:rPr>
        <w:t>level of life</w:t>
      </w:r>
      <w:r w:rsidR="00007B37">
        <w:t xml:space="preserve">, the </w:t>
      </w:r>
      <w:r w:rsidR="00007B37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007B37" w:rsidRPr="001F4D7B">
        <w:rPr>
          <w:rFonts w:cs="Arial Black"/>
          <w:bCs/>
          <w:i/>
          <w:iCs/>
        </w:rPr>
        <w:t xml:space="preserve"> </w:t>
      </w:r>
      <w:r w:rsidR="00007B37" w:rsidRPr="002103D6">
        <w:rPr>
          <w:rFonts w:cs="Arial Black"/>
          <w:bCs/>
        </w:rPr>
        <w:t>of</w:t>
      </w:r>
      <w:r w:rsidR="00007B37">
        <w:t xml:space="preserve"> </w:t>
      </w:r>
      <w:proofErr w:type="spellStart"/>
      <w:r w:rsidR="00007B37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007B37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007B37" w:rsidRPr="00B736F6">
        <w:t xml:space="preserve"> </w:t>
      </w:r>
      <w:r w:rsidR="00007B37">
        <w:t xml:space="preserve">would remain in force since the </w:t>
      </w:r>
      <w:r w:rsidR="00007B37" w:rsidRPr="00B534D2">
        <w:rPr>
          <w:rFonts w:ascii="Calibri" w:hAnsi="Calibri" w:cs="Calibri"/>
        </w:rPr>
        <w:t>“</w:t>
      </w:r>
      <w:r w:rsidR="00007B37" w:rsidRPr="00B534D2">
        <w:rPr>
          <w:rFonts w:ascii="Times New Roman" w:hAnsi="Times New Roman" w:cs="Times New Roman"/>
          <w:sz w:val="25"/>
          <w:szCs w:val="25"/>
          <w:rtl/>
        </w:rPr>
        <w:t>תרתי-נגד-</w:t>
      </w:r>
      <w:proofErr w:type="spellStart"/>
      <w:r w:rsidR="00007B37" w:rsidRPr="00B534D2">
        <w:rPr>
          <w:rFonts w:ascii="Times New Roman" w:hAnsi="Times New Roman" w:cs="Times New Roman"/>
          <w:sz w:val="25"/>
          <w:szCs w:val="25"/>
          <w:rtl/>
        </w:rPr>
        <w:t>חדא</w:t>
      </w:r>
      <w:proofErr w:type="spellEnd"/>
      <w:r w:rsidR="00007B37" w:rsidRPr="00B534D2">
        <w:rPr>
          <w:rFonts w:ascii="Calibri" w:hAnsi="Calibri" w:cs="Calibri"/>
        </w:rPr>
        <w:t>”</w:t>
      </w:r>
      <w:r w:rsidR="00007B37" w:rsidRPr="00B534D2">
        <w:rPr>
          <w:i/>
          <w:iCs/>
        </w:rPr>
        <w:t xml:space="preserve"> </w:t>
      </w:r>
      <w:r w:rsidR="00007B37">
        <w:rPr>
          <w:bCs/>
          <w:iCs/>
        </w:rPr>
        <w:t xml:space="preserve">reasoning, and thus, the </w:t>
      </w:r>
      <w:r w:rsidR="00007B37">
        <w:t xml:space="preserve">inapplicability of the </w:t>
      </w:r>
      <w:r w:rsidR="00007B37" w:rsidRPr="00B534D2">
        <w:rPr>
          <w:rFonts w:ascii="Calibri" w:hAnsi="Calibri" w:cs="Calibri"/>
        </w:rPr>
        <w:t>“</w:t>
      </w:r>
      <w:r w:rsidR="00007B37" w:rsidRPr="00B534D2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007B37" w:rsidRPr="00B534D2">
        <w:rPr>
          <w:rFonts w:eastAsia="Times New Roman"/>
          <w:i/>
          <w:color w:val="222222"/>
        </w:rPr>
        <w:t>-</w:t>
      </w:r>
      <w:r w:rsidR="00007B37" w:rsidRPr="00B534D2">
        <w:rPr>
          <w:rFonts w:eastAsia="Times New Roman" w:cs="Calibri"/>
          <w:color w:val="222222"/>
        </w:rPr>
        <w:t>dispensation”</w:t>
      </w:r>
      <w:r w:rsidR="00F43ABC">
        <w:rPr>
          <w:rFonts w:eastAsia="Times New Roman" w:cs="Calibri"/>
          <w:color w:val="222222"/>
        </w:rPr>
        <w:t>,</w:t>
      </w:r>
      <w:r w:rsidR="00007B37">
        <w:t xml:space="preserve"> would still hold true.  </w:t>
      </w:r>
      <w:r w:rsidR="00B62FEA">
        <w:t xml:space="preserve">However, according to first opinion </w:t>
      </w:r>
      <w:r w:rsidR="00E7403F">
        <w:t xml:space="preserve">mentioned in </w:t>
      </w:r>
      <w:r w:rsidR="00B62FEA">
        <w:rPr>
          <w:rFonts w:eastAsia="Times New Roman" w:cs="Times New Roman"/>
        </w:rPr>
        <w:t xml:space="preserve">the </w:t>
      </w:r>
      <w:proofErr w:type="spellStart"/>
      <w:r w:rsidR="005B7706" w:rsidRPr="000A6450">
        <w:t>Talmeidai</w:t>
      </w:r>
      <w:proofErr w:type="spellEnd"/>
      <w:r w:rsidR="00B62FEA" w:rsidRPr="000A6450">
        <w:t xml:space="preserve"> </w:t>
      </w:r>
      <w:proofErr w:type="spellStart"/>
      <w:r w:rsidR="00B62FEA" w:rsidRPr="000A6450">
        <w:t>Rabbeinu</w:t>
      </w:r>
      <w:proofErr w:type="spellEnd"/>
      <w:r w:rsidR="00B62FEA" w:rsidRPr="000A6450">
        <w:t xml:space="preserve"> Yonah</w:t>
      </w:r>
      <w:r w:rsidR="00E7403F">
        <w:t xml:space="preserve"> and presumably the </w:t>
      </w:r>
      <w:proofErr w:type="spellStart"/>
      <w:r w:rsidR="00E7403F" w:rsidRPr="00F33EA6">
        <w:rPr>
          <w:i/>
          <w:iCs/>
        </w:rPr>
        <w:t>Chasdei</w:t>
      </w:r>
      <w:proofErr w:type="spellEnd"/>
      <w:r w:rsidR="00E7403F" w:rsidRPr="00F33EA6">
        <w:rPr>
          <w:i/>
          <w:iCs/>
        </w:rPr>
        <w:t xml:space="preserve"> </w:t>
      </w:r>
      <w:proofErr w:type="spellStart"/>
      <w:r w:rsidR="00E7403F" w:rsidRPr="00F33EA6">
        <w:rPr>
          <w:i/>
          <w:iCs/>
        </w:rPr>
        <w:t>Dovid</w:t>
      </w:r>
      <w:proofErr w:type="spellEnd"/>
      <w:r w:rsidR="00E7403F">
        <w:t>,</w:t>
      </w:r>
      <w:r w:rsidR="0087246C">
        <w:t xml:space="preserve"> since </w:t>
      </w:r>
      <w:r w:rsidR="0087246C">
        <w:rPr>
          <w:rFonts w:eastAsia="Times New Roman" w:cs="Times New Roman"/>
        </w:rPr>
        <w:t>the</w:t>
      </w:r>
      <w:r w:rsidR="0014590B" w:rsidRPr="001459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eastAsia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7246C">
        <w:t xml:space="preserve">logic </w:t>
      </w:r>
      <w:r w:rsidR="00053602">
        <w:t xml:space="preserve">is operative only if </w:t>
      </w:r>
      <w:r w:rsidR="0003382E">
        <w:t xml:space="preserve">we are </w:t>
      </w:r>
      <w:r w:rsidR="0087246C">
        <w:t xml:space="preserve">concerned that </w:t>
      </w:r>
      <w:bookmarkStart w:id="7" w:name="_Hlk509480809"/>
      <w:r w:rsidR="0087246C" w:rsidRPr="001F4D7B">
        <w:rPr>
          <w:rFonts w:ascii="Cambria" w:hAnsi="Cambria"/>
          <w:b/>
          <w:bCs/>
          <w:i/>
          <w:iCs/>
          <w:noProof/>
        </w:rPr>
        <w:t>β</w:t>
      </w:r>
      <w:r w:rsidR="0087246C" w:rsidRPr="001F4D7B">
        <w:rPr>
          <w:i/>
          <w:iCs/>
          <w:noProof/>
        </w:rPr>
        <w:t xml:space="preserve">’s </w:t>
      </w:r>
      <w:r w:rsidR="006A0546">
        <w:rPr>
          <w:noProof/>
        </w:rPr>
        <w:t xml:space="preserve">life </w:t>
      </w:r>
      <w:bookmarkEnd w:id="7"/>
      <w:r w:rsidR="0087246C">
        <w:rPr>
          <w:noProof/>
        </w:rPr>
        <w:t xml:space="preserve">may </w:t>
      </w:r>
      <w:r w:rsidR="006963E1">
        <w:rPr>
          <w:noProof/>
        </w:rPr>
        <w:t xml:space="preserve">be more valuable </w:t>
      </w:r>
      <w:r w:rsidR="0087246C">
        <w:rPr>
          <w:noProof/>
        </w:rPr>
        <w:t xml:space="preserve">than </w:t>
      </w:r>
      <w:r w:rsidR="0087246C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87246C" w:rsidRPr="009A605A">
        <w:rPr>
          <w:i/>
          <w:iCs/>
        </w:rPr>
        <w:t>’s</w:t>
      </w:r>
      <w:r w:rsidR="0087246C">
        <w:t xml:space="preserve"> </w:t>
      </w:r>
      <w:r w:rsidR="006963E1">
        <w:t>life</w:t>
      </w:r>
      <w:r w:rsidR="0087246C">
        <w:rPr>
          <w:noProof/>
        </w:rPr>
        <w:t xml:space="preserve">, </w:t>
      </w:r>
      <w:r w:rsidR="0003382E">
        <w:t xml:space="preserve">if </w:t>
      </w:r>
      <w:r w:rsidR="00CF260B">
        <w:t xml:space="preserve">we </w:t>
      </w:r>
      <w:r w:rsidR="0003382E">
        <w:t xml:space="preserve">are certain that </w:t>
      </w:r>
      <w:r w:rsidR="00D84060">
        <w:t xml:space="preserve">the opposite is true, </w:t>
      </w:r>
      <w:r w:rsidR="00D84060">
        <w:rPr>
          <w:rFonts w:eastAsia="Times New Roman" w:cs="Times New Roman"/>
        </w:rPr>
        <w:t>the</w:t>
      </w:r>
      <w:r w:rsidR="0014590B" w:rsidRPr="001459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eastAsia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84060">
        <w:t>logic</w:t>
      </w:r>
      <w:r w:rsidR="00F33EA6">
        <w:t xml:space="preserve">, and thus, the </w:t>
      </w:r>
      <w:r w:rsidR="00F33EA6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F33EA6" w:rsidRPr="001F4D7B">
        <w:rPr>
          <w:rFonts w:cs="Arial Black"/>
          <w:bCs/>
          <w:i/>
          <w:iCs/>
        </w:rPr>
        <w:t xml:space="preserve"> </w:t>
      </w:r>
      <w:r w:rsidR="00F33EA6" w:rsidRPr="002103D6">
        <w:rPr>
          <w:rFonts w:cs="Arial Black"/>
          <w:bCs/>
        </w:rPr>
        <w:t>of</w:t>
      </w:r>
      <w:r w:rsidR="00F33EA6">
        <w:t xml:space="preserve"> </w:t>
      </w:r>
      <w:proofErr w:type="spellStart"/>
      <w:r w:rsidR="00F33EA6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F33EA6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F33EA6">
        <w:t>,</w:t>
      </w:r>
      <w:r w:rsidR="00D84060">
        <w:t xml:space="preserve"> do</w:t>
      </w:r>
      <w:r w:rsidR="00FB15F5">
        <w:t>es</w:t>
      </w:r>
      <w:r w:rsidR="00D84060">
        <w:t xml:space="preserve"> not apply</w:t>
      </w:r>
      <w:r w:rsidR="00B62FEA">
        <w:t xml:space="preserve">.  </w:t>
      </w:r>
      <w:r w:rsidR="00DE67AE">
        <w:rPr>
          <w:noProof/>
        </w:rPr>
        <w:t xml:space="preserve">Killing </w:t>
      </w:r>
      <w:r w:rsidR="007C3B42">
        <w:rPr>
          <w:noProof/>
        </w:rPr>
        <w:t>a</w:t>
      </w:r>
      <w:r w:rsidR="00785246">
        <w:rPr>
          <w:noProof/>
        </w:rPr>
        <w:t>n unborn</w:t>
      </w:r>
      <w:r w:rsidR="007C3B42">
        <w:rPr>
          <w:noProof/>
        </w:rPr>
        <w:t xml:space="preserve"> fetus or </w:t>
      </w:r>
      <w:r w:rsidR="007C3B42" w:rsidRPr="001F4D7B">
        <w:rPr>
          <w:sz w:val="21"/>
          <w:szCs w:val="21"/>
        </w:rPr>
        <w:t>a</w:t>
      </w:r>
      <w:proofErr w:type="gramStart"/>
      <w:r w:rsidR="007C3B42" w:rsidRPr="00E225DF">
        <w:rPr>
          <w:rFonts w:ascii="Times New Roman" w:hAnsi="Times New Roman" w:cs="Times New Roman"/>
          <w:sz w:val="25"/>
          <w:szCs w:val="25"/>
          <w:rtl/>
        </w:rPr>
        <w:t>טריפה</w:t>
      </w:r>
      <w:r w:rsidR="007C3B42" w:rsidRPr="001F4D7B">
        <w:rPr>
          <w:rtl/>
        </w:rPr>
        <w:t xml:space="preserve"> </w:t>
      </w:r>
      <w:r w:rsidR="007C3B42" w:rsidRPr="001F4D7B">
        <w:t xml:space="preserve"> </w:t>
      </w:r>
      <w:r w:rsidR="007C3B42" w:rsidRPr="005529EC">
        <w:rPr>
          <w:rFonts w:ascii="Calibri" w:hAnsi="Calibri" w:cs="Calibri"/>
          <w:sz w:val="21"/>
        </w:rPr>
        <w:t>(</w:t>
      </w:r>
      <w:proofErr w:type="gramEnd"/>
      <w:r w:rsidR="007C3B42" w:rsidRPr="001F4D7B">
        <w:t>person with only transient life remaining</w:t>
      </w:r>
      <w:r w:rsidR="00097AEC">
        <w:t>, due to an illness or injury</w:t>
      </w:r>
      <w:r w:rsidR="007C3B42" w:rsidRPr="005529EC">
        <w:rPr>
          <w:rFonts w:ascii="Calibri" w:hAnsi="Calibri" w:cs="Calibri"/>
          <w:sz w:val="21"/>
        </w:rPr>
        <w:t>)</w:t>
      </w:r>
      <w:r w:rsidR="007C3B42" w:rsidRPr="001F4D7B">
        <w:t xml:space="preserve"> </w:t>
      </w:r>
      <w:r w:rsidR="00F7164D">
        <w:t>is not subject to</w:t>
      </w:r>
      <w:r w:rsidR="00A46907">
        <w:t xml:space="preserve"> </w:t>
      </w:r>
      <w:r w:rsidR="00097AEC">
        <w:t>capital punishment</w:t>
      </w:r>
      <w:r w:rsidR="00DE67AE">
        <w:t>, whereas killing a</w:t>
      </w:r>
      <w:r w:rsidR="001515A3">
        <w:t xml:space="preserve"> </w:t>
      </w:r>
      <w:r w:rsidR="00217651" w:rsidRPr="00E225DF">
        <w:rPr>
          <w:rFonts w:ascii="Times New Roman" w:hAnsi="Times New Roman" w:cs="Times New Roman"/>
          <w:sz w:val="25"/>
          <w:szCs w:val="25"/>
          <w:rtl/>
        </w:rPr>
        <w:t>שלם</w:t>
      </w:r>
      <w:r w:rsidR="00217651">
        <w:t xml:space="preserve"> (person with normal life expectancy) </w:t>
      </w:r>
      <w:r w:rsidR="00A46907">
        <w:t xml:space="preserve">incurs capital punishment.  </w:t>
      </w:r>
      <w:r w:rsidR="004F497C">
        <w:t xml:space="preserve">According to those who understand that </w:t>
      </w:r>
      <w:r w:rsidR="00C62781">
        <w:t xml:space="preserve">the </w:t>
      </w:r>
      <w:r w:rsidR="00C62781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C62781" w:rsidRPr="001F4D7B">
        <w:rPr>
          <w:rFonts w:cs="Arial Black"/>
          <w:bCs/>
          <w:i/>
          <w:iCs/>
        </w:rPr>
        <w:t xml:space="preserve"> </w:t>
      </w:r>
      <w:r w:rsidR="00C62781" w:rsidRPr="002103D6">
        <w:rPr>
          <w:rFonts w:cs="Arial Black"/>
          <w:bCs/>
        </w:rPr>
        <w:t>of</w:t>
      </w:r>
      <w:r w:rsidR="00D351B4">
        <w:rPr>
          <w:rFonts w:cs="Arial Black"/>
          <w:bCs/>
        </w:rPr>
        <w:br/>
      </w:r>
      <w:proofErr w:type="spellStart"/>
      <w:r w:rsidR="00C62781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C62781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C62781" w:rsidRPr="00B736F6">
        <w:t xml:space="preserve"> </w:t>
      </w:r>
      <w:r w:rsidR="00C62781">
        <w:t xml:space="preserve">is </w:t>
      </w:r>
      <w:r w:rsidR="004F497C">
        <w:t xml:space="preserve">based </w:t>
      </w:r>
      <w:r w:rsidR="00C62781">
        <w:t xml:space="preserve">on </w:t>
      </w:r>
      <w:r w:rsidR="008C65BA">
        <w:t xml:space="preserve">the </w:t>
      </w:r>
      <w:r w:rsidR="00C62781">
        <w:t xml:space="preserve">uncertainty about </w:t>
      </w:r>
      <w:r w:rsidR="008C65BA">
        <w:t xml:space="preserve">whose life is more valuable, </w:t>
      </w:r>
      <w:r w:rsidR="00785246">
        <w:t xml:space="preserve">if </w:t>
      </w:r>
      <w:r w:rsidR="00785246" w:rsidRPr="001F4D7B">
        <w:rPr>
          <w:rFonts w:ascii="Cambria" w:hAnsi="Cambria" w:cs="Arial"/>
          <w:b/>
          <w:bCs/>
          <w:i/>
          <w:iCs/>
        </w:rPr>
        <w:t>β</w:t>
      </w:r>
      <w:r w:rsidR="00785246">
        <w:t xml:space="preserve"> is an </w:t>
      </w:r>
      <w:r w:rsidR="00785246">
        <w:rPr>
          <w:noProof/>
        </w:rPr>
        <w:t xml:space="preserve">unborn fetus or </w:t>
      </w:r>
      <w:r w:rsidR="00785246" w:rsidRPr="001F4D7B">
        <w:rPr>
          <w:sz w:val="21"/>
          <w:szCs w:val="21"/>
        </w:rPr>
        <w:t>a</w:t>
      </w:r>
      <w:r w:rsidR="00785246" w:rsidRPr="00E225DF">
        <w:rPr>
          <w:rFonts w:ascii="Times New Roman" w:hAnsi="Times New Roman" w:cs="Times New Roman"/>
          <w:sz w:val="25"/>
          <w:szCs w:val="25"/>
          <w:rtl/>
        </w:rPr>
        <w:t>טריפה</w:t>
      </w:r>
      <w:r w:rsidR="00785246" w:rsidRPr="001F4D7B">
        <w:rPr>
          <w:rtl/>
        </w:rPr>
        <w:t xml:space="preserve"> </w:t>
      </w:r>
      <w:r w:rsidR="00785246" w:rsidRPr="001F4D7B">
        <w:t xml:space="preserve"> </w:t>
      </w:r>
      <w:r w:rsidR="00EB7525">
        <w:t xml:space="preserve">and the </w:t>
      </w:r>
      <w:r w:rsidR="00785246">
        <w:t xml:space="preserve">hooligan threatens </w:t>
      </w:r>
      <w:r w:rsidR="00EB7525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EB7525" w:rsidRPr="001F4D7B">
        <w:t xml:space="preserve"> </w:t>
      </w:r>
      <w:r w:rsidR="00EB7525">
        <w:t xml:space="preserve">to either kill </w:t>
      </w:r>
      <w:r w:rsidR="00EB7525" w:rsidRPr="001F4D7B">
        <w:rPr>
          <w:rFonts w:ascii="Cambria" w:hAnsi="Cambria" w:cs="Arial"/>
          <w:b/>
          <w:bCs/>
          <w:i/>
          <w:iCs/>
        </w:rPr>
        <w:t>β</w:t>
      </w:r>
      <w:r w:rsidR="00EB7525" w:rsidRPr="001F4D7B">
        <w:t xml:space="preserve"> </w:t>
      </w:r>
      <w:r w:rsidR="00EB7525">
        <w:t xml:space="preserve">or be killed, </w:t>
      </w:r>
      <w:r w:rsidR="00FB15F5">
        <w:t xml:space="preserve">perhaps </w:t>
      </w:r>
      <w:r w:rsidR="00C83AAC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C83AAC" w:rsidRPr="001F4D7B">
        <w:t xml:space="preserve"> </w:t>
      </w:r>
      <w:r w:rsidR="00C83AAC">
        <w:t xml:space="preserve">would be permitted to </w:t>
      </w:r>
      <w:r w:rsidR="009E3744">
        <w:t xml:space="preserve">kill </w:t>
      </w:r>
      <w:r w:rsidR="009E3744" w:rsidRPr="001F4D7B">
        <w:rPr>
          <w:rFonts w:ascii="Cambria" w:hAnsi="Cambria" w:cs="Arial"/>
          <w:b/>
          <w:bCs/>
          <w:i/>
          <w:iCs/>
        </w:rPr>
        <w:t>β</w:t>
      </w:r>
      <w:r w:rsidR="009E3744" w:rsidRPr="001F4D7B">
        <w:t xml:space="preserve"> </w:t>
      </w:r>
      <w:r w:rsidR="00C83AAC">
        <w:t xml:space="preserve">to </w:t>
      </w:r>
      <w:r w:rsidR="00C83AAC">
        <w:lastRenderedPageBreak/>
        <w:t xml:space="preserve">save his </w:t>
      </w:r>
      <w:r w:rsidR="00FE38FD">
        <w:t xml:space="preserve">own </w:t>
      </w:r>
      <w:r w:rsidR="00C83AAC">
        <w:t xml:space="preserve">life since here it is known that </w:t>
      </w:r>
      <w:r w:rsidR="00FE38FD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FE38FD" w:rsidRPr="001F4D7B">
        <w:rPr>
          <w:i/>
          <w:iCs/>
          <w:noProof/>
        </w:rPr>
        <w:t>’s</w:t>
      </w:r>
      <w:r w:rsidR="00C83AAC">
        <w:t xml:space="preserve"> life is “more valuable”</w:t>
      </w:r>
      <w:r w:rsidR="00E779AB">
        <w:t xml:space="preserve">.  </w:t>
      </w:r>
      <w:r w:rsidR="00253755">
        <w:t xml:space="preserve">However, if the </w:t>
      </w:r>
      <w:r w:rsidR="00253755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253755" w:rsidRPr="001F4D7B">
        <w:rPr>
          <w:rFonts w:cs="Arial Black"/>
          <w:bCs/>
          <w:i/>
          <w:iCs/>
        </w:rPr>
        <w:t xml:space="preserve"> </w:t>
      </w:r>
      <w:r w:rsidR="00253755" w:rsidRPr="002103D6">
        <w:rPr>
          <w:rFonts w:cs="Arial Black"/>
          <w:bCs/>
        </w:rPr>
        <w:t>of</w:t>
      </w:r>
      <w:r w:rsidR="00253755">
        <w:t xml:space="preserve"> </w:t>
      </w:r>
      <w:proofErr w:type="spellStart"/>
      <w:r w:rsidR="00253755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253755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253755" w:rsidRPr="00B736F6">
        <w:t xml:space="preserve"> </w:t>
      </w:r>
      <w:r w:rsidR="00253755">
        <w:t xml:space="preserve">is based on </w:t>
      </w:r>
      <w:r w:rsidR="00253755">
        <w:rPr>
          <w:bCs/>
          <w:iCs/>
        </w:rPr>
        <w:t xml:space="preserve">the </w:t>
      </w:r>
      <w:r w:rsidR="00253755">
        <w:t xml:space="preserve">inapplicability of the </w:t>
      </w:r>
      <w:r w:rsidR="00253755" w:rsidRPr="00B534D2">
        <w:rPr>
          <w:rFonts w:ascii="Calibri" w:hAnsi="Calibri" w:cs="Calibri"/>
        </w:rPr>
        <w:t>“</w:t>
      </w:r>
      <w:r w:rsidR="00253755" w:rsidRPr="00B534D2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253755" w:rsidRPr="00B534D2">
        <w:rPr>
          <w:rFonts w:eastAsia="Times New Roman"/>
          <w:i/>
          <w:color w:val="222222"/>
        </w:rPr>
        <w:t>-</w:t>
      </w:r>
      <w:r w:rsidR="00253755" w:rsidRPr="00B534D2">
        <w:rPr>
          <w:rFonts w:eastAsia="Times New Roman" w:cs="Calibri"/>
          <w:color w:val="222222"/>
        </w:rPr>
        <w:t>dispensation”</w:t>
      </w:r>
      <w:r w:rsidR="00253755">
        <w:rPr>
          <w:rFonts w:eastAsia="Times New Roman" w:cs="Calibri"/>
          <w:color w:val="222222"/>
        </w:rPr>
        <w:t xml:space="preserve">, </w:t>
      </w:r>
      <w:r w:rsidR="00FF5E88">
        <w:rPr>
          <w:rFonts w:eastAsia="Times New Roman" w:cs="Calibri"/>
          <w:color w:val="222222"/>
        </w:rPr>
        <w:t xml:space="preserve">this </w:t>
      </w:r>
      <w:r w:rsidR="005E527B" w:rsidRPr="009F435C">
        <w:rPr>
          <w:rFonts w:eastAsia="Times New Roman" w:cs="Calibri"/>
          <w:color w:val="222222"/>
        </w:rPr>
        <w:t>Halacha</w:t>
      </w:r>
      <w:r w:rsidR="00FF5E88" w:rsidRPr="009F435C">
        <w:rPr>
          <w:rFonts w:eastAsia="Times New Roman" w:cs="Calibri"/>
          <w:color w:val="222222"/>
        </w:rPr>
        <w:t xml:space="preserve"> </w:t>
      </w:r>
      <w:r w:rsidR="00FF5E88">
        <w:rPr>
          <w:rFonts w:eastAsia="Times New Roman" w:cs="Calibri"/>
          <w:color w:val="222222"/>
        </w:rPr>
        <w:t xml:space="preserve">would still be in effect </w:t>
      </w:r>
      <w:r w:rsidR="00FE2163">
        <w:rPr>
          <w:rFonts w:eastAsia="Times New Roman" w:cs="Calibri"/>
          <w:color w:val="222222"/>
        </w:rPr>
        <w:t>(</w:t>
      </w:r>
      <w:r w:rsidR="00F17E1B">
        <w:rPr>
          <w:rFonts w:eastAsia="Times New Roman" w:cs="Calibri"/>
          <w:color w:val="222222"/>
        </w:rPr>
        <w:t xml:space="preserve">i.e., </w:t>
      </w:r>
      <w:r w:rsidR="00FE2163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FE2163" w:rsidRPr="001F4D7B">
        <w:t xml:space="preserve"> </w:t>
      </w:r>
      <w:r w:rsidR="00FE2163">
        <w:t xml:space="preserve">would be </w:t>
      </w:r>
      <w:r w:rsidR="00345003">
        <w:t xml:space="preserve">prohibited </w:t>
      </w:r>
      <w:r w:rsidR="00FE2163">
        <w:t xml:space="preserve">to kill </w:t>
      </w:r>
      <w:r w:rsidR="00FE2163" w:rsidRPr="001F4D7B">
        <w:rPr>
          <w:rFonts w:ascii="Cambria" w:hAnsi="Cambria" w:cs="Arial"/>
          <w:b/>
          <w:bCs/>
          <w:i/>
          <w:iCs/>
        </w:rPr>
        <w:t>β</w:t>
      </w:r>
      <w:r w:rsidR="00345003" w:rsidRPr="00345003">
        <w:rPr>
          <w:rFonts w:eastAsia="Times New Roman" w:cs="Calibri"/>
          <w:i/>
          <w:iCs/>
          <w:color w:val="222222"/>
        </w:rPr>
        <w:t>)</w:t>
      </w:r>
      <w:r w:rsidR="00345003">
        <w:rPr>
          <w:rFonts w:eastAsia="Times New Roman" w:cs="Calibri"/>
          <w:color w:val="222222"/>
        </w:rPr>
        <w:t xml:space="preserve"> e</w:t>
      </w:r>
      <w:r w:rsidR="00FF5E88">
        <w:rPr>
          <w:rFonts w:eastAsia="Times New Roman" w:cs="Calibri"/>
          <w:color w:val="222222"/>
        </w:rPr>
        <w:t xml:space="preserve">ven </w:t>
      </w:r>
      <w:r w:rsidR="001D7BD8">
        <w:rPr>
          <w:rFonts w:eastAsia="Times New Roman" w:cs="Calibri"/>
          <w:color w:val="222222"/>
        </w:rPr>
        <w:t>though</w:t>
      </w:r>
      <w:r w:rsidR="00D30687">
        <w:rPr>
          <w:rFonts w:eastAsia="Times New Roman" w:cs="Calibri"/>
          <w:color w:val="222222"/>
        </w:rPr>
        <w:t xml:space="preserve"> a</w:t>
      </w:r>
      <w:r w:rsidR="00F17E1B">
        <w:rPr>
          <w:rFonts w:eastAsia="Times New Roman" w:cs="Calibri"/>
          <w:color w:val="222222"/>
        </w:rPr>
        <w:t xml:space="preserve"> </w:t>
      </w:r>
      <w:r w:rsidR="00A26DB3" w:rsidRPr="00B56B0D">
        <w:rPr>
          <w:rFonts w:eastAsia="Times New Roman" w:cs="Calibri"/>
          <w:i/>
          <w:iCs/>
          <w:color w:val="222222"/>
        </w:rPr>
        <w:t>Halachic</w:t>
      </w:r>
      <w:r w:rsidR="00A26DB3">
        <w:rPr>
          <w:rFonts w:eastAsia="Times New Roman" w:cs="Calibri"/>
          <w:color w:val="222222"/>
        </w:rPr>
        <w:t xml:space="preserve"> </w:t>
      </w:r>
      <w:r w:rsidR="00D30687">
        <w:rPr>
          <w:rFonts w:eastAsia="Times New Roman" w:cs="Calibri"/>
          <w:color w:val="222222"/>
        </w:rPr>
        <w:t>“</w:t>
      </w:r>
      <w:r w:rsidR="00535E82">
        <w:rPr>
          <w:rFonts w:eastAsia="Times New Roman" w:cs="Calibri"/>
          <w:color w:val="222222"/>
        </w:rPr>
        <w:t>gauge</w:t>
      </w:r>
      <w:r w:rsidR="00D30687">
        <w:rPr>
          <w:rFonts w:eastAsia="Times New Roman" w:cs="Calibri"/>
          <w:color w:val="222222"/>
        </w:rPr>
        <w:t>”</w:t>
      </w:r>
      <w:r w:rsidR="00FF5E88">
        <w:rPr>
          <w:rFonts w:eastAsia="Times New Roman" w:cs="Calibri"/>
          <w:color w:val="222222"/>
        </w:rPr>
        <w:t xml:space="preserve"> </w:t>
      </w:r>
      <w:r w:rsidR="00A26DB3">
        <w:rPr>
          <w:rFonts w:eastAsia="Times New Roman" w:cs="Calibri"/>
          <w:color w:val="222222"/>
        </w:rPr>
        <w:t xml:space="preserve">tells us that </w:t>
      </w:r>
      <w:r w:rsidR="00024ED5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024ED5" w:rsidRPr="001F4D7B">
        <w:rPr>
          <w:i/>
          <w:iCs/>
          <w:noProof/>
        </w:rPr>
        <w:t>’s</w:t>
      </w:r>
      <w:r w:rsidR="00024ED5">
        <w:t xml:space="preserve"> life </w:t>
      </w:r>
      <w:r w:rsidR="00110A29">
        <w:rPr>
          <w:rFonts w:eastAsia="Times New Roman" w:cs="Calibri"/>
          <w:color w:val="222222"/>
        </w:rPr>
        <w:t>is at a higher level</w:t>
      </w:r>
      <w:r w:rsidR="00E10EF9">
        <w:rPr>
          <w:rFonts w:eastAsia="Times New Roman" w:cs="Calibri"/>
          <w:color w:val="222222"/>
        </w:rPr>
        <w:t xml:space="preserve"> than </w:t>
      </w:r>
      <w:r w:rsidR="00024ED5" w:rsidRPr="001F4D7B">
        <w:rPr>
          <w:rFonts w:ascii="Cambria" w:hAnsi="Cambria"/>
          <w:b/>
          <w:bCs/>
          <w:i/>
          <w:iCs/>
          <w:noProof/>
        </w:rPr>
        <w:t>β</w:t>
      </w:r>
      <w:r w:rsidR="00024ED5" w:rsidRPr="001F4D7B">
        <w:rPr>
          <w:i/>
          <w:iCs/>
          <w:noProof/>
        </w:rPr>
        <w:t xml:space="preserve">’s </w:t>
      </w:r>
      <w:r w:rsidR="00024ED5">
        <w:rPr>
          <w:noProof/>
        </w:rPr>
        <w:t>life</w:t>
      </w:r>
      <w:r w:rsidR="00110A29">
        <w:rPr>
          <w:rFonts w:eastAsia="Times New Roman" w:cs="Calibri"/>
          <w:color w:val="222222"/>
        </w:rPr>
        <w:t>.</w:t>
      </w:r>
    </w:p>
    <w:p w14:paraId="606DA5E3" w14:textId="05D71D43" w:rsidR="006D7B4E" w:rsidRDefault="006D7B4E" w:rsidP="00DC3652">
      <w:pPr>
        <w:pStyle w:val="Style1"/>
        <w:numPr>
          <w:ilvl w:val="1"/>
          <w:numId w:val="1"/>
        </w:numPr>
        <w:tabs>
          <w:tab w:val="left" w:pos="450"/>
          <w:tab w:val="left" w:pos="9720"/>
        </w:tabs>
        <w:spacing w:after="120"/>
        <w:ind w:left="720" w:right="-40"/>
        <w:contextualSpacing w:val="0"/>
      </w:pPr>
      <w:r>
        <w:t>T</w:t>
      </w:r>
      <w:r w:rsidRPr="001F4D7B">
        <w:t>he</w:t>
      </w:r>
      <w:r w:rsidR="00943B14">
        <w:t xml:space="preserve"> </w:t>
      </w:r>
      <w:proofErr w:type="spellStart"/>
      <w:r w:rsidR="00943B14" w:rsidRPr="0008387F">
        <w:rPr>
          <w:i/>
          <w:iCs/>
        </w:rPr>
        <w:t>Minchat</w:t>
      </w:r>
      <w:proofErr w:type="spellEnd"/>
      <w:r w:rsidR="00943B14" w:rsidRPr="0008387F">
        <w:rPr>
          <w:i/>
          <w:iCs/>
        </w:rPr>
        <w:t xml:space="preserve"> </w:t>
      </w:r>
      <w:proofErr w:type="spellStart"/>
      <w:r w:rsidR="00943B14" w:rsidRPr="0008387F">
        <w:rPr>
          <w:i/>
          <w:iCs/>
        </w:rPr>
        <w:t>Chinuch</w:t>
      </w:r>
      <w:proofErr w:type="spellEnd"/>
      <w:r w:rsidR="005C2A70">
        <w:t xml:space="preserve"> </w:t>
      </w:r>
      <w:r w:rsidR="007C57FB">
        <w:t xml:space="preserve">states </w:t>
      </w:r>
      <w:r w:rsidRPr="001F4D7B">
        <w:t xml:space="preserve">that in the fugitive case, if </w:t>
      </w:r>
      <w:r w:rsidRPr="001F4D7B">
        <w:rPr>
          <w:sz w:val="21"/>
          <w:szCs w:val="21"/>
        </w:rPr>
        <w:t>a</w:t>
      </w:r>
      <w:r w:rsidRPr="00E225DF">
        <w:rPr>
          <w:rFonts w:ascii="Times New Roman" w:hAnsi="Times New Roman" w:cs="Times New Roman"/>
          <w:sz w:val="25"/>
          <w:szCs w:val="25"/>
          <w:rtl/>
        </w:rPr>
        <w:t>טריפה</w:t>
      </w:r>
      <w:r w:rsidRPr="001F4D7B">
        <w:rPr>
          <w:rtl/>
        </w:rPr>
        <w:t xml:space="preserve"> </w:t>
      </w:r>
      <w:r w:rsidRPr="001F4D7B">
        <w:t xml:space="preserve"> was in the town, the townspeople would be permitted to hand him over even if the hooligans did not single anyone out</w:t>
      </w:r>
      <w:r>
        <w:t>,</w:t>
      </w:r>
      <w:r w:rsidR="007247D9">
        <w:t xml:space="preserve"> </w:t>
      </w:r>
      <w:r w:rsidRPr="001F4D7B">
        <w:rPr>
          <w:i/>
          <w:iCs/>
        </w:rPr>
        <w:t>“because the</w:t>
      </w:r>
      <w:r w:rsidRPr="001F4D7B">
        <w:t xml:space="preserve"> </w:t>
      </w:r>
      <w:r w:rsidR="00FB15F5">
        <w:rPr>
          <w:rStyle w:val="Style3Char"/>
          <w:i/>
          <w:iCs/>
        </w:rPr>
        <w:t>logic o</w:t>
      </w:r>
      <w:r w:rsidRPr="001F4D7B">
        <w:rPr>
          <w:rStyle w:val="Style3Char"/>
          <w:i/>
          <w:iCs/>
        </w:rPr>
        <w:t>f</w:t>
      </w:r>
      <w:r w:rsidRPr="001F4D7B">
        <w:rPr>
          <w:i/>
          <w:iCs/>
        </w:rPr>
        <w:t xml:space="preserve"> why do you presume that your blood is more red etc. </w:t>
      </w:r>
      <w:r w:rsidR="004F377D" w:rsidRPr="004F377D">
        <w:t>(</w:t>
      </w:r>
      <w:r w:rsidR="004F377D" w:rsidRPr="00B2205F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4F377D" w:rsidRPr="004F377D">
        <w:t>)</w:t>
      </w:r>
      <w:r w:rsidR="004F377D">
        <w:rPr>
          <w:i/>
          <w:iCs/>
        </w:rPr>
        <w:t xml:space="preserve"> </w:t>
      </w:r>
      <w:r w:rsidRPr="001F4D7B">
        <w:rPr>
          <w:i/>
          <w:iCs/>
        </w:rPr>
        <w:t xml:space="preserve">does not apply since certainly the townspeople’s blood is </w:t>
      </w:r>
      <w:proofErr w:type="gramStart"/>
      <w:r w:rsidRPr="001F4D7B">
        <w:rPr>
          <w:i/>
          <w:iCs/>
        </w:rPr>
        <w:t>more red</w:t>
      </w:r>
      <w:proofErr w:type="gramEnd"/>
      <w:r w:rsidRPr="001F4D7B">
        <w:rPr>
          <w:i/>
          <w:iCs/>
        </w:rPr>
        <w:t xml:space="preserve">” </w:t>
      </w:r>
      <w:r w:rsidRPr="00F31C39">
        <w:rPr>
          <w:rFonts w:ascii="Calibri" w:hAnsi="Calibri" w:cs="Calibri"/>
        </w:rPr>
        <w:t>(</w:t>
      </w:r>
      <w:r w:rsidR="00F31C39" w:rsidRPr="00F31C39">
        <w:rPr>
          <w:bCs/>
        </w:rPr>
        <w:t>Supplement 1, Source 3, p. 52</w:t>
      </w:r>
      <w:r w:rsidRPr="00F31C39">
        <w:rPr>
          <w:rFonts w:ascii="Calibri" w:hAnsi="Calibri" w:cs="Calibri"/>
        </w:rPr>
        <w:t>)</w:t>
      </w:r>
      <w:r w:rsidRPr="00F31C39">
        <w:t xml:space="preserve">.  </w:t>
      </w:r>
      <w:r>
        <w:t>This position is also stated by</w:t>
      </w:r>
      <w:r w:rsidR="0008387F">
        <w:t xml:space="preserve"> the</w:t>
      </w:r>
      <w:r w:rsidR="003E2DFB" w:rsidRPr="00B61B3E">
        <w:t xml:space="preserve"> </w:t>
      </w:r>
      <w:proofErr w:type="spellStart"/>
      <w:r w:rsidR="003E2DFB" w:rsidRPr="00535E82">
        <w:rPr>
          <w:i/>
          <w:iCs/>
        </w:rPr>
        <w:t>Meiri</w:t>
      </w:r>
      <w:proofErr w:type="spellEnd"/>
      <w:r w:rsidR="003E2DFB" w:rsidRPr="00535E82">
        <w:rPr>
          <w:i/>
          <w:iCs/>
        </w:rPr>
        <w:t xml:space="preserve"> </w:t>
      </w:r>
      <w:r w:rsidR="003E2DFB">
        <w:t xml:space="preserve">(Reference </w:t>
      </w:r>
      <w:r w:rsidR="00F31C39">
        <w:t>1</w:t>
      </w:r>
      <w:r w:rsidR="003E2DFB">
        <w:t>)</w:t>
      </w:r>
      <w:r w:rsidR="007C57FB">
        <w:t>.</w:t>
      </w:r>
    </w:p>
    <w:p w14:paraId="53D717C7" w14:textId="35C24046" w:rsidR="00F26563" w:rsidRPr="00F26563" w:rsidRDefault="00E40C2C" w:rsidP="00DC3652">
      <w:pPr>
        <w:pStyle w:val="Style1"/>
        <w:numPr>
          <w:ilvl w:val="1"/>
          <w:numId w:val="1"/>
        </w:numPr>
        <w:tabs>
          <w:tab w:val="left" w:pos="450"/>
          <w:tab w:val="left" w:pos="9720"/>
        </w:tabs>
        <w:spacing w:after="120"/>
        <w:ind w:left="720" w:right="-40"/>
        <w:contextualSpacing w:val="0"/>
      </w:pPr>
      <w:r>
        <w:t xml:space="preserve">By contrast, </w:t>
      </w:r>
      <w:r w:rsidR="00DD305B">
        <w:t xml:space="preserve">regarding the </w:t>
      </w:r>
      <w:r w:rsidR="00DD305B" w:rsidRPr="00DD305B">
        <w:rPr>
          <w:i/>
          <w:iCs/>
        </w:rPr>
        <w:t>‘non-emerged fetus’</w:t>
      </w:r>
      <w:r w:rsidR="00DD305B">
        <w:t xml:space="preserve">, </w:t>
      </w:r>
      <w:r w:rsidR="00E4694E">
        <w:t xml:space="preserve">Rav Moshe </w:t>
      </w:r>
      <w:r>
        <w:rPr>
          <w:rFonts w:cs="Arial"/>
        </w:rPr>
        <w:t>describes</w:t>
      </w:r>
      <w:r w:rsidR="00DD305B">
        <w:rPr>
          <w:rFonts w:cs="Arial"/>
        </w:rPr>
        <w:t>,</w:t>
      </w:r>
      <w:r>
        <w:rPr>
          <w:rFonts w:cs="Arial"/>
        </w:rPr>
        <w:t xml:space="preserve"> </w:t>
      </w:r>
      <w:r w:rsidRPr="00D81C95">
        <w:rPr>
          <w:rFonts w:cs="Arial"/>
          <w:i/>
          <w:iCs/>
        </w:rPr>
        <w:t>“</w:t>
      </w:r>
      <w:r w:rsidR="00E34644">
        <w:rPr>
          <w:rFonts w:cs="Arial"/>
          <w:i/>
          <w:iCs/>
        </w:rPr>
        <w:t xml:space="preserve">the </w:t>
      </w:r>
      <w:r w:rsidRPr="00D81C95">
        <w:rPr>
          <w:rFonts w:cs="Arial"/>
          <w:i/>
          <w:iCs/>
        </w:rPr>
        <w:t>advantage that the mother has over the fetus</w:t>
      </w:r>
      <w:r>
        <w:rPr>
          <w:rFonts w:cs="Arial"/>
          <w:i/>
          <w:iCs/>
        </w:rPr>
        <w:t xml:space="preserve">, </w:t>
      </w:r>
      <w:r w:rsidRPr="00D81C95">
        <w:rPr>
          <w:rFonts w:cs="Arial"/>
          <w:i/>
          <w:iCs/>
        </w:rPr>
        <w:t xml:space="preserve">that she is a </w:t>
      </w:r>
      <w:r w:rsidRPr="00D81C95">
        <w:rPr>
          <w:rFonts w:cs="Arial"/>
          <w:bCs/>
          <w:i/>
          <w:iCs/>
        </w:rPr>
        <w:t xml:space="preserve">complete </w:t>
      </w:r>
      <w:r w:rsidRPr="00DF0745">
        <w:rPr>
          <w:rFonts w:asciiTheme="majorBidi" w:hAnsiTheme="majorBidi" w:cstheme="majorBidi"/>
          <w:sz w:val="25"/>
          <w:szCs w:val="25"/>
          <w:rtl/>
        </w:rPr>
        <w:t>נפש</w:t>
      </w:r>
      <w:r w:rsidRPr="00D81C95">
        <w:rPr>
          <w:rFonts w:cs="Arial"/>
          <w:i/>
          <w:iCs/>
        </w:rPr>
        <w:t xml:space="preserve"> while he is not yet a </w:t>
      </w:r>
      <w:r w:rsidRPr="00D81C95">
        <w:rPr>
          <w:rFonts w:cs="Arial"/>
          <w:bCs/>
          <w:i/>
          <w:iCs/>
        </w:rPr>
        <w:t xml:space="preserve">complete </w:t>
      </w:r>
      <w:r w:rsidRPr="00DF0745">
        <w:rPr>
          <w:rFonts w:asciiTheme="majorBidi" w:hAnsiTheme="majorBidi" w:cstheme="majorBidi"/>
          <w:sz w:val="25"/>
          <w:szCs w:val="25"/>
          <w:rtl/>
        </w:rPr>
        <w:t>נפש</w:t>
      </w:r>
      <w:r>
        <w:rPr>
          <w:rFonts w:cs="Arial"/>
        </w:rPr>
        <w:t>,</w:t>
      </w:r>
      <w:r w:rsidR="00FD66D1">
        <w:rPr>
          <w:rFonts w:cs="Arial"/>
        </w:rPr>
        <w:t>”</w:t>
      </w:r>
      <w:r>
        <w:rPr>
          <w:rFonts w:cs="Arial"/>
        </w:rPr>
        <w:t xml:space="preserve"> which is based </w:t>
      </w:r>
      <w:r w:rsidR="00FD66D1">
        <w:rPr>
          <w:rFonts w:cs="Arial"/>
        </w:rPr>
        <w:t xml:space="preserve">on </w:t>
      </w:r>
      <w:r w:rsidR="00FD66D1" w:rsidRPr="00FD66D1">
        <w:rPr>
          <w:rFonts w:cs="Arial"/>
          <w:i/>
          <w:iCs/>
        </w:rPr>
        <w:t>“</w:t>
      </w:r>
      <w:r w:rsidR="00E4694E" w:rsidRPr="00113C30">
        <w:rPr>
          <w:rFonts w:cs="Arial"/>
          <w:i/>
          <w:iCs/>
        </w:rPr>
        <w:t>the fact that one does not incur capital liability (for killing an unborn fetus)</w:t>
      </w:r>
      <w:r w:rsidR="00113C30" w:rsidRPr="00113C30">
        <w:rPr>
          <w:rFonts w:cs="Arial"/>
          <w:i/>
          <w:iCs/>
        </w:rPr>
        <w:t>”</w:t>
      </w:r>
      <w:r w:rsidR="00E34644">
        <w:rPr>
          <w:rFonts w:cs="Arial"/>
          <w:i/>
          <w:iCs/>
        </w:rPr>
        <w:t xml:space="preserve"> </w:t>
      </w:r>
      <w:r w:rsidR="00E34644">
        <w:rPr>
          <w:rFonts w:cs="Arial"/>
        </w:rPr>
        <w:t>(Source 17, p. 21)</w:t>
      </w:r>
      <w:r w:rsidR="00417415">
        <w:rPr>
          <w:rFonts w:cs="Arial"/>
        </w:rPr>
        <w:t xml:space="preserve">.  </w:t>
      </w:r>
      <w:r w:rsidR="006E788D">
        <w:rPr>
          <w:rFonts w:cs="Arial"/>
        </w:rPr>
        <w:t xml:space="preserve">Nonetheless, </w:t>
      </w:r>
      <w:r w:rsidR="00014C3B" w:rsidRPr="00014C3B">
        <w:t>Rav Moshe</w:t>
      </w:r>
      <w:r w:rsidR="00014C3B">
        <w:t xml:space="preserve"> </w:t>
      </w:r>
      <w:r w:rsidR="00014C3B" w:rsidRPr="001F4D7B">
        <w:t xml:space="preserve">does not </w:t>
      </w:r>
      <w:r w:rsidR="00AC77B4">
        <w:t xml:space="preserve">say that </w:t>
      </w:r>
      <w:r w:rsidR="008D4210">
        <w:t xml:space="preserve">the permissibility </w:t>
      </w:r>
      <w:r w:rsidR="00DB4A2F">
        <w:t xml:space="preserve">to </w:t>
      </w:r>
      <w:r w:rsidR="008D24EE">
        <w:t xml:space="preserve">kill the </w:t>
      </w:r>
      <w:r w:rsidR="008928F4" w:rsidRPr="00DD305B">
        <w:rPr>
          <w:i/>
          <w:iCs/>
        </w:rPr>
        <w:t>‘non-emerged fetus’</w:t>
      </w:r>
      <w:r w:rsidR="008928F4">
        <w:t xml:space="preserve"> </w:t>
      </w:r>
      <w:r w:rsidR="008D24EE">
        <w:t xml:space="preserve">(to </w:t>
      </w:r>
      <w:r w:rsidR="00DB4A2F">
        <w:t xml:space="preserve">save </w:t>
      </w:r>
      <w:r w:rsidR="008D24EE">
        <w:t xml:space="preserve">his </w:t>
      </w:r>
      <w:r w:rsidR="00DB4A2F">
        <w:t>mother</w:t>
      </w:r>
      <w:r w:rsidR="008D24EE">
        <w:t>)</w:t>
      </w:r>
      <w:r w:rsidR="00DB4A2F">
        <w:t xml:space="preserve"> </w:t>
      </w:r>
      <w:r w:rsidR="00377AA1">
        <w:t>is because 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377AA1">
        <w:t>logic does not apply</w:t>
      </w:r>
      <w:r w:rsidR="00014C3B">
        <w:rPr>
          <w:rFonts w:ascii="Calibri" w:hAnsi="Calibri" w:cs="Calibri"/>
          <w:i/>
          <w:iCs/>
          <w:sz w:val="21"/>
        </w:rPr>
        <w:t>.</w:t>
      </w:r>
      <w:r w:rsidR="00014C3B" w:rsidRPr="001F4D7B">
        <w:rPr>
          <w:rFonts w:cs="Arial"/>
          <w:i/>
          <w:iCs/>
        </w:rPr>
        <w:t xml:space="preserve"> </w:t>
      </w:r>
      <w:r w:rsidR="00014C3B">
        <w:t xml:space="preserve"> If not for </w:t>
      </w:r>
      <w:r w:rsidR="00014C3B" w:rsidRPr="001F4D7B">
        <w:t>th</w:t>
      </w:r>
      <w:r w:rsidR="00014C3B">
        <w:t>e</w:t>
      </w:r>
      <w:r w:rsidR="00014C3B" w:rsidRPr="00160122">
        <w:rPr>
          <w:rFonts w:ascii="Times New Roman" w:hAnsi="Times New Roman" w:cs="Times New Roman"/>
          <w:sz w:val="25"/>
          <w:szCs w:val="25"/>
          <w:rtl/>
        </w:rPr>
        <w:t xml:space="preserve">דין </w:t>
      </w:r>
      <w:proofErr w:type="gramStart"/>
      <w:r w:rsidR="00014C3B" w:rsidRPr="00160122">
        <w:rPr>
          <w:rFonts w:ascii="Times New Roman" w:hAnsi="Times New Roman" w:cs="Times New Roman"/>
          <w:sz w:val="25"/>
          <w:szCs w:val="25"/>
          <w:rtl/>
        </w:rPr>
        <w:t>רודף</w:t>
      </w:r>
      <w:r w:rsidR="00014C3B" w:rsidRPr="001F4D7B">
        <w:rPr>
          <w:rtl/>
        </w:rPr>
        <w:t xml:space="preserve"> </w:t>
      </w:r>
      <w:r w:rsidR="00014C3B">
        <w:t>,</w:t>
      </w:r>
      <w:proofErr w:type="gramEnd"/>
      <w:r w:rsidR="00014C3B">
        <w:t xml:space="preserve"> </w:t>
      </w:r>
      <w:r w:rsidR="009340FA">
        <w:t xml:space="preserve">the </w:t>
      </w:r>
      <w:r w:rsidR="009340FA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9340FA" w:rsidRPr="001F4D7B">
        <w:rPr>
          <w:rFonts w:cs="Arial Black"/>
          <w:bCs/>
          <w:i/>
          <w:iCs/>
        </w:rPr>
        <w:t xml:space="preserve"> </w:t>
      </w:r>
      <w:r w:rsidR="009340FA" w:rsidRPr="002103D6">
        <w:rPr>
          <w:rFonts w:cs="Arial Black"/>
          <w:bCs/>
        </w:rPr>
        <w:t>of</w:t>
      </w:r>
      <w:r w:rsidR="009340FA">
        <w:t xml:space="preserve"> </w:t>
      </w:r>
      <w:proofErr w:type="spellStart"/>
      <w:r w:rsidR="009340FA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9340FA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9340FA" w:rsidRPr="00B736F6">
        <w:t xml:space="preserve"> </w:t>
      </w:r>
      <w:r w:rsidR="009340FA">
        <w:t xml:space="preserve">would have prohibited </w:t>
      </w:r>
      <w:r w:rsidR="008E4E30">
        <w:t xml:space="preserve">saving </w:t>
      </w:r>
      <w:r w:rsidR="008928F4">
        <w:t xml:space="preserve">the mother at </w:t>
      </w:r>
      <w:r w:rsidR="00F14A75">
        <w:t xml:space="preserve">the </w:t>
      </w:r>
      <w:r w:rsidR="008928F4">
        <w:t>fetus’ expense</w:t>
      </w:r>
      <w:r w:rsidR="008E4E30">
        <w:t xml:space="preserve">, </w:t>
      </w:r>
      <w:r w:rsidR="00014C3B">
        <w:t xml:space="preserve">per </w:t>
      </w:r>
      <w:r w:rsidR="00014C3B" w:rsidRPr="00771865">
        <w:t>Rav Moshe’s</w:t>
      </w:r>
      <w:r w:rsidR="00014C3B">
        <w:t xml:space="preserve"> understanding of the</w:t>
      </w:r>
      <w:r w:rsidR="00DA6ECD">
        <w:t xml:space="preserve"> Rambam</w:t>
      </w:r>
      <w:r w:rsidR="00DF61FC">
        <w:t xml:space="preserve"> </w:t>
      </w:r>
      <w:r w:rsidR="000568E2" w:rsidRPr="00F31C39">
        <w:t>(</w:t>
      </w:r>
      <w:r w:rsidR="00F31C39" w:rsidRPr="00F31C39">
        <w:rPr>
          <w:bCs/>
        </w:rPr>
        <w:t>Supplement 2, pp. 63-66</w:t>
      </w:r>
      <w:r w:rsidR="000568E2" w:rsidRPr="00F31C39">
        <w:t>).</w:t>
      </w:r>
      <w:r w:rsidR="000568E2">
        <w:t xml:space="preserve"> </w:t>
      </w:r>
      <w:r w:rsidR="00DF61FC">
        <w:t xml:space="preserve"> </w:t>
      </w:r>
      <w:r w:rsidR="009F638C">
        <w:t>Sim</w:t>
      </w:r>
      <w:r w:rsidR="004A22BC">
        <w:t>i</w:t>
      </w:r>
      <w:r w:rsidR="009F638C">
        <w:t>l</w:t>
      </w:r>
      <w:r w:rsidR="0062461D">
        <w:t>a</w:t>
      </w:r>
      <w:r w:rsidR="009F638C">
        <w:t xml:space="preserve">rly, </w:t>
      </w:r>
      <w:r w:rsidR="009F638C" w:rsidRPr="00F76E50">
        <w:t xml:space="preserve">Rav </w:t>
      </w:r>
      <w:proofErr w:type="spellStart"/>
      <w:r w:rsidR="009F638C" w:rsidRPr="00F76E50">
        <w:t>Shach</w:t>
      </w:r>
      <w:proofErr w:type="spellEnd"/>
      <w:r w:rsidR="009F638C" w:rsidRPr="001F4D7B">
        <w:t xml:space="preserve"> </w:t>
      </w:r>
      <w:r w:rsidR="009F638C">
        <w:t>writes</w:t>
      </w:r>
      <w:r w:rsidR="00DA6ECD">
        <w:t xml:space="preserve"> (explaining the same Rambam)</w:t>
      </w:r>
      <w:r w:rsidR="009F638C">
        <w:t>,</w:t>
      </w:r>
      <w:r w:rsidR="009F638C" w:rsidRPr="001F4D7B">
        <w:t xml:space="preserve"> </w:t>
      </w:r>
      <w:r w:rsidR="009F638C" w:rsidRPr="00C3014B">
        <w:rPr>
          <w:i/>
          <w:iCs/>
        </w:rPr>
        <w:t>“Even though killing the mother is subject to the death penalty whereas killing a ‘non-emerged fetus’ is not, nonetheless, since feticide is included under the</w:t>
      </w:r>
      <w:r w:rsidR="009F638C" w:rsidRPr="001F4D7B">
        <w:t xml:space="preserve"> </w:t>
      </w:r>
      <w:r w:rsidR="009F638C" w:rsidRPr="001F4D7B">
        <w:rPr>
          <w:rFonts w:ascii="Times New Roman" w:hAnsi="Times New Roman" w:cs="Times New Roman"/>
          <w:sz w:val="25"/>
          <w:szCs w:val="25"/>
          <w:rtl/>
        </w:rPr>
        <w:t>רציחה</w:t>
      </w:r>
      <w:r w:rsidR="009F638C" w:rsidRPr="001F4D7B">
        <w:rPr>
          <w:sz w:val="25"/>
          <w:szCs w:val="25"/>
        </w:rPr>
        <w:t xml:space="preserve"> </w:t>
      </w:r>
      <w:r w:rsidR="009F638C" w:rsidRPr="001F4D7B">
        <w:rPr>
          <w:rFonts w:ascii="Times New Roman" w:hAnsi="Times New Roman" w:cs="Times New Roman"/>
          <w:sz w:val="25"/>
          <w:szCs w:val="25"/>
          <w:rtl/>
        </w:rPr>
        <w:t>איסור</w:t>
      </w:r>
      <w:r w:rsidR="009F638C" w:rsidRPr="001F4D7B">
        <w:t xml:space="preserve"> </w:t>
      </w:r>
      <w:r w:rsidR="00753E96">
        <w:t xml:space="preserve">(prohibition against murder), </w:t>
      </w:r>
      <w:r w:rsidR="009F638C" w:rsidRPr="001F4D7B">
        <w:rPr>
          <w:i/>
          <w:iCs/>
          <w:sz w:val="21"/>
          <w:szCs w:val="21"/>
        </w:rPr>
        <w:t>both</w:t>
      </w:r>
      <w:r w:rsidR="009F638C" w:rsidRPr="001F4D7B">
        <w:rPr>
          <w:i/>
          <w:iCs/>
        </w:rPr>
        <w:t xml:space="preserve"> </w:t>
      </w:r>
      <w:r w:rsidR="009F638C" w:rsidRPr="001C4E13">
        <w:rPr>
          <w:i/>
          <w:iCs/>
        </w:rPr>
        <w:t>the fetus and mother are equal with regard to the</w:t>
      </w:r>
      <w:r w:rsidR="009F638C" w:rsidRPr="001C4E13">
        <w:t xml:space="preserve"> </w:t>
      </w:r>
      <w:r w:rsidR="009F638C" w:rsidRPr="001F4D7B">
        <w:rPr>
          <w:rFonts w:ascii="Times New Roman" w:hAnsi="Times New Roman" w:cs="Times New Roman"/>
          <w:sz w:val="25"/>
          <w:szCs w:val="25"/>
          <w:rtl/>
        </w:rPr>
        <w:t>רציחה</w:t>
      </w:r>
      <w:r w:rsidR="009F638C" w:rsidRPr="001F4D7B">
        <w:rPr>
          <w:sz w:val="25"/>
          <w:szCs w:val="25"/>
        </w:rPr>
        <w:t xml:space="preserve"> </w:t>
      </w:r>
      <w:r w:rsidR="009F638C" w:rsidRPr="001F4D7B">
        <w:rPr>
          <w:rFonts w:ascii="Times New Roman" w:hAnsi="Times New Roman" w:cs="Times New Roman"/>
          <w:sz w:val="25"/>
          <w:szCs w:val="25"/>
          <w:rtl/>
        </w:rPr>
        <w:t>איסור</w:t>
      </w:r>
      <w:r w:rsidR="009F638C" w:rsidRPr="001F4D7B">
        <w:t xml:space="preserve"> </w:t>
      </w:r>
      <w:r w:rsidR="009F638C" w:rsidRPr="004656CE">
        <w:rPr>
          <w:i/>
          <w:iCs/>
        </w:rPr>
        <w:t>and thus, the</w:t>
      </w:r>
      <w:r w:rsidR="009F638C" w:rsidRPr="001F4D7B">
        <w:t xml:space="preserve"> </w:t>
      </w:r>
      <w:r w:rsidR="009F638C" w:rsidRPr="00E225DF">
        <w:rPr>
          <w:rFonts w:ascii="Times New Roman" w:hAnsi="Times New Roman" w:cs="Times New Roman"/>
          <w:sz w:val="25"/>
          <w:szCs w:val="25"/>
          <w:rtl/>
        </w:rPr>
        <w:t>סברא</w:t>
      </w:r>
      <w:r w:rsidR="009F638C" w:rsidRPr="001F4D7B">
        <w:t xml:space="preserve"> </w:t>
      </w:r>
      <w:r w:rsidR="002F0C82">
        <w:t xml:space="preserve">(logic) </w:t>
      </w:r>
      <w:r w:rsidR="009F638C" w:rsidRPr="001F4D7B">
        <w:rPr>
          <w:i/>
          <w:iCs/>
          <w:sz w:val="21"/>
          <w:szCs w:val="21"/>
        </w:rPr>
        <w:t>of</w:t>
      </w:r>
      <w:r w:rsidR="009F638C" w:rsidRPr="00456E89">
        <w:rPr>
          <w:i/>
          <w:iCs/>
          <w:sz w:val="32"/>
          <w:szCs w:val="32"/>
        </w:rPr>
        <w:t xml:space="preserve"> </w:t>
      </w:r>
      <w:r w:rsidR="009F638C" w:rsidRPr="00E225DF">
        <w:rPr>
          <w:rStyle w:val="Style3Char"/>
          <w:rFonts w:asciiTheme="majorBidi" w:hAnsiTheme="majorBidi" w:cs="Times New Roman"/>
          <w:i/>
          <w:sz w:val="25"/>
          <w:szCs w:val="25"/>
          <w:rtl/>
        </w:rPr>
        <w:t>מאי חזית</w:t>
      </w:r>
      <w:r w:rsidR="009F638C" w:rsidRPr="00456E89">
        <w:rPr>
          <w:sz w:val="28"/>
          <w:szCs w:val="28"/>
        </w:rPr>
        <w:t xml:space="preserve"> </w:t>
      </w:r>
      <w:r w:rsidR="009F638C" w:rsidRPr="000E7B54">
        <w:rPr>
          <w:i/>
          <w:iCs/>
        </w:rPr>
        <w:t>would apply</w:t>
      </w:r>
      <w:r w:rsidR="009F638C" w:rsidRPr="000E7B54">
        <w:t>”</w:t>
      </w:r>
      <w:r w:rsidR="009F638C" w:rsidRPr="001F4D7B">
        <w:rPr>
          <w:sz w:val="21"/>
          <w:szCs w:val="21"/>
        </w:rPr>
        <w:t xml:space="preserve"> </w:t>
      </w:r>
      <w:r w:rsidR="004A22BC" w:rsidRPr="005529EC">
        <w:rPr>
          <w:rFonts w:ascii="Calibri" w:hAnsi="Calibri" w:cs="Calibri"/>
          <w:iCs/>
          <w:sz w:val="21"/>
        </w:rPr>
        <w:t>(</w:t>
      </w:r>
      <w:r w:rsidR="000C0143">
        <w:rPr>
          <w:iCs/>
        </w:rPr>
        <w:t>Supplement 4, p</w:t>
      </w:r>
      <w:r w:rsidR="006221E4">
        <w:rPr>
          <w:iCs/>
        </w:rPr>
        <w:t>p</w:t>
      </w:r>
      <w:r w:rsidR="000C0143">
        <w:rPr>
          <w:iCs/>
        </w:rPr>
        <w:t>. 95</w:t>
      </w:r>
      <w:r w:rsidR="004A22BC" w:rsidRPr="005529EC">
        <w:rPr>
          <w:rFonts w:ascii="Calibri" w:hAnsi="Calibri" w:cs="Calibri"/>
          <w:iCs/>
          <w:sz w:val="21"/>
        </w:rPr>
        <w:t>)</w:t>
      </w:r>
      <w:r w:rsidR="004A22BC" w:rsidRPr="00A35E3A">
        <w:rPr>
          <w:iCs/>
        </w:rPr>
        <w:t>.</w:t>
      </w:r>
      <w:r w:rsidR="004A22BC" w:rsidRPr="001F4D7B">
        <w:t xml:space="preserve"> </w:t>
      </w:r>
      <w:r w:rsidR="009F638C">
        <w:rPr>
          <w:sz w:val="21"/>
          <w:szCs w:val="21"/>
        </w:rPr>
        <w:t xml:space="preserve"> </w:t>
      </w:r>
      <w:r w:rsidR="00F76E50" w:rsidRPr="001F4D7B">
        <w:t xml:space="preserve">Even though </w:t>
      </w:r>
      <w:r w:rsidR="00F76E50" w:rsidRPr="00F76E50">
        <w:t xml:space="preserve">Rav </w:t>
      </w:r>
      <w:proofErr w:type="spellStart"/>
      <w:r w:rsidR="00F76E50" w:rsidRPr="00F76E50">
        <w:t>Shach</w:t>
      </w:r>
      <w:proofErr w:type="spellEnd"/>
      <w:r w:rsidR="00F76E50" w:rsidRPr="001F4D7B">
        <w:t xml:space="preserve"> explicitly states</w:t>
      </w:r>
      <w:r w:rsidR="00F76E50">
        <w:t>,</w:t>
      </w:r>
      <w:r w:rsidR="00F76E50" w:rsidRPr="001F4D7B">
        <w:t xml:space="preserve"> </w:t>
      </w:r>
      <w:r w:rsidR="00F76E50" w:rsidRPr="001F4D7B">
        <w:rPr>
          <w:i/>
          <w:iCs/>
        </w:rPr>
        <w:t xml:space="preserve">“the blood of a born person is </w:t>
      </w:r>
      <w:r w:rsidR="00F76E50">
        <w:rPr>
          <w:i/>
          <w:iCs/>
        </w:rPr>
        <w:t xml:space="preserve">redder </w:t>
      </w:r>
      <w:r w:rsidR="00F76E50" w:rsidRPr="001F4D7B">
        <w:rPr>
          <w:i/>
          <w:iCs/>
        </w:rPr>
        <w:t>than the blood of an unborn person because the murder of a born person is punishable by death whereas the murder of an unborn person is not</w:t>
      </w:r>
      <w:r w:rsidR="00F92746">
        <w:rPr>
          <w:i/>
          <w:iCs/>
        </w:rPr>
        <w:t xml:space="preserve"> (ibid)</w:t>
      </w:r>
      <w:r w:rsidR="00F76E50">
        <w:rPr>
          <w:i/>
          <w:iCs/>
        </w:rPr>
        <w:t>,</w:t>
      </w:r>
      <w:r w:rsidR="00F76E50" w:rsidRPr="001F4D7B">
        <w:rPr>
          <w:i/>
          <w:iCs/>
        </w:rPr>
        <w:t xml:space="preserve">” </w:t>
      </w:r>
      <w:r w:rsidR="00F76E50" w:rsidRPr="001F4D7B">
        <w:t xml:space="preserve">he still </w:t>
      </w:r>
      <w:r w:rsidR="00F76E50" w:rsidRPr="00CE5BCA">
        <w:t>believes that the</w:t>
      </w:r>
      <w:r w:rsidR="00F76E50">
        <w:t xml:space="preserve"> logic </w:t>
      </w:r>
      <w:r w:rsidR="00F76E50" w:rsidRPr="00CE5BCA">
        <w:t>of</w:t>
      </w:r>
      <w:r w:rsidR="0014590B" w:rsidRPr="0052727C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52727C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233AB3">
        <w:t xml:space="preserve">would have prohibited killing the </w:t>
      </w:r>
      <w:r w:rsidR="00233AB3" w:rsidRPr="00160122">
        <w:rPr>
          <w:i/>
        </w:rPr>
        <w:t>‘non-emerged fetus’</w:t>
      </w:r>
      <w:r w:rsidR="00233AB3" w:rsidRPr="00160122">
        <w:t xml:space="preserve"> </w:t>
      </w:r>
      <w:r w:rsidR="00092D8A">
        <w:t>i</w:t>
      </w:r>
      <w:r w:rsidR="00233AB3">
        <w:t xml:space="preserve">f not for </w:t>
      </w:r>
      <w:r w:rsidR="00233AB3" w:rsidRPr="001F4D7B">
        <w:t>th</w:t>
      </w:r>
      <w:r w:rsidR="00233AB3">
        <w:t>e</w:t>
      </w:r>
      <w:r w:rsidR="00233AB3" w:rsidRPr="00160122">
        <w:rPr>
          <w:rFonts w:ascii="Times New Roman" w:hAnsi="Times New Roman" w:cs="Times New Roman"/>
          <w:sz w:val="25"/>
          <w:szCs w:val="25"/>
          <w:rtl/>
        </w:rPr>
        <w:t>דין רודף</w:t>
      </w:r>
      <w:r w:rsidR="00233AB3" w:rsidRPr="001F4D7B">
        <w:rPr>
          <w:rtl/>
        </w:rPr>
        <w:t xml:space="preserve"> </w:t>
      </w:r>
      <w:r w:rsidR="007575F0">
        <w:t xml:space="preserve">, which </w:t>
      </w:r>
      <w:r w:rsidR="00250C27">
        <w:t>align</w:t>
      </w:r>
      <w:r w:rsidR="00F92746">
        <w:t>s</w:t>
      </w:r>
      <w:r w:rsidR="00250C27">
        <w:t xml:space="preserve"> with Rav Moshe’s understanding.</w:t>
      </w:r>
      <w:r w:rsidR="00DD3281">
        <w:t xml:space="preserve"> </w:t>
      </w:r>
      <w:r w:rsidR="007575F0">
        <w:t xml:space="preserve">  </w:t>
      </w:r>
    </w:p>
    <w:p w14:paraId="1D319E81" w14:textId="18536EC1" w:rsidR="00A52A40" w:rsidRDefault="000E59F6" w:rsidP="00DC3652">
      <w:pPr>
        <w:pStyle w:val="Style1"/>
        <w:numPr>
          <w:ilvl w:val="1"/>
          <w:numId w:val="1"/>
        </w:numPr>
        <w:tabs>
          <w:tab w:val="left" w:pos="450"/>
          <w:tab w:val="left" w:pos="9720"/>
        </w:tabs>
        <w:spacing w:after="120"/>
        <w:ind w:left="720" w:right="-40"/>
        <w:contextualSpacing w:val="0"/>
      </w:pPr>
      <w:r>
        <w:t xml:space="preserve">Moreover, </w:t>
      </w:r>
      <w:r w:rsidR="00217651" w:rsidRPr="00217651">
        <w:rPr>
          <w:iCs/>
        </w:rPr>
        <w:t>Rav Moshe</w:t>
      </w:r>
      <w:r w:rsidR="00217651" w:rsidRPr="001F4D7B">
        <w:t xml:space="preserve"> states</w:t>
      </w:r>
      <w:r w:rsidR="00217651">
        <w:t>,</w:t>
      </w:r>
      <w:r w:rsidR="00217651" w:rsidRPr="001F4D7B">
        <w:t xml:space="preserve"> </w:t>
      </w:r>
      <w:r w:rsidR="00217651" w:rsidRPr="001F4D7B">
        <w:rPr>
          <w:i/>
          <w:iCs/>
        </w:rPr>
        <w:t>“it is obvious that we would apply the</w:t>
      </w:r>
      <w:r w:rsidR="00217651" w:rsidRPr="001F4D7B">
        <w:rPr>
          <w:rStyle w:val="Style3Char"/>
          <w:i/>
          <w:iCs/>
        </w:rPr>
        <w:t xml:space="preserve"> </w:t>
      </w:r>
      <w:r w:rsidR="00217651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217651" w:rsidRPr="001F4D7B">
        <w:rPr>
          <w:rFonts w:cs="Arial Black"/>
          <w:bCs/>
        </w:rPr>
        <w:t xml:space="preserve"> </w:t>
      </w:r>
      <w:r w:rsidR="00217651" w:rsidRPr="001F4D7B">
        <w:rPr>
          <w:rFonts w:cs="Arial Black"/>
          <w:bCs/>
          <w:i/>
          <w:iCs/>
        </w:rPr>
        <w:t>of</w:t>
      </w:r>
      <w:r w:rsidR="00217651" w:rsidRPr="001F4D7B">
        <w:rPr>
          <w:rStyle w:val="Style3Char"/>
          <w:i/>
          <w:iCs/>
        </w:rPr>
        <w:t xml:space="preserve"> </w:t>
      </w:r>
      <w:proofErr w:type="spellStart"/>
      <w:r w:rsidR="00217651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217651" w:rsidRPr="00E225DF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217651" w:rsidRPr="001F4D7B">
        <w:rPr>
          <w:iCs/>
        </w:rPr>
        <w:t xml:space="preserve"> </w:t>
      </w:r>
      <w:r w:rsidR="00217651" w:rsidRPr="001F4D7B">
        <w:rPr>
          <w:i/>
        </w:rPr>
        <w:t>if hooligans attempt to coerce</w:t>
      </w:r>
      <w:r w:rsidR="00217651" w:rsidRPr="001F4D7B">
        <w:rPr>
          <w:i/>
          <w:sz w:val="20"/>
          <w:szCs w:val="20"/>
        </w:rPr>
        <w:t xml:space="preserve"> </w:t>
      </w:r>
      <w:r w:rsidR="00217651" w:rsidRPr="001F4D7B">
        <w:rPr>
          <w:i/>
        </w:rPr>
        <w:t>a</w:t>
      </w:r>
      <w:r w:rsidR="00217651" w:rsidRPr="001F4D7B">
        <w:rPr>
          <w:iCs/>
          <w:sz w:val="20"/>
          <w:szCs w:val="20"/>
        </w:rPr>
        <w:t xml:space="preserve"> </w:t>
      </w:r>
      <w:r w:rsidR="00217651" w:rsidRPr="00E225DF">
        <w:rPr>
          <w:rFonts w:ascii="Times New Roman" w:hAnsi="Times New Roman" w:cs="Times New Roman"/>
          <w:sz w:val="25"/>
          <w:szCs w:val="25"/>
          <w:rtl/>
        </w:rPr>
        <w:t>שלם</w:t>
      </w:r>
      <w:r w:rsidR="00217651" w:rsidRPr="001F4D7B">
        <w:rPr>
          <w:iCs/>
          <w:sz w:val="20"/>
          <w:szCs w:val="20"/>
        </w:rPr>
        <w:t xml:space="preserve"> </w:t>
      </w:r>
      <w:r w:rsidR="00217651" w:rsidRPr="001F4D7B">
        <w:rPr>
          <w:i/>
        </w:rPr>
        <w:t>to kill a</w:t>
      </w:r>
      <w:proofErr w:type="gramStart"/>
      <w:r w:rsidR="00217651" w:rsidRPr="00E225DF">
        <w:rPr>
          <w:rFonts w:ascii="Times New Roman" w:hAnsi="Times New Roman" w:cs="Times New Roman"/>
          <w:sz w:val="25"/>
          <w:szCs w:val="25"/>
          <w:rtl/>
        </w:rPr>
        <w:t>טריפה</w:t>
      </w:r>
      <w:r w:rsidR="00217651" w:rsidRPr="001F4D7B">
        <w:rPr>
          <w:rFonts w:hint="cs"/>
          <w:rtl/>
        </w:rPr>
        <w:t xml:space="preserve"> </w:t>
      </w:r>
      <w:r w:rsidR="001472FB">
        <w:t>,</w:t>
      </w:r>
      <w:proofErr w:type="gramEnd"/>
      <w:r w:rsidR="00217651">
        <w:t>”</w:t>
      </w:r>
      <w:r w:rsidR="00217651" w:rsidRPr="001F4D7B">
        <w:t xml:space="preserve"> even though murdering a healthy person is punishable by the death penalty while murdering a</w:t>
      </w:r>
      <w:r w:rsidR="00217651" w:rsidRPr="00E225DF">
        <w:rPr>
          <w:rFonts w:ascii="Times New Roman" w:hAnsi="Times New Roman" w:cs="Times New Roman"/>
          <w:sz w:val="25"/>
          <w:szCs w:val="25"/>
          <w:rtl/>
        </w:rPr>
        <w:t>טריפה</w:t>
      </w:r>
      <w:r w:rsidR="00217651" w:rsidRPr="001F4D7B">
        <w:rPr>
          <w:rtl/>
        </w:rPr>
        <w:t xml:space="preserve"> </w:t>
      </w:r>
      <w:r w:rsidR="00217651" w:rsidRPr="001F4D7B">
        <w:t xml:space="preserve"> is not </w:t>
      </w:r>
      <w:r w:rsidR="00217651" w:rsidRPr="005529EC">
        <w:rPr>
          <w:rFonts w:ascii="Calibri" w:hAnsi="Calibri" w:cs="Calibri"/>
          <w:iCs/>
          <w:sz w:val="21"/>
        </w:rPr>
        <w:t>(</w:t>
      </w:r>
      <w:r w:rsidR="00F31C39">
        <w:rPr>
          <w:iCs/>
        </w:rPr>
        <w:t>ibid</w:t>
      </w:r>
      <w:r w:rsidR="00217651" w:rsidRPr="005529EC">
        <w:rPr>
          <w:rFonts w:ascii="Calibri" w:hAnsi="Calibri" w:cs="Calibri"/>
          <w:iCs/>
          <w:sz w:val="21"/>
        </w:rPr>
        <w:t>)</w:t>
      </w:r>
      <w:r w:rsidR="00217651" w:rsidRPr="00A35E3A">
        <w:rPr>
          <w:iCs/>
        </w:rPr>
        <w:t>.</w:t>
      </w:r>
      <w:r w:rsidR="00217651" w:rsidRPr="001F4D7B">
        <w:t xml:space="preserve">  </w:t>
      </w:r>
      <w:r w:rsidR="000E3E31">
        <w:t xml:space="preserve">The </w:t>
      </w:r>
      <w:proofErr w:type="spellStart"/>
      <w:r w:rsidR="000E3E31" w:rsidRPr="000E3E31">
        <w:rPr>
          <w:i/>
          <w:iCs/>
        </w:rPr>
        <w:t>Nodeh</w:t>
      </w:r>
      <w:proofErr w:type="spellEnd"/>
      <w:r w:rsidR="000E3E31" w:rsidRPr="000E3E31">
        <w:rPr>
          <w:i/>
          <w:iCs/>
        </w:rPr>
        <w:t xml:space="preserve"> </w:t>
      </w:r>
      <w:proofErr w:type="spellStart"/>
      <w:r w:rsidR="000E3E31" w:rsidRPr="000E3E31">
        <w:rPr>
          <w:i/>
          <w:iCs/>
        </w:rPr>
        <w:t>B’Yehuda</w:t>
      </w:r>
      <w:proofErr w:type="spellEnd"/>
      <w:r w:rsidR="000E3E31">
        <w:t xml:space="preserve"> takes the same position (Reference </w:t>
      </w:r>
      <w:r w:rsidR="00F31C39">
        <w:t>2</w:t>
      </w:r>
      <w:r w:rsidR="000E3E31">
        <w:t xml:space="preserve">).  </w:t>
      </w:r>
      <w:r w:rsidR="008A6102">
        <w:t xml:space="preserve">Thus, Rav Moshe’s position </w:t>
      </w:r>
      <w:r w:rsidR="00EA0E9D">
        <w:t xml:space="preserve">is consistent that </w:t>
      </w:r>
      <w:r w:rsidR="00EA0E9D" w:rsidRPr="002103D6">
        <w:t>the</w:t>
      </w:r>
      <w:r w:rsidR="00EA0E9D" w:rsidRPr="001F4D7B">
        <w:rPr>
          <w:rFonts w:cs="Arial Black"/>
          <w:bCs/>
          <w:i/>
          <w:iCs/>
        </w:rPr>
        <w:t xml:space="preserve"> </w:t>
      </w:r>
      <w:r w:rsidR="00EA0E9D" w:rsidRPr="00E225DF">
        <w:rPr>
          <w:rFonts w:ascii="Times New Roman" w:hAnsi="Times New Roman" w:cs="Times New Roman"/>
          <w:sz w:val="25"/>
          <w:szCs w:val="25"/>
          <w:rtl/>
        </w:rPr>
        <w:t>דין</w:t>
      </w:r>
      <w:r w:rsidR="00EA0E9D" w:rsidRPr="001F4D7B">
        <w:rPr>
          <w:rFonts w:cs="Arial Black"/>
          <w:bCs/>
          <w:i/>
          <w:iCs/>
        </w:rPr>
        <w:t xml:space="preserve"> </w:t>
      </w:r>
      <w:r w:rsidR="00EA0E9D" w:rsidRPr="002103D6">
        <w:rPr>
          <w:rFonts w:cs="Arial Black"/>
          <w:bCs/>
        </w:rPr>
        <w:t>of</w:t>
      </w:r>
      <w:r w:rsidR="00D30687">
        <w:rPr>
          <w:rFonts w:cs="Arial Black"/>
          <w:bCs/>
        </w:rPr>
        <w:t xml:space="preserve"> </w:t>
      </w:r>
      <w:proofErr w:type="spellStart"/>
      <w:r w:rsidR="00EA0E9D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>יהרג</w:t>
      </w:r>
      <w:proofErr w:type="spellEnd"/>
      <w:r w:rsidR="00EA0E9D" w:rsidRPr="003A3866">
        <w:rPr>
          <w:rStyle w:val="Style3Char"/>
          <w:rFonts w:asciiTheme="majorBidi" w:hAnsiTheme="majorBidi" w:cstheme="majorBidi"/>
          <w:sz w:val="25"/>
          <w:szCs w:val="25"/>
          <w:rtl/>
        </w:rPr>
        <w:t xml:space="preserve"> ואל יעבור</w:t>
      </w:r>
      <w:r w:rsidR="00EA0E9D" w:rsidRPr="00B736F6">
        <w:t xml:space="preserve"> </w:t>
      </w:r>
      <w:r w:rsidR="002D09A9">
        <w:t>is</w:t>
      </w:r>
      <w:r w:rsidR="00EA0E9D">
        <w:t xml:space="preserve"> </w:t>
      </w:r>
      <w:r w:rsidR="002D09A9">
        <w:t xml:space="preserve">fundamentally unrelated to </w:t>
      </w:r>
      <w:r w:rsidR="00EA0E9D">
        <w:t>the relative worth of the respective lives</w:t>
      </w:r>
      <w:r w:rsidR="00FF10BD">
        <w:t xml:space="preserve">, but rather, on </w:t>
      </w:r>
      <w:r w:rsidR="00FF10BD">
        <w:rPr>
          <w:bCs/>
          <w:iCs/>
        </w:rPr>
        <w:t xml:space="preserve">the </w:t>
      </w:r>
      <w:r w:rsidR="00FF10BD">
        <w:t xml:space="preserve">inapplicability of the </w:t>
      </w:r>
      <w:r w:rsidR="00FF10BD" w:rsidRPr="00B534D2">
        <w:rPr>
          <w:rFonts w:ascii="Calibri" w:hAnsi="Calibri" w:cs="Calibri"/>
        </w:rPr>
        <w:t>“</w:t>
      </w:r>
      <w:r w:rsidR="00FF10BD" w:rsidRPr="00B534D2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FF10BD" w:rsidRPr="00B534D2">
        <w:rPr>
          <w:rFonts w:eastAsia="Times New Roman"/>
          <w:i/>
          <w:color w:val="222222"/>
        </w:rPr>
        <w:t>-</w:t>
      </w:r>
      <w:r w:rsidR="00FF10BD" w:rsidRPr="00B534D2">
        <w:rPr>
          <w:rFonts w:eastAsia="Times New Roman" w:cs="Calibri"/>
          <w:color w:val="222222"/>
        </w:rPr>
        <w:t>dispensation”</w:t>
      </w:r>
      <w:r w:rsidR="00250C27">
        <w:rPr>
          <w:rFonts w:eastAsia="Times New Roman" w:cs="Calibri"/>
          <w:color w:val="222222"/>
        </w:rPr>
        <w:t>,</w:t>
      </w:r>
      <w:r w:rsidR="00FF10BD">
        <w:t xml:space="preserve"> </w:t>
      </w:r>
      <w:r w:rsidR="00DB7E31">
        <w:t>in accordance with</w:t>
      </w:r>
      <w:r w:rsidR="00FF10BD">
        <w:t xml:space="preserve"> </w:t>
      </w:r>
      <w:proofErr w:type="spellStart"/>
      <w:r w:rsidR="00FF10BD">
        <w:t>Rashi’s</w:t>
      </w:r>
      <w:proofErr w:type="spellEnd"/>
      <w:r w:rsidR="00FF10BD">
        <w:t xml:space="preserve"> understand</w:t>
      </w:r>
      <w:r w:rsidR="0052591A">
        <w:t>ing</w:t>
      </w:r>
      <w:r w:rsidR="00FF10BD">
        <w:t>.</w:t>
      </w:r>
      <w:r w:rsidR="00EA0E9D">
        <w:t xml:space="preserve"> </w:t>
      </w:r>
    </w:p>
    <w:p w14:paraId="334E08DC" w14:textId="552FE31B" w:rsidR="00B44E8F" w:rsidRPr="00EB4338" w:rsidRDefault="0036457C" w:rsidP="00B83E67">
      <w:pPr>
        <w:pStyle w:val="Style1"/>
        <w:spacing w:before="120" w:after="0"/>
        <w:ind w:left="270" w:right="-40" w:hanging="446"/>
        <w:contextualSpacing w:val="0"/>
      </w:pPr>
      <w:r>
        <w:rPr>
          <w:rFonts w:ascii="Calibri" w:hAnsi="Calibri" w:cs="Calibri"/>
        </w:rPr>
        <w:t>In a similar way, Rav</w:t>
      </w:r>
      <w:r w:rsidR="00437AD8">
        <w:rPr>
          <w:rFonts w:ascii="Calibri" w:hAnsi="Calibri" w:cs="Calibri"/>
        </w:rPr>
        <w:t xml:space="preserve"> Shmuel </w:t>
      </w:r>
      <w:proofErr w:type="spellStart"/>
      <w:r w:rsidR="00437AD8">
        <w:rPr>
          <w:rFonts w:ascii="Calibri" w:hAnsi="Calibri" w:cs="Calibri"/>
        </w:rPr>
        <w:t>Ro</w:t>
      </w:r>
      <w:r w:rsidR="00503BA1">
        <w:rPr>
          <w:rFonts w:ascii="Calibri" w:hAnsi="Calibri" w:cs="Calibri"/>
        </w:rPr>
        <w:t>z</w:t>
      </w:r>
      <w:r w:rsidR="00437AD8">
        <w:rPr>
          <w:rFonts w:ascii="Calibri" w:hAnsi="Calibri" w:cs="Calibri"/>
        </w:rPr>
        <w:t>ovsky</w:t>
      </w:r>
      <w:proofErr w:type="spellEnd"/>
      <w:r w:rsidR="00237D20">
        <w:rPr>
          <w:rFonts w:ascii="Calibri" w:hAnsi="Calibri" w:cs="Calibri"/>
        </w:rPr>
        <w:t xml:space="preserve">, </w:t>
      </w:r>
      <w:r w:rsidR="00616840">
        <w:rPr>
          <w:rFonts w:ascii="Calibri" w:hAnsi="Calibri" w:cs="Calibri"/>
        </w:rPr>
        <w:t xml:space="preserve">based on the commentary of </w:t>
      </w:r>
      <w:r w:rsidR="005C1F00" w:rsidRPr="00B736F6">
        <w:t>Rav Chaim Soloveitchik</w:t>
      </w:r>
      <w:r w:rsidR="005C1F00">
        <w:t xml:space="preserve"> </w:t>
      </w:r>
      <w:r w:rsidR="00C6552A">
        <w:rPr>
          <w:rFonts w:ascii="Calibri" w:hAnsi="Calibri" w:cs="Calibri"/>
        </w:rPr>
        <w:t xml:space="preserve">on the Rambam, </w:t>
      </w:r>
      <w:r w:rsidR="005F3163">
        <w:rPr>
          <w:rFonts w:ascii="Calibri" w:hAnsi="Calibri" w:cs="Calibri"/>
        </w:rPr>
        <w:t>explains</w:t>
      </w:r>
      <w:r w:rsidR="00C007D4">
        <w:rPr>
          <w:rFonts w:ascii="Calibri" w:hAnsi="Calibri" w:cs="Calibri"/>
        </w:rPr>
        <w:t xml:space="preserve"> </w:t>
      </w:r>
      <w:proofErr w:type="spellStart"/>
      <w:r w:rsidR="00CE3B11">
        <w:t>Rashi</w:t>
      </w:r>
      <w:proofErr w:type="spellEnd"/>
      <w:r w:rsidR="00CE3B11">
        <w:t xml:space="preserve"> </w:t>
      </w:r>
      <w:r w:rsidR="00CE3B11">
        <w:rPr>
          <w:rFonts w:ascii="Calibri" w:hAnsi="Calibri" w:cs="Calibri"/>
        </w:rPr>
        <w:t xml:space="preserve">(in </w:t>
      </w:r>
      <w:r w:rsidR="00CE3B11" w:rsidRPr="0055140F">
        <w:rPr>
          <w:rFonts w:ascii="Times New Roman" w:hAnsi="Times New Roman" w:cs="Times New Roman" w:hint="cs"/>
          <w:sz w:val="25"/>
          <w:szCs w:val="25"/>
          <w:rtl/>
        </w:rPr>
        <w:t>פסחים</w:t>
      </w:r>
      <w:r w:rsidR="00CE3B11" w:rsidRPr="0055140F">
        <w:rPr>
          <w:rFonts w:ascii="Calibri" w:hAnsi="Calibri" w:cs="Calibri"/>
          <w:sz w:val="25"/>
          <w:szCs w:val="25"/>
        </w:rPr>
        <w:t>,</w:t>
      </w:r>
      <w:r w:rsidR="00CE3B11">
        <w:rPr>
          <w:rFonts w:ascii="Calibri" w:hAnsi="Calibri" w:cs="Calibri"/>
        </w:rPr>
        <w:t xml:space="preserve"> Source B-4) </w:t>
      </w:r>
      <w:r w:rsidR="00C716AF">
        <w:t xml:space="preserve">that </w:t>
      </w:r>
      <w:r w:rsidR="00CE3B11">
        <w:rPr>
          <w:rFonts w:ascii="Calibri" w:hAnsi="Calibri" w:cs="Calibri"/>
        </w:rPr>
        <w:t>the meaning of the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14590B" w:rsidRPr="0014590B">
        <w:rPr>
          <w:rFonts w:ascii="Times New Roman" w:hAnsi="Times New Roman" w:cs="Times New Roman"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sz w:val="25"/>
          <w:szCs w:val="25"/>
        </w:rPr>
        <w:t xml:space="preserve"> </w:t>
      </w:r>
      <w:r w:rsidR="00CE3B11">
        <w:t>logic is</w:t>
      </w:r>
      <w:r w:rsidR="006363FD">
        <w:t xml:space="preserve">: </w:t>
      </w:r>
      <w:r w:rsidR="00CE3B11">
        <w:t xml:space="preserve"> </w:t>
      </w:r>
      <w:r w:rsidR="006363FD">
        <w:t>S</w:t>
      </w:r>
      <w:r w:rsidR="00CE3B11">
        <w:t xml:space="preserve">ince the lives of </w:t>
      </w:r>
      <w:r w:rsidR="00CE3B11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CE3B11" w:rsidRPr="001F4D7B">
        <w:t xml:space="preserve"> </w:t>
      </w:r>
      <w:r w:rsidR="00CE3B11">
        <w:t xml:space="preserve">and </w:t>
      </w:r>
      <w:r w:rsidR="00CE3B11" w:rsidRPr="001F4D7B">
        <w:rPr>
          <w:rFonts w:ascii="Cambria" w:hAnsi="Cambria" w:cs="Arial"/>
          <w:b/>
          <w:bCs/>
          <w:i/>
          <w:iCs/>
        </w:rPr>
        <w:t>β</w:t>
      </w:r>
      <w:r w:rsidR="00CE3B11" w:rsidRPr="001F4D7B">
        <w:t xml:space="preserve"> </w:t>
      </w:r>
      <w:r w:rsidR="00CE3B11">
        <w:t>are equal and one life will be lost in any event, therefore,</w:t>
      </w:r>
      <w:r w:rsidR="00117359">
        <w:t xml:space="preserve"> the imperative of saving</w:t>
      </w:r>
      <w:r w:rsidR="00CE3B11">
        <w:t xml:space="preserve"> </w:t>
      </w:r>
      <w:r w:rsidR="00CE3B11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237D20" w:rsidRPr="00237D20">
        <w:rPr>
          <w:i/>
          <w:iCs/>
        </w:rPr>
        <w:t>‘</w:t>
      </w:r>
      <w:r w:rsidR="00237D20">
        <w:t>s life (</w:t>
      </w:r>
      <w:r w:rsidR="00331154">
        <w:t xml:space="preserve">i.e., </w:t>
      </w:r>
      <w:r w:rsidR="00331154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331154" w:rsidRPr="007B436D">
        <w:rPr>
          <w:i/>
          <w:iCs/>
        </w:rPr>
        <w:t>‘</w:t>
      </w:r>
      <w:r w:rsidR="00331154">
        <w:t xml:space="preserve">s </w:t>
      </w:r>
      <w:r w:rsidR="00CE3B11" w:rsidRPr="00855DE4">
        <w:rPr>
          <w:rFonts w:ascii="Times New Roman" w:hAnsi="Times New Roman" w:cs="Times New Roman"/>
          <w:b/>
          <w:i/>
          <w:sz w:val="25"/>
          <w:szCs w:val="25"/>
          <w:rtl/>
        </w:rPr>
        <w:t>פיקוח נפש</w:t>
      </w:r>
      <w:r w:rsidR="00CE3B11">
        <w:t xml:space="preserve"> imperative</w:t>
      </w:r>
      <w:r w:rsidR="00331154">
        <w:t>)</w:t>
      </w:r>
      <w:r w:rsidR="00CE3B11">
        <w:t xml:space="preserve"> </w:t>
      </w:r>
      <w:r w:rsidR="00331154">
        <w:t xml:space="preserve">cannot </w:t>
      </w:r>
      <w:r w:rsidR="00D3540E">
        <w:t xml:space="preserve">permit the transgression of </w:t>
      </w:r>
      <w:r w:rsidR="00D3540E" w:rsidRPr="00E225DF">
        <w:rPr>
          <w:rFonts w:ascii="Times New Roman" w:hAnsi="Times New Roman" w:cs="Times New Roman"/>
          <w:sz w:val="25"/>
          <w:szCs w:val="25"/>
          <w:rtl/>
        </w:rPr>
        <w:t>לא תרצח</w:t>
      </w:r>
      <w:r w:rsidR="00D3540E">
        <w:t xml:space="preserve"> </w:t>
      </w:r>
      <w:r w:rsidR="002D66F9">
        <w:t xml:space="preserve">(i.e., the </w:t>
      </w:r>
      <w:r w:rsidR="002D66F9" w:rsidRPr="00B534D2">
        <w:rPr>
          <w:rFonts w:ascii="Calibri" w:hAnsi="Calibri" w:cs="Calibri"/>
        </w:rPr>
        <w:t>“</w:t>
      </w:r>
      <w:r w:rsidR="002D66F9" w:rsidRPr="00B534D2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2D66F9" w:rsidRPr="00B534D2">
        <w:rPr>
          <w:rFonts w:eastAsia="Times New Roman"/>
          <w:i/>
          <w:color w:val="222222"/>
        </w:rPr>
        <w:t>-</w:t>
      </w:r>
      <w:r w:rsidR="002D66F9" w:rsidRPr="00B534D2">
        <w:rPr>
          <w:rFonts w:eastAsia="Times New Roman" w:cs="Calibri"/>
          <w:color w:val="222222"/>
        </w:rPr>
        <w:t>dispensation”</w:t>
      </w:r>
      <w:r w:rsidR="002D66F9">
        <w:rPr>
          <w:rFonts w:eastAsia="Times New Roman" w:cs="Calibri"/>
          <w:color w:val="222222"/>
        </w:rPr>
        <w:t xml:space="preserve"> does not exist</w:t>
      </w:r>
      <w:r w:rsidR="007B436D">
        <w:rPr>
          <w:rFonts w:eastAsia="Times New Roman" w:cs="Calibri"/>
          <w:color w:val="222222"/>
        </w:rPr>
        <w:t xml:space="preserve"> in this case</w:t>
      </w:r>
      <w:r w:rsidR="002D66F9">
        <w:t>)</w:t>
      </w:r>
      <w:r w:rsidR="004A5C76">
        <w:t xml:space="preserve">.  This is because the entire purpose of the </w:t>
      </w:r>
      <w:r w:rsidR="004A5C76" w:rsidRPr="00B534D2">
        <w:rPr>
          <w:rFonts w:ascii="Calibri" w:hAnsi="Calibri" w:cs="Calibri"/>
        </w:rPr>
        <w:t>“</w:t>
      </w:r>
      <w:r w:rsidR="004A5C76" w:rsidRPr="00B534D2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4A5C76" w:rsidRPr="00B534D2">
        <w:rPr>
          <w:rFonts w:eastAsia="Times New Roman"/>
          <w:i/>
          <w:color w:val="222222"/>
        </w:rPr>
        <w:t>-</w:t>
      </w:r>
      <w:r w:rsidR="004A5C76" w:rsidRPr="00B534D2">
        <w:rPr>
          <w:rFonts w:eastAsia="Times New Roman" w:cs="Calibri"/>
          <w:color w:val="222222"/>
        </w:rPr>
        <w:t>dispensation”</w:t>
      </w:r>
      <w:r w:rsidR="004A5C76">
        <w:rPr>
          <w:rFonts w:eastAsia="Times New Roman" w:cs="Calibri"/>
          <w:color w:val="222222"/>
        </w:rPr>
        <w:t xml:space="preserve"> is to save Jewish lives</w:t>
      </w:r>
      <w:r w:rsidR="002D66F9">
        <w:t xml:space="preserve"> </w:t>
      </w:r>
      <w:r w:rsidR="004A5C76">
        <w:t xml:space="preserve">and here, </w:t>
      </w:r>
      <w:r w:rsidR="00D3540E">
        <w:t xml:space="preserve">a Jewish life </w:t>
      </w:r>
      <w:r w:rsidR="00EF74E5">
        <w:t>(</w:t>
      </w:r>
      <w:r w:rsidR="00EF74E5" w:rsidRPr="001F4D7B">
        <w:rPr>
          <w:rFonts w:ascii="Cambria" w:hAnsi="Cambria" w:cs="Arial"/>
          <w:b/>
          <w:bCs/>
          <w:i/>
          <w:iCs/>
        </w:rPr>
        <w:t>β</w:t>
      </w:r>
      <w:r w:rsidR="00EF74E5">
        <w:t xml:space="preserve">) </w:t>
      </w:r>
      <w:r w:rsidR="00D3540E">
        <w:t xml:space="preserve">will be lost </w:t>
      </w:r>
      <w:r w:rsidR="00EF74E5">
        <w:t>through the</w:t>
      </w:r>
      <w:r w:rsidR="00237D20">
        <w:t xml:space="preserve"> very</w:t>
      </w:r>
      <w:r w:rsidR="00EF74E5">
        <w:t xml:space="preserve"> transgression</w:t>
      </w:r>
      <w:r w:rsidR="00237D20">
        <w:t xml:space="preserve"> (see Source B-5)</w:t>
      </w:r>
      <w:r w:rsidR="00CE3B11">
        <w:rPr>
          <w:rFonts w:eastAsia="Times New Roman" w:cs="Calibri"/>
          <w:color w:val="222222"/>
        </w:rPr>
        <w:t>.</w:t>
      </w:r>
      <w:r w:rsidR="006A5456">
        <w:rPr>
          <w:rFonts w:eastAsia="Times New Roman" w:cs="Calibri"/>
          <w:color w:val="222222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959"/>
        <w:tblW w:w="10710" w:type="dxa"/>
        <w:tblLayout w:type="fixed"/>
        <w:tblLook w:val="04A0" w:firstRow="1" w:lastRow="0" w:firstColumn="1" w:lastColumn="0" w:noHBand="0" w:noVBand="1"/>
      </w:tblPr>
      <w:tblGrid>
        <w:gridCol w:w="6390"/>
        <w:gridCol w:w="4320"/>
      </w:tblGrid>
      <w:tr w:rsidR="001A3524" w:rsidRPr="001F65CF" w14:paraId="3A2FE940" w14:textId="77777777" w:rsidTr="005B75D0">
        <w:trPr>
          <w:trHeight w:hRule="exact" w:val="1447"/>
        </w:trPr>
        <w:tc>
          <w:tcPr>
            <w:tcW w:w="63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FBA1B" w14:textId="77777777" w:rsidR="001A3524" w:rsidRPr="0055140F" w:rsidRDefault="001A3524" w:rsidP="00DD4B67">
            <w:pPr>
              <w:pStyle w:val="Style1"/>
              <w:numPr>
                <w:ilvl w:val="0"/>
                <w:numId w:val="0"/>
              </w:numPr>
              <w:spacing w:before="60" w:after="0" w:line="300" w:lineRule="auto"/>
              <w:ind w:right="187"/>
            </w:pPr>
            <w:r w:rsidRPr="0055140F">
              <w:rPr>
                <w:rFonts w:cs="Calibri"/>
              </w:rPr>
              <w:lastRenderedPageBreak/>
              <w:t>[</w:t>
            </w:r>
            <w:r w:rsidRPr="008866DF">
              <w:rPr>
                <w:rStyle w:val="Style3Char"/>
                <w:rFonts w:asciiTheme="majorBidi" w:hAnsiTheme="majorBidi" w:cstheme="majorBidi"/>
                <w:sz w:val="24"/>
                <w:szCs w:val="24"/>
                <w:rtl/>
              </w:rPr>
              <w:t>רבה</w:t>
            </w:r>
            <w:r w:rsidRPr="0055140F">
              <w:rPr>
                <w:rStyle w:val="Style3Char"/>
              </w:rPr>
              <w:t xml:space="preserve"> </w:t>
            </w:r>
            <w:r w:rsidRPr="0055140F">
              <w:t xml:space="preserve">responds to </w:t>
            </w:r>
            <w:r w:rsidRPr="00DC7C1A">
              <w:rPr>
                <w:rStyle w:val="Style3Char"/>
                <w:rFonts w:ascii="Cambria" w:hAnsi="Cambria" w:cs="Cambria"/>
                <w:b/>
                <w:bCs/>
                <w:i/>
                <w:iCs/>
                <w:sz w:val="23"/>
                <w:szCs w:val="23"/>
              </w:rPr>
              <w:t>α</w:t>
            </w:r>
            <w:r w:rsidRPr="00DC7C1A">
              <w:rPr>
                <w:rFonts w:cs="Calibri"/>
                <w:sz w:val="23"/>
                <w:szCs w:val="23"/>
              </w:rPr>
              <w:t xml:space="preserve"> </w:t>
            </w:r>
            <w:r w:rsidRPr="0055140F">
              <w:rPr>
                <w:rFonts w:cs="Calibri"/>
              </w:rPr>
              <w:t xml:space="preserve">who asked if he may kill </w:t>
            </w:r>
            <w:r w:rsidRPr="00D961D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>
              <w:rPr>
                <w:rFonts w:cs="Calibri"/>
              </w:rPr>
              <w:t xml:space="preserve"> to save himself]</w:t>
            </w:r>
            <w:r w:rsidRPr="0055140F">
              <w:rPr>
                <w:rFonts w:cs="Calibri"/>
              </w:rPr>
              <w:t>:</w:t>
            </w:r>
            <w:r w:rsidRPr="0055140F">
              <w:t xml:space="preserve"> </w:t>
            </w:r>
            <w:r w:rsidRPr="0055140F">
              <w:rPr>
                <w:rFonts w:cs="Calibri"/>
              </w:rPr>
              <w:t>“</w:t>
            </w:r>
            <w:r w:rsidRPr="0055140F">
              <w:t xml:space="preserve">You are coming to ask </w:t>
            </w:r>
            <w:r w:rsidRPr="0055140F">
              <w:rPr>
                <w:rFonts w:cs="Calibri"/>
              </w:rPr>
              <w:t>[</w:t>
            </w:r>
            <w:r w:rsidRPr="0055140F">
              <w:t xml:space="preserve">if you may kill </w:t>
            </w:r>
            <w:r w:rsidRPr="0046198D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9B2711">
              <w:rPr>
                <w:rFonts w:cs="Calibri"/>
                <w:i/>
                <w:iCs/>
              </w:rPr>
              <w:t>]</w:t>
            </w:r>
            <w:r w:rsidRPr="0055140F">
              <w:t xml:space="preserve"> because you know that no </w:t>
            </w:r>
            <w:r w:rsidRPr="006D7AB0">
              <w:rPr>
                <w:rFonts w:ascii="Times New Roman" w:hAnsi="Times New Roman" w:cs="Times New Roman"/>
                <w:sz w:val="24"/>
                <w:szCs w:val="24"/>
                <w:rtl/>
              </w:rPr>
              <w:t>מצוה</w:t>
            </w:r>
            <w:r w:rsidRPr="0055140F">
              <w:t xml:space="preserve"> stands in the way of </w:t>
            </w:r>
            <w:r w:rsidRPr="001B5891">
              <w:rPr>
                <w:rFonts w:ascii="Times New Roman" w:hAnsi="Times New Roman" w:cs="Times New Roman"/>
                <w:sz w:val="24"/>
                <w:szCs w:val="24"/>
                <w:rtl/>
              </w:rPr>
              <w:t>פיקוח</w:t>
            </w:r>
            <w:r w:rsidRPr="0055140F">
              <w:rPr>
                <w:rFonts w:ascii="Times New Roman" w:hAnsi="Times New Roman" w:cs="Times New Roman"/>
                <w:rtl/>
              </w:rPr>
              <w:t xml:space="preserve"> </w:t>
            </w:r>
            <w:r w:rsidRPr="00686A10">
              <w:rPr>
                <w:rFonts w:ascii="Times New Roman" w:hAnsi="Times New Roman" w:cs="Times New Roman"/>
                <w:sz w:val="24"/>
                <w:szCs w:val="24"/>
                <w:rtl/>
              </w:rPr>
              <w:t>נפש</w:t>
            </w:r>
            <w:r w:rsidRPr="0055140F">
              <w:rPr>
                <w:rFonts w:asciiTheme="minorHAnsi" w:hAnsiTheme="minorHAnsi"/>
              </w:rPr>
              <w:t>.</w:t>
            </w:r>
            <w:r w:rsidRPr="0055140F">
              <w:t xml:space="preserve">  Therefore, you believe that this </w:t>
            </w:r>
            <w:r w:rsidRPr="0055140F">
              <w:rPr>
                <w:rFonts w:cs="Calibri"/>
              </w:rPr>
              <w:t>[</w:t>
            </w:r>
            <w:r w:rsidRPr="0055140F">
              <w:t xml:space="preserve">prohibition </w:t>
            </w:r>
            <w:r>
              <w:t>against</w:t>
            </w:r>
            <w:r w:rsidRPr="0055140F">
              <w:t xml:space="preserve"> murder</w:t>
            </w:r>
            <w:r w:rsidRPr="0055140F">
              <w:rPr>
                <w:rFonts w:cs="Calibri"/>
              </w:rPr>
              <w:t>]</w:t>
            </w:r>
            <w:r w:rsidRPr="0055140F">
              <w:t xml:space="preserve"> should also be pushed aside because of your </w:t>
            </w:r>
            <w:r w:rsidRPr="00090632">
              <w:rPr>
                <w:rFonts w:ascii="Times New Roman" w:hAnsi="Times New Roman" w:cs="Times New Roman"/>
                <w:sz w:val="24"/>
                <w:szCs w:val="24"/>
                <w:rtl/>
              </w:rPr>
              <w:t>פיקוח</w:t>
            </w:r>
            <w:r w:rsidRPr="0055140F">
              <w:rPr>
                <w:rFonts w:ascii="Times New Roman" w:hAnsi="Times New Roman" w:cs="Times New Roman"/>
                <w:rtl/>
              </w:rPr>
              <w:t xml:space="preserve"> </w:t>
            </w:r>
            <w:r w:rsidRPr="00E52F65">
              <w:rPr>
                <w:rFonts w:ascii="Times New Roman" w:hAnsi="Times New Roman" w:cs="Times New Roman"/>
                <w:sz w:val="24"/>
                <w:szCs w:val="24"/>
                <w:rtl/>
              </w:rPr>
              <w:t>נפש</w:t>
            </w:r>
            <w:r w:rsidRPr="0055140F">
              <w:t>.</w:t>
            </w:r>
            <w:r w:rsidRPr="0055140F">
              <w:rPr>
                <w:rFonts w:cs="Calibri"/>
              </w:rPr>
              <w:t>”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DD91D1" w14:textId="4C266BF0" w:rsidR="001A3524" w:rsidRPr="00AC2303" w:rsidRDefault="001A3524" w:rsidP="0072331B">
            <w:pPr>
              <w:bidi/>
              <w:spacing w:before="80"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230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כלומר כלום באתה </w:t>
            </w:r>
            <w:proofErr w:type="spellStart"/>
            <w:r w:rsidRPr="00AC2303">
              <w:rPr>
                <w:rFonts w:asciiTheme="majorBidi" w:hAnsiTheme="majorBidi" w:cstheme="majorBidi"/>
                <w:sz w:val="24"/>
                <w:szCs w:val="24"/>
                <w:rtl/>
              </w:rPr>
              <w:t>לישאל</w:t>
            </w:r>
            <w:proofErr w:type="spellEnd"/>
            <w:r w:rsidRPr="00AC230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על כך</w:t>
            </w:r>
            <w:r w:rsidR="004350A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C230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אלא מפני שאתה יודע שאין </w:t>
            </w:r>
            <w:r w:rsidRPr="00AC2303">
              <w:rPr>
                <w:rFonts w:ascii="Times New Roman" w:hAnsi="Times New Roman" w:cs="Times New Roman"/>
                <w:sz w:val="24"/>
                <w:szCs w:val="24"/>
                <w:rtl/>
              </w:rPr>
              <w:t>מצוה</w:t>
            </w:r>
            <w:r w:rsidRPr="00AC230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עומדת בפני פיקוח נפש וסבור אתה שאף זו תדחה מפני פיקוח נפשך</w:t>
            </w:r>
            <w:r w:rsidR="000F321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A3524" w:rsidRPr="001F65CF" w14:paraId="0996840A" w14:textId="77777777" w:rsidTr="005B75D0">
        <w:trPr>
          <w:trHeight w:val="503"/>
        </w:trPr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40C6C" w14:textId="135A6C16" w:rsidR="001A3524" w:rsidRPr="0055140F" w:rsidRDefault="001A3524" w:rsidP="0087595F">
            <w:pPr>
              <w:spacing w:line="300" w:lineRule="auto"/>
            </w:pPr>
            <w:r w:rsidRPr="0055140F">
              <w:rPr>
                <w:rFonts w:cs="Calibri"/>
              </w:rPr>
              <w:t>[</w:t>
            </w:r>
            <w:r w:rsidRPr="0055140F">
              <w:t>However, this premise is untrue because</w:t>
            </w:r>
            <w:r w:rsidRPr="0055140F">
              <w:rPr>
                <w:rFonts w:cs="Calibri"/>
              </w:rPr>
              <w:t>]</w:t>
            </w:r>
            <w:r w:rsidRPr="0055140F">
              <w:t xml:space="preserve"> </w:t>
            </w:r>
            <w:r w:rsidR="004C7A6B">
              <w:t>this [</w:t>
            </w:r>
            <w:r w:rsidR="00F30D9B" w:rsidRPr="007C35F3">
              <w:rPr>
                <w:rFonts w:ascii="Times New Roman" w:hAnsi="Times New Roman" w:cs="Times New Roman"/>
                <w:sz w:val="24"/>
                <w:szCs w:val="24"/>
                <w:rtl/>
              </w:rPr>
              <w:t>עבירה</w:t>
            </w:r>
            <w:r w:rsidR="00F30D9B" w:rsidRPr="001F4D7B">
              <w:rPr>
                <w:rFonts w:cs="Arial Black"/>
              </w:rPr>
              <w:t xml:space="preserve"> </w:t>
            </w:r>
            <w:r w:rsidR="00F30D9B" w:rsidRPr="00F30D9B">
              <w:t>of</w:t>
            </w:r>
            <w:r w:rsidR="00F30D9B">
              <w:rPr>
                <w:i/>
                <w:iCs/>
              </w:rPr>
              <w:t xml:space="preserve"> </w:t>
            </w:r>
            <w:r w:rsidR="00F30D9B" w:rsidRPr="000D5266">
              <w:rPr>
                <w:rFonts w:ascii="Times New Roman" w:hAnsi="Times New Roman" w:cs="Times New Roman"/>
                <w:sz w:val="24"/>
                <w:szCs w:val="24"/>
                <w:rtl/>
              </w:rPr>
              <w:t>לא תרצח</w:t>
            </w:r>
            <w:r w:rsidR="00F30D9B">
              <w:t>]</w:t>
            </w:r>
            <w:r w:rsidRPr="0055140F">
              <w:t xml:space="preserve"> is unlike other </w:t>
            </w:r>
            <w:r w:rsidRPr="00EA6DAC">
              <w:rPr>
                <w:rFonts w:asciiTheme="majorBidi" w:hAnsiTheme="majorBidi" w:cstheme="majorBidi"/>
                <w:sz w:val="24"/>
                <w:szCs w:val="24"/>
                <w:rtl/>
              </w:rPr>
              <w:t>עבירות</w:t>
            </w:r>
            <w:r w:rsidRPr="0055140F">
              <w:t>, since one life will be lost in any event</w:t>
            </w:r>
            <w:r>
              <w:t>.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D72B6" w14:textId="5FBBA099" w:rsidR="001A3524" w:rsidRPr="007C0A49" w:rsidRDefault="001A3524" w:rsidP="005B75D0">
            <w:pPr>
              <w:bidi/>
              <w:spacing w:line="288" w:lineRule="auto"/>
              <w:ind w:hanging="18"/>
              <w:rPr>
                <w:rFonts w:asciiTheme="majorBidi" w:hAnsiTheme="majorBidi" w:cstheme="majorBidi"/>
                <w:sz w:val="24"/>
                <w:szCs w:val="24"/>
              </w:rPr>
            </w:pPr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אין זו דומה לשאר עבירות </w:t>
            </w:r>
            <w:r w:rsidR="004350A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proofErr w:type="spellStart"/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>ד</w:t>
            </w:r>
            <w:r w:rsidR="005F48D4" w:rsidRPr="005F48D4">
              <w:rPr>
                <w:rFonts w:asciiTheme="majorBidi" w:hAnsiTheme="majorBidi" w:cs="Times New Roman"/>
                <w:sz w:val="24"/>
                <w:szCs w:val="24"/>
                <w:rtl/>
              </w:rPr>
              <w:t>מכל</w:t>
            </w:r>
            <w:proofErr w:type="spellEnd"/>
            <w:r w:rsidR="005F48D4" w:rsidRPr="005F48D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מקום </w:t>
            </w:r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יש כאן </w:t>
            </w:r>
            <w:r w:rsidR="005F48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>אבוד נפש</w:t>
            </w:r>
            <w:r w:rsidRPr="007C0A4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1A3524" w:rsidRPr="001F65CF" w14:paraId="4E479584" w14:textId="77777777" w:rsidTr="005B75D0">
        <w:trPr>
          <w:trHeight w:val="743"/>
        </w:trPr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437E4" w14:textId="0E7C1A1C" w:rsidR="001A3524" w:rsidRPr="0055140F" w:rsidRDefault="001A3524" w:rsidP="00A42F15">
            <w:pPr>
              <w:spacing w:line="300" w:lineRule="auto"/>
            </w:pPr>
            <w:r w:rsidRPr="0055140F">
              <w:t xml:space="preserve">And the </w:t>
            </w:r>
            <w:r w:rsidRPr="00A706DF">
              <w:rPr>
                <w:rFonts w:ascii="Times New Roman" w:hAnsi="Times New Roman" w:cs="Times New Roman"/>
                <w:sz w:val="24"/>
                <w:szCs w:val="24"/>
                <w:rtl/>
              </w:rPr>
              <w:t>תורה</w:t>
            </w:r>
            <w:r w:rsidRPr="0055140F">
              <w:t xml:space="preserve"> only permitted pushing aside a </w:t>
            </w:r>
            <w:r w:rsidRPr="00090632">
              <w:rPr>
                <w:rFonts w:ascii="Times New Roman" w:hAnsi="Times New Roman" w:cs="Times New Roman"/>
                <w:sz w:val="24"/>
                <w:szCs w:val="24"/>
                <w:rtl/>
              </w:rPr>
              <w:t>מצוה</w:t>
            </w:r>
            <w:r w:rsidRPr="0055140F">
              <w:t xml:space="preserve"> </w:t>
            </w:r>
            <w:r w:rsidRPr="0055140F">
              <w:rPr>
                <w:rFonts w:cs="Calibri"/>
              </w:rPr>
              <w:t>[</w:t>
            </w:r>
            <w:r w:rsidRPr="0055140F">
              <w:t xml:space="preserve">based on the </w:t>
            </w:r>
            <w:r w:rsidRPr="0055140F">
              <w:rPr>
                <w:rFonts w:cs="Calibri"/>
              </w:rPr>
              <w:t>“</w:t>
            </w:r>
            <w:r w:rsidRPr="00690FF7">
              <w:rPr>
                <w:rFonts w:ascii="Times New Roman" w:hAnsi="Times New Roman" w:cs="Times New Roman"/>
                <w:sz w:val="24"/>
                <w:szCs w:val="24"/>
                <w:rtl/>
              </w:rPr>
              <w:t>וחי בהם</w:t>
            </w:r>
            <w:r w:rsidRPr="0055140F">
              <w:rPr>
                <w:rFonts w:eastAsia="Times New Roman"/>
                <w:i/>
                <w:color w:val="222222"/>
              </w:rPr>
              <w:t>-</w:t>
            </w:r>
            <w:r w:rsidRPr="0055140F">
              <w:rPr>
                <w:rFonts w:eastAsia="Times New Roman" w:cs="Calibri"/>
                <w:color w:val="222222"/>
              </w:rPr>
              <w:t>dispensation”</w:t>
            </w:r>
            <w:r w:rsidRPr="0055140F">
              <w:rPr>
                <w:rFonts w:cs="Calibri"/>
              </w:rPr>
              <w:t>]</w:t>
            </w:r>
            <w:r w:rsidRPr="0055140F">
              <w:t xml:space="preserve"> because of the preciousness of a Jewish life</w:t>
            </w:r>
            <w:r>
              <w:t>.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F111E0" w14:textId="77777777" w:rsidR="001A3524" w:rsidRPr="007C0A49" w:rsidRDefault="001A3524" w:rsidP="003A5852">
            <w:pPr>
              <w:bidi/>
              <w:spacing w:line="336" w:lineRule="auto"/>
              <w:ind w:hanging="14"/>
              <w:rPr>
                <w:rFonts w:asciiTheme="majorBidi" w:hAnsiTheme="majorBidi" w:cstheme="majorBidi"/>
                <w:sz w:val="24"/>
                <w:szCs w:val="24"/>
              </w:rPr>
            </w:pPr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והתורה לא התירה לדחות את ה</w:t>
            </w:r>
            <w:r w:rsidRPr="007C0A49">
              <w:rPr>
                <w:rFonts w:ascii="Times New Roman" w:hAnsi="Times New Roman" w:cs="Times New Roman"/>
                <w:sz w:val="24"/>
                <w:szCs w:val="24"/>
                <w:rtl/>
              </w:rPr>
              <w:t>מצוה</w:t>
            </w:r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אלא מפני חיבת נפשו של ישראל</w:t>
            </w:r>
            <w:r w:rsidRPr="007C0A4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A3524" w:rsidRPr="00CC2386" w14:paraId="5F17E560" w14:textId="77777777" w:rsidTr="005B75D0">
        <w:trPr>
          <w:trHeight w:val="455"/>
        </w:trPr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3FCC4F" w14:textId="226EE548" w:rsidR="001A3524" w:rsidRPr="0055140F" w:rsidRDefault="001A3524" w:rsidP="005B75D0">
            <w:pPr>
              <w:spacing w:line="288" w:lineRule="auto"/>
            </w:pPr>
            <w:r w:rsidRPr="0055140F">
              <w:t xml:space="preserve">But, </w:t>
            </w:r>
            <w:r>
              <w:t>here</w:t>
            </w:r>
            <w:r w:rsidRPr="0055140F">
              <w:t xml:space="preserve"> </w:t>
            </w:r>
            <w:r w:rsidRPr="0055140F">
              <w:rPr>
                <w:rFonts w:cs="Calibri"/>
              </w:rPr>
              <w:t>[</w:t>
            </w:r>
            <w:r w:rsidRPr="0055140F">
              <w:t xml:space="preserve">if you kill </w:t>
            </w:r>
            <w:r w:rsidRPr="00934DC2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9B2711">
              <w:rPr>
                <w:rFonts w:cs="Calibri"/>
                <w:i/>
                <w:iCs/>
              </w:rPr>
              <w:t>]</w:t>
            </w:r>
            <w:r w:rsidRPr="0055140F">
              <w:t xml:space="preserve">, an </w:t>
            </w:r>
            <w:r w:rsidRPr="007C35F3">
              <w:rPr>
                <w:rFonts w:ascii="Times New Roman" w:hAnsi="Times New Roman" w:cs="Times New Roman"/>
                <w:sz w:val="24"/>
                <w:szCs w:val="24"/>
                <w:rtl/>
              </w:rPr>
              <w:t>עבירה</w:t>
            </w:r>
            <w:r w:rsidRPr="0055140F">
              <w:t xml:space="preserve"> will be transgressed and a life will be lost</w:t>
            </w:r>
            <w:r>
              <w:t>.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8DC6FE" w14:textId="77777777" w:rsidR="001A3524" w:rsidRPr="007C0A49" w:rsidRDefault="001A3524" w:rsidP="005B75D0">
            <w:pPr>
              <w:bidi/>
              <w:spacing w:line="28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>וכאן עבירה נעשית ונפש אבודה</w:t>
            </w:r>
            <w:r w:rsidRPr="007C0A4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1A3524" w:rsidRPr="00CC2386" w14:paraId="1625900F" w14:textId="77777777" w:rsidTr="00451D08">
        <w:trPr>
          <w:trHeight w:val="611"/>
        </w:trPr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C76B51" w14:textId="0B14F2FF" w:rsidR="001A3524" w:rsidRPr="0055140F" w:rsidRDefault="001A3524" w:rsidP="00AB5B2D">
            <w:pPr>
              <w:spacing w:line="300" w:lineRule="auto"/>
            </w:pPr>
            <w:bookmarkStart w:id="8" w:name="_Hlk481508235"/>
            <w:r w:rsidRPr="0055140F">
              <w:t xml:space="preserve">Who says that your </w:t>
            </w:r>
            <w:r w:rsidR="001F4382" w:rsidRPr="00736FA3">
              <w:t>(</w:t>
            </w:r>
            <w:r w:rsidR="001F4382" w:rsidRPr="001D256E">
              <w:rPr>
                <w:rStyle w:val="Style3Char"/>
                <w:rFonts w:ascii="Cambria" w:hAnsi="Cambria" w:cs="Cambria"/>
                <w:b/>
                <w:bCs/>
                <w:i/>
                <w:iCs/>
                <w:sz w:val="23"/>
                <w:szCs w:val="23"/>
              </w:rPr>
              <w:t>α</w:t>
            </w:r>
            <w:r w:rsidR="001F4382" w:rsidRPr="00DA5CFD">
              <w:rPr>
                <w:i/>
                <w:sz w:val="21"/>
                <w:szCs w:val="21"/>
              </w:rPr>
              <w:t>’</w:t>
            </w:r>
            <w:r w:rsidR="001F4382" w:rsidRPr="000F3017">
              <w:rPr>
                <w:iCs/>
              </w:rPr>
              <w:t>s</w:t>
            </w:r>
            <w:r w:rsidR="001F4382" w:rsidRPr="00736FA3">
              <w:t xml:space="preserve">) </w:t>
            </w:r>
            <w:r w:rsidRPr="0055140F">
              <w:t xml:space="preserve">life is more precious to Hashem than </w:t>
            </w:r>
            <w:r w:rsidRPr="00CD0EE2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55140F">
              <w:rPr>
                <w:i/>
                <w:iCs/>
              </w:rPr>
              <w:t>’s</w:t>
            </w:r>
            <w:r w:rsidRPr="0055140F">
              <w:t xml:space="preserve"> life?  Maybe </w:t>
            </w:r>
            <w:r w:rsidRPr="007239F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β</w:t>
            </w:r>
            <w:r w:rsidRPr="0055140F">
              <w:rPr>
                <w:i/>
                <w:iCs/>
              </w:rPr>
              <w:t>’s</w:t>
            </w:r>
            <w:r w:rsidRPr="0055140F">
              <w:t xml:space="preserve"> life is more precious to Him?</w:t>
            </w:r>
            <w:bookmarkEnd w:id="8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CDB4B" w14:textId="58D284BB" w:rsidR="001A3524" w:rsidRPr="007C0A49" w:rsidRDefault="001A3524" w:rsidP="003257EF">
            <w:pPr>
              <w:bidi/>
              <w:spacing w:line="336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9" w:name="_Hlk481508132"/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>מי יאמר שנפשך חביבה לפני המקום יותר משל זה</w:t>
            </w:r>
            <w:r w:rsidRPr="004350AE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4350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C0A4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>דילמא של זה חביבה טפי עליו</w:t>
            </w:r>
            <w:bookmarkEnd w:id="9"/>
            <w:r w:rsidRPr="00AE30C2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4350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A3524" w:rsidRPr="00CC2386" w14:paraId="51288E6A" w14:textId="77777777" w:rsidTr="005B75D0">
        <w:trPr>
          <w:trHeight w:val="410"/>
        </w:trPr>
        <w:tc>
          <w:tcPr>
            <w:tcW w:w="63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1451B0" w14:textId="77777777" w:rsidR="001A3524" w:rsidRPr="0055140F" w:rsidRDefault="001A3524" w:rsidP="005B75D0">
            <w:pPr>
              <w:spacing w:line="288" w:lineRule="auto"/>
            </w:pPr>
            <w:r w:rsidRPr="0055140F">
              <w:t xml:space="preserve">And consequently, an </w:t>
            </w:r>
            <w:r w:rsidRPr="007C35F3">
              <w:rPr>
                <w:rFonts w:ascii="Times New Roman" w:hAnsi="Times New Roman" w:cs="Times New Roman"/>
                <w:sz w:val="24"/>
                <w:szCs w:val="24"/>
                <w:rtl/>
              </w:rPr>
              <w:t>עבירה</w:t>
            </w:r>
            <w:r w:rsidRPr="0055140F">
              <w:t xml:space="preserve"> will be transgressed and a life will be lost.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8E964B" w14:textId="77777777" w:rsidR="001A3524" w:rsidRPr="007C0A49" w:rsidRDefault="001A3524" w:rsidP="005B75D0">
            <w:pPr>
              <w:bidi/>
              <w:spacing w:line="288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0A49">
              <w:rPr>
                <w:rFonts w:asciiTheme="majorBidi" w:hAnsiTheme="majorBidi" w:cstheme="majorBidi"/>
                <w:sz w:val="24"/>
                <w:szCs w:val="24"/>
                <w:rtl/>
              </w:rPr>
              <w:t>ונמצא עבירה נעשית ונפש אבודה</w:t>
            </w:r>
            <w:r w:rsidRPr="007C0A4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28657119" w14:textId="0FEC7626" w:rsidR="0008387F" w:rsidRDefault="00CD3F6C" w:rsidP="00F10B08">
      <w:pPr>
        <w:pStyle w:val="Style1"/>
        <w:numPr>
          <w:ilvl w:val="0"/>
          <w:numId w:val="0"/>
        </w:numPr>
        <w:tabs>
          <w:tab w:val="left" w:pos="450"/>
          <w:tab w:val="left" w:pos="9720"/>
        </w:tabs>
        <w:spacing w:before="120" w:after="60"/>
        <w:ind w:left="-360" w:right="187"/>
        <w:contextualSpacing w:val="0"/>
      </w:pPr>
      <w:r w:rsidRPr="006D0D80">
        <w:rPr>
          <w:b/>
        </w:rPr>
        <w:t xml:space="preserve">Source </w:t>
      </w:r>
      <w:r>
        <w:rPr>
          <w:b/>
        </w:rPr>
        <w:t>B</w:t>
      </w:r>
      <w:r w:rsidRPr="006D0D80">
        <w:rPr>
          <w:b/>
        </w:rPr>
        <w:t>-</w:t>
      </w:r>
      <w:r w:rsidR="0055140F">
        <w:rPr>
          <w:b/>
        </w:rPr>
        <w:t>4</w:t>
      </w:r>
      <w:r w:rsidRPr="006D0D80">
        <w:rPr>
          <w:b/>
        </w:rPr>
        <w:t>:</w:t>
      </w:r>
      <w:r w:rsidRPr="00763020">
        <w:rPr>
          <w:b/>
        </w:rPr>
        <w:t xml:space="preserve">  </w:t>
      </w:r>
      <w:proofErr w:type="spellStart"/>
      <w:r>
        <w:rPr>
          <w:bCs/>
        </w:rPr>
        <w:t>Rashi’s</w:t>
      </w:r>
      <w:proofErr w:type="spellEnd"/>
      <w:r>
        <w:rPr>
          <w:bCs/>
        </w:rPr>
        <w:t xml:space="preserve"> explanation of the</w:t>
      </w:r>
      <w:r w:rsidR="0014590B" w:rsidRPr="0014590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4590B" w:rsidRPr="00456E89">
        <w:rPr>
          <w:rFonts w:ascii="Times New Roman" w:hAnsi="Times New Roman" w:cs="Times New Roman"/>
          <w:b/>
          <w:sz w:val="25"/>
          <w:szCs w:val="25"/>
          <w:rtl/>
        </w:rPr>
        <w:t>מאי חזית</w:t>
      </w:r>
      <w:r w:rsidR="0014590B" w:rsidRPr="0014590B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t>logic</w:t>
      </w:r>
      <w:r w:rsidR="00313A80">
        <w:t xml:space="preserve">: Inapplicability of the </w:t>
      </w:r>
      <w:r w:rsidR="00313A80" w:rsidRPr="00B534D2">
        <w:rPr>
          <w:rFonts w:ascii="Calibri" w:hAnsi="Calibri" w:cs="Calibri"/>
        </w:rPr>
        <w:t>“</w:t>
      </w:r>
      <w:r w:rsidR="00313A80" w:rsidRPr="00456E89">
        <w:rPr>
          <w:rFonts w:ascii="Times New Roman" w:hAnsi="Times New Roman" w:cs="Times New Roman"/>
          <w:sz w:val="25"/>
          <w:szCs w:val="25"/>
          <w:rtl/>
        </w:rPr>
        <w:t>וחי בהם</w:t>
      </w:r>
      <w:r w:rsidR="00313A80" w:rsidRPr="00B534D2">
        <w:rPr>
          <w:rFonts w:eastAsia="Times New Roman"/>
          <w:i/>
          <w:color w:val="222222"/>
        </w:rPr>
        <w:t>-</w:t>
      </w:r>
      <w:r w:rsidR="00313A80" w:rsidRPr="00B534D2">
        <w:rPr>
          <w:rFonts w:eastAsia="Times New Roman" w:cs="Calibri"/>
          <w:color w:val="222222"/>
        </w:rPr>
        <w:t>dispensation</w:t>
      </w:r>
      <w:r w:rsidR="00E11D60">
        <w:rPr>
          <w:rFonts w:eastAsia="Times New Roman" w:cs="Calibri"/>
          <w:color w:val="222222"/>
        </w:rPr>
        <w:t>”</w:t>
      </w:r>
      <w:r w:rsidR="001A3524">
        <w:rPr>
          <w:rFonts w:eastAsia="Times New Roman" w:cs="Calibri"/>
          <w:color w:val="222222"/>
        </w:rPr>
        <w:t>:</w:t>
      </w:r>
      <w:r w:rsidR="00313A80">
        <w:t xml:space="preserve"> </w:t>
      </w:r>
    </w:p>
    <w:p w14:paraId="2522770B" w14:textId="77777777" w:rsidR="00175DB3" w:rsidRPr="00480117" w:rsidRDefault="00175DB3" w:rsidP="00507D1B">
      <w:pPr>
        <w:bidi/>
        <w:spacing w:after="0"/>
        <w:ind w:left="-310"/>
        <w:jc w:val="both"/>
        <w:rPr>
          <w:rFonts w:ascii="Times New Roman" w:hAnsi="Times New Roman" w:cs="Times New Roman"/>
          <w:sz w:val="26"/>
          <w:szCs w:val="26"/>
        </w:rPr>
      </w:pPr>
      <w:r w:rsidRPr="00313A80">
        <w:rPr>
          <w:rFonts w:ascii="Times New Roman" w:hAnsi="Times New Roman" w:cs="Times New Roman" w:hint="cs"/>
          <w:sz w:val="25"/>
          <w:szCs w:val="25"/>
          <w:u w:val="single"/>
          <w:rtl/>
        </w:rPr>
        <w:t>רש״י</w:t>
      </w:r>
      <w:r w:rsidRPr="00313A80">
        <w:rPr>
          <w:rFonts w:ascii="Times New Roman" w:hAnsi="Times New Roman" w:cs="Times New Roman"/>
          <w:sz w:val="25"/>
          <w:szCs w:val="25"/>
          <w:u w:val="single"/>
          <w:rtl/>
        </w:rPr>
        <w:t xml:space="preserve"> </w:t>
      </w:r>
      <w:r w:rsidRPr="00313A80">
        <w:rPr>
          <w:rFonts w:ascii="Times New Roman" w:hAnsi="Times New Roman" w:cs="Times New Roman" w:hint="cs"/>
          <w:sz w:val="25"/>
          <w:szCs w:val="25"/>
          <w:u w:val="single"/>
          <w:rtl/>
        </w:rPr>
        <w:t>פסחים</w:t>
      </w:r>
      <w:r w:rsidRPr="00313A80">
        <w:rPr>
          <w:rFonts w:ascii="Times New Roman" w:hAnsi="Times New Roman" w:cs="Times New Roman"/>
          <w:sz w:val="25"/>
          <w:szCs w:val="25"/>
          <w:u w:val="single"/>
          <w:rtl/>
        </w:rPr>
        <w:t xml:space="preserve"> </w:t>
      </w:r>
      <w:r w:rsidRPr="00313A80">
        <w:rPr>
          <w:rFonts w:ascii="Times New Roman" w:hAnsi="Times New Roman" w:cs="Times New Roman" w:hint="cs"/>
          <w:sz w:val="25"/>
          <w:szCs w:val="25"/>
          <w:u w:val="single"/>
          <w:rtl/>
        </w:rPr>
        <w:t>דף</w:t>
      </w:r>
      <w:r w:rsidRPr="00313A80">
        <w:rPr>
          <w:rFonts w:ascii="Times New Roman" w:hAnsi="Times New Roman" w:cs="Times New Roman"/>
          <w:sz w:val="25"/>
          <w:szCs w:val="25"/>
          <w:u w:val="single"/>
          <w:rtl/>
        </w:rPr>
        <w:t xml:space="preserve"> </w:t>
      </w:r>
      <w:r w:rsidRPr="00313A80">
        <w:rPr>
          <w:rFonts w:ascii="Times New Roman" w:hAnsi="Times New Roman" w:cs="Times New Roman" w:hint="cs"/>
          <w:sz w:val="25"/>
          <w:szCs w:val="25"/>
          <w:u w:val="single"/>
          <w:rtl/>
        </w:rPr>
        <w:t>כה</w:t>
      </w:r>
      <w:r w:rsidRPr="00313A80">
        <w:rPr>
          <w:rFonts w:ascii="Times New Roman" w:hAnsi="Times New Roman" w:cs="Times New Roman"/>
          <w:sz w:val="25"/>
          <w:szCs w:val="25"/>
          <w:u w:val="single"/>
          <w:rtl/>
        </w:rPr>
        <w:t xml:space="preserve"> ע</w:t>
      </w:r>
      <w:r w:rsidRPr="00313A80">
        <w:rPr>
          <w:rFonts w:cstheme="minorHAnsi"/>
          <w:sz w:val="25"/>
          <w:szCs w:val="25"/>
          <w:u w:val="single"/>
        </w:rPr>
        <w:t>”</w:t>
      </w:r>
      <w:r w:rsidRPr="00313A80">
        <w:rPr>
          <w:rFonts w:ascii="Times New Roman" w:hAnsi="Times New Roman" w:cs="Times New Roman"/>
          <w:sz w:val="25"/>
          <w:szCs w:val="25"/>
          <w:u w:val="single"/>
          <w:rtl/>
        </w:rPr>
        <w:t>ב</w:t>
      </w:r>
      <w:r w:rsidRPr="00313A80">
        <w:rPr>
          <w:rFonts w:cs="Times New Roman"/>
          <w:sz w:val="25"/>
          <w:szCs w:val="25"/>
          <w:u w:val="single"/>
          <w:rtl/>
        </w:rPr>
        <w:t>,</w:t>
      </w:r>
      <w:r w:rsidRPr="00313A80">
        <w:rPr>
          <w:rFonts w:ascii="Times New Roman" w:hAnsi="Times New Roman" w:cs="Times New Roman"/>
          <w:sz w:val="25"/>
          <w:szCs w:val="25"/>
          <w:u w:val="single"/>
          <w:rtl/>
        </w:rPr>
        <w:t xml:space="preserve"> </w:t>
      </w:r>
      <w:r w:rsidRPr="00313A80">
        <w:rPr>
          <w:rFonts w:ascii="Times New Roman" w:hAnsi="Times New Roman" w:cs="Times New Roman" w:hint="cs"/>
          <w:sz w:val="25"/>
          <w:szCs w:val="25"/>
          <w:u w:val="single"/>
          <w:rtl/>
        </w:rPr>
        <w:t>ד״ה</w:t>
      </w:r>
      <w:r w:rsidRPr="00313A80">
        <w:rPr>
          <w:rFonts w:ascii="Times New Roman" w:hAnsi="Times New Roman" w:cs="Times New Roman"/>
          <w:sz w:val="25"/>
          <w:szCs w:val="25"/>
          <w:u w:val="single"/>
          <w:rtl/>
        </w:rPr>
        <w:t xml:space="preserve"> </w:t>
      </w:r>
      <w:r w:rsidRPr="00313A80">
        <w:rPr>
          <w:rFonts w:ascii="Times New Roman" w:hAnsi="Times New Roman" w:cs="Times New Roman" w:hint="cs"/>
          <w:sz w:val="25"/>
          <w:szCs w:val="25"/>
          <w:u w:val="single"/>
          <w:rtl/>
        </w:rPr>
        <w:t>מאי</w:t>
      </w:r>
      <w:r w:rsidRPr="00313A80">
        <w:rPr>
          <w:rFonts w:ascii="Times New Roman" w:hAnsi="Times New Roman" w:cs="Times New Roman"/>
          <w:sz w:val="25"/>
          <w:szCs w:val="25"/>
          <w:u w:val="single"/>
          <w:rtl/>
        </w:rPr>
        <w:t xml:space="preserve"> </w:t>
      </w:r>
      <w:r w:rsidRPr="00313A80">
        <w:rPr>
          <w:rFonts w:ascii="Times New Roman" w:hAnsi="Times New Roman" w:cs="Times New Roman" w:hint="cs"/>
          <w:sz w:val="25"/>
          <w:szCs w:val="25"/>
          <w:u w:val="single"/>
          <w:rtl/>
        </w:rPr>
        <w:t>חזית</w:t>
      </w:r>
      <w:r w:rsidRPr="005F28A8">
        <w:rPr>
          <w:rFonts w:cstheme="minorHAnsi"/>
        </w:rPr>
        <w:t>:</w:t>
      </w:r>
    </w:p>
    <w:p w14:paraId="14E5EE73" w14:textId="77777777" w:rsidR="00F474D2" w:rsidRDefault="00F474D2" w:rsidP="006363FD">
      <w:pPr>
        <w:pStyle w:val="Style1"/>
        <w:numPr>
          <w:ilvl w:val="0"/>
          <w:numId w:val="0"/>
        </w:numPr>
        <w:spacing w:after="0"/>
        <w:ind w:left="-450"/>
        <w:rPr>
          <w:b/>
        </w:rPr>
      </w:pPr>
    </w:p>
    <w:p w14:paraId="741D1052" w14:textId="0AAD7BF3" w:rsidR="006363FD" w:rsidRPr="00CF51CE" w:rsidRDefault="006363FD" w:rsidP="00CF2D4F">
      <w:pPr>
        <w:pStyle w:val="Style1"/>
        <w:numPr>
          <w:ilvl w:val="0"/>
          <w:numId w:val="0"/>
        </w:numPr>
        <w:spacing w:before="180" w:after="0"/>
        <w:ind w:left="720" w:hanging="1170"/>
        <w:rPr>
          <w:i/>
          <w:iCs/>
        </w:rPr>
      </w:pPr>
      <w:r w:rsidRPr="006D0D80">
        <w:rPr>
          <w:b/>
        </w:rPr>
        <w:t xml:space="preserve">Source </w:t>
      </w:r>
      <w:r>
        <w:rPr>
          <w:b/>
        </w:rPr>
        <w:t>B</w:t>
      </w:r>
      <w:r w:rsidRPr="006D0D80">
        <w:rPr>
          <w:b/>
        </w:rPr>
        <w:t>-</w:t>
      </w:r>
      <w:r w:rsidR="00AC6C7D">
        <w:rPr>
          <w:b/>
        </w:rPr>
        <w:t>5</w:t>
      </w:r>
      <w:r w:rsidRPr="006D0D80">
        <w:rPr>
          <w:b/>
        </w:rPr>
        <w:t>:</w:t>
      </w:r>
      <w:r w:rsidRPr="00763020">
        <w:rPr>
          <w:b/>
        </w:rPr>
        <w:t xml:space="preserve">  </w:t>
      </w:r>
      <w:r w:rsidR="00AC6C7D" w:rsidRPr="00A406D4">
        <w:rPr>
          <w:bCs/>
        </w:rPr>
        <w:t xml:space="preserve">Rav Shmuel </w:t>
      </w:r>
      <w:proofErr w:type="spellStart"/>
      <w:r w:rsidR="00AC6C7D" w:rsidRPr="00A406D4">
        <w:rPr>
          <w:bCs/>
        </w:rPr>
        <w:t>Rozovsky</w:t>
      </w:r>
      <w:proofErr w:type="spellEnd"/>
      <w:r w:rsidR="00AC6C7D" w:rsidRPr="00A406D4">
        <w:rPr>
          <w:bCs/>
        </w:rPr>
        <w:t xml:space="preserve">:  </w:t>
      </w:r>
      <w:proofErr w:type="spellStart"/>
      <w:r w:rsidR="00A406D4">
        <w:rPr>
          <w:bCs/>
        </w:rPr>
        <w:t>Rashi</w:t>
      </w:r>
      <w:proofErr w:type="spellEnd"/>
      <w:r w:rsidR="00A406D4">
        <w:rPr>
          <w:bCs/>
        </w:rPr>
        <w:t xml:space="preserve"> and the </w:t>
      </w:r>
      <w:r w:rsidR="00CA20FA">
        <w:rPr>
          <w:bCs/>
        </w:rPr>
        <w:t xml:space="preserve">Rambam understand that there is no </w:t>
      </w:r>
      <w:r w:rsidR="00CA20FA" w:rsidRPr="00855DE4">
        <w:rPr>
          <w:rFonts w:ascii="Times New Roman" w:hAnsi="Times New Roman" w:cs="Times New Roman"/>
          <w:b/>
          <w:i/>
          <w:sz w:val="25"/>
          <w:szCs w:val="25"/>
          <w:rtl/>
        </w:rPr>
        <w:t>פיקוח נפש</w:t>
      </w:r>
      <w:r w:rsidR="00CA20FA">
        <w:t xml:space="preserve"> imperative</w:t>
      </w:r>
      <w:r w:rsidR="00E82CE9">
        <w:t xml:space="preserve"> (for saving </w:t>
      </w:r>
      <w:proofErr w:type="gramStart"/>
      <w:r w:rsidR="00E82CE9" w:rsidRPr="001F4D7B">
        <w:rPr>
          <w:rFonts w:ascii="Cambria" w:hAnsi="Cambria" w:cs="Arial Black"/>
          <w:b/>
          <w:bCs/>
          <w:i/>
          <w:iCs/>
          <w:sz w:val="23"/>
          <w:szCs w:val="23"/>
        </w:rPr>
        <w:t>α</w:t>
      </w:r>
      <w:r w:rsidR="00E82CE9">
        <w:t>‘</w:t>
      </w:r>
      <w:proofErr w:type="gramEnd"/>
      <w:r w:rsidR="00E82CE9">
        <w:t xml:space="preserve">s life) in the “coerced murder” case. </w:t>
      </w:r>
    </w:p>
    <w:tbl>
      <w:tblPr>
        <w:tblStyle w:val="TableGrid"/>
        <w:bidiVisual/>
        <w:tblW w:w="10717" w:type="dxa"/>
        <w:tblInd w:w="-188" w:type="dxa"/>
        <w:tblLook w:val="04A0" w:firstRow="1" w:lastRow="0" w:firstColumn="1" w:lastColumn="0" w:noHBand="0" w:noVBand="1"/>
      </w:tblPr>
      <w:tblGrid>
        <w:gridCol w:w="4943"/>
        <w:gridCol w:w="5774"/>
      </w:tblGrid>
      <w:tr w:rsidR="006363FD" w:rsidRPr="004714CE" w14:paraId="22F8CE44" w14:textId="77777777" w:rsidTr="00F07A21">
        <w:tc>
          <w:tcPr>
            <w:tcW w:w="4943" w:type="dxa"/>
          </w:tcPr>
          <w:p w14:paraId="3CFD62E1" w14:textId="30D7EDB6" w:rsidR="00F07A21" w:rsidRDefault="00117359" w:rsidP="004350AE">
            <w:pPr>
              <w:pStyle w:val="NoSpacing"/>
              <w:bidi/>
              <w:spacing w:before="60" w:line="288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F07A21">
              <w:rPr>
                <w:rFonts w:asciiTheme="majorBidi" w:hAnsiTheme="majorBidi" w:cs="Times New Roman"/>
                <w:sz w:val="26"/>
                <w:szCs w:val="26"/>
                <w:u w:val="single"/>
                <w:rtl/>
              </w:rPr>
              <w:t>חידושי רבי שמואל על מסכת פסחים</w:t>
            </w:r>
            <w:r w:rsidRPr="00F07A21">
              <w:rPr>
                <w:rFonts w:asciiTheme="majorBidi" w:hAnsiTheme="majorBidi" w:cs="Times New Roman"/>
                <w:sz w:val="26"/>
                <w:szCs w:val="26"/>
                <w:u w:val="single"/>
              </w:rPr>
              <w:t>,</w:t>
            </w:r>
            <w:r w:rsidRPr="00F07A21">
              <w:rPr>
                <w:rFonts w:asciiTheme="majorBidi" w:hAnsiTheme="majorBidi" w:cs="Times New Roman"/>
                <w:sz w:val="26"/>
                <w:szCs w:val="26"/>
                <w:u w:val="single"/>
                <w:rtl/>
              </w:rPr>
              <w:t xml:space="preserve"> סימן </w:t>
            </w:r>
            <w:proofErr w:type="spellStart"/>
            <w:r w:rsidRPr="00F07A21">
              <w:rPr>
                <w:rFonts w:asciiTheme="majorBidi" w:hAnsiTheme="majorBidi" w:cs="Times New Roman"/>
                <w:sz w:val="26"/>
                <w:szCs w:val="26"/>
                <w:u w:val="single"/>
                <w:rtl/>
              </w:rPr>
              <w:t>יב</w:t>
            </w:r>
            <w:proofErr w:type="spellEnd"/>
            <w:r w:rsidRPr="00F07A21">
              <w:rPr>
                <w:rFonts w:asciiTheme="majorBidi" w:hAnsiTheme="majorBidi" w:cs="Times New Roman"/>
                <w:sz w:val="26"/>
                <w:szCs w:val="26"/>
                <w:u w:val="single"/>
                <w:rtl/>
              </w:rPr>
              <w:t>׳</w:t>
            </w:r>
            <w:r w:rsidR="004350AE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="008C3351" w:rsidRPr="00F07A2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  <w:p w14:paraId="3EECF74A" w14:textId="0FF4360A" w:rsidR="00117359" w:rsidRPr="004350AE" w:rsidRDefault="008C3351" w:rsidP="00025F5A">
            <w:pPr>
              <w:pStyle w:val="NoSpacing"/>
              <w:bidi/>
              <w:spacing w:after="120" w:line="288" w:lineRule="auto"/>
              <w:rPr>
                <w:rFonts w:asciiTheme="majorBidi" w:hAnsiTheme="majorBidi" w:cs="Times New Roman"/>
                <w:sz w:val="26"/>
                <w:szCs w:val="26"/>
              </w:rPr>
            </w:pPr>
            <w:proofErr w:type="spellStart"/>
            <w:r w:rsidRPr="004350AE"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  <w:t>בענין</w:t>
            </w:r>
            <w:proofErr w:type="spellEnd"/>
            <w:r w:rsidRPr="004350AE"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  <w:t xml:space="preserve"> </w:t>
            </w:r>
            <w:proofErr w:type="spellStart"/>
            <w:r w:rsidRPr="004350AE"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  <w:t>יהרג</w:t>
            </w:r>
            <w:proofErr w:type="spellEnd"/>
            <w:r w:rsidRPr="004350AE"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  <w:t xml:space="preserve"> ואל יעבור</w:t>
            </w:r>
            <w:r w:rsidR="004350AE" w:rsidRPr="004350AE">
              <w:rPr>
                <w:rFonts w:asciiTheme="majorBidi" w:hAnsiTheme="majorBidi" w:cs="Times New Roman"/>
                <w:sz w:val="26"/>
                <w:szCs w:val="26"/>
              </w:rPr>
              <w:t>:</w:t>
            </w:r>
          </w:p>
          <w:p w14:paraId="41E8AD78" w14:textId="26C9E63D" w:rsidR="006363FD" w:rsidRPr="00D51A38" w:rsidRDefault="00D51A38" w:rsidP="00DC20B4">
            <w:pPr>
              <w:pStyle w:val="NoSpacing"/>
              <w:bidi/>
              <w:spacing w:before="60" w:after="60" w:line="36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דהא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דאמרינן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מאי חזית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דדמא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דידך סומק טפי דילמא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דמא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דחברך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סומק טפי</w:t>
            </w:r>
            <w:r w:rsidR="00DC2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אין פירושו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דמשום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דחיוב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פיקוח נפשו של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חבירו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שוה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לחיוב פיקוח נפשו שלו</w:t>
            </w:r>
            <w:r w:rsidR="00025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על כן צריך לה</w:t>
            </w:r>
            <w:r w:rsidR="003F525A"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י</w:t>
            </w:r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ות בשב ואל תעשה</w:t>
            </w:r>
            <w:r w:rsidR="0002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02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אלא פירושו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דכיון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דנפשו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של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חבירו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ונפשו שלו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שוין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ובכל ענין ימות אחד מהן</w:t>
            </w:r>
            <w:r w:rsidR="00025F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שוב אין הצלת נפשו שלו גורמת שום היתר כיון שעל ידי כך ימות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חבירו</w:t>
            </w:r>
            <w:proofErr w:type="spellEnd"/>
            <w:r w:rsidR="00025F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5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>דכל</w:t>
            </w:r>
            <w:proofErr w:type="spellEnd"/>
            <w:r w:rsidRPr="00D51A38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עיקר ההיתר של פיקוח נפש אינו אלא בשביל שתנצל נפש מישראל</w:t>
            </w:r>
            <w:r w:rsidR="00117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4" w:type="dxa"/>
          </w:tcPr>
          <w:p w14:paraId="1653ABF7" w14:textId="53E6C64F" w:rsidR="006363FD" w:rsidRPr="004714CE" w:rsidRDefault="00195F46" w:rsidP="00DC20B4">
            <w:pPr>
              <w:spacing w:before="120" w:line="324" w:lineRule="auto"/>
              <w:ind w:right="58"/>
              <w:rPr>
                <w:rFonts w:cstheme="minorHAnsi"/>
                <w:color w:val="000000"/>
              </w:rPr>
            </w:pPr>
            <w:r>
              <w:t>The</w:t>
            </w:r>
            <w:r w:rsidR="005A2F59">
              <w:t xml:space="preserve"> </w:t>
            </w:r>
            <w:r w:rsidR="000E6E7C">
              <w:t xml:space="preserve">following is </w:t>
            </w:r>
            <w:r w:rsidR="000E6E7C" w:rsidRPr="009D5854">
              <w:rPr>
                <w:b/>
                <w:bCs/>
                <w:u w:val="single"/>
              </w:rPr>
              <w:t>not</w:t>
            </w:r>
            <w:r w:rsidR="000E6E7C">
              <w:t xml:space="preserve"> </w:t>
            </w:r>
            <w:r w:rsidR="009D5854">
              <w:t>the explanation of the</w:t>
            </w:r>
            <w:r w:rsidR="0014590B" w:rsidRPr="001459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4590B" w:rsidRPr="0014590B">
              <w:rPr>
                <w:rFonts w:ascii="Times New Roman" w:hAnsi="Times New Roman" w:cs="Times New Roman"/>
                <w:sz w:val="25"/>
                <w:szCs w:val="25"/>
                <w:rtl/>
              </w:rPr>
              <w:t>מאי חזית</w:t>
            </w:r>
            <w:r w:rsidR="0014590B" w:rsidRPr="001459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A2F59">
              <w:t>logic</w:t>
            </w:r>
            <w:r w:rsidR="009D5854">
              <w:t>:</w:t>
            </w:r>
            <w:r w:rsidR="005A2F59">
              <w:t xml:space="preserve"> </w:t>
            </w:r>
            <w:r w:rsidR="00F54AD2">
              <w:t xml:space="preserve">Due to </w:t>
            </w:r>
            <w:r w:rsidR="008941F1">
              <w:t xml:space="preserve">the </w:t>
            </w:r>
            <w:r w:rsidR="004500B0">
              <w:t xml:space="preserve">equivalence between </w:t>
            </w:r>
            <w:r w:rsidR="00EF36AA">
              <w:t>the</w:t>
            </w:r>
            <w:r w:rsidR="008941F1">
              <w:t xml:space="preserve"> respective </w:t>
            </w:r>
            <w:r w:rsidR="00EF36AA" w:rsidRPr="00EF36AA">
              <w:rPr>
                <w:rFonts w:ascii="Times New Roman" w:hAnsi="Times New Roman" w:cs="Times New Roman"/>
                <w:b/>
                <w:i/>
                <w:sz w:val="24"/>
                <w:szCs w:val="24"/>
                <w:rtl/>
              </w:rPr>
              <w:t>פיקוח נפש</w:t>
            </w:r>
            <w:r w:rsidR="00EF36AA" w:rsidRPr="00EF36AA">
              <w:rPr>
                <w:sz w:val="24"/>
                <w:szCs w:val="24"/>
              </w:rPr>
              <w:t xml:space="preserve"> </w:t>
            </w:r>
            <w:r w:rsidR="00EF36AA">
              <w:t>imperative</w:t>
            </w:r>
            <w:r w:rsidR="008941F1">
              <w:t>s</w:t>
            </w:r>
            <w:r w:rsidR="00EF36AA">
              <w:t xml:space="preserve"> </w:t>
            </w:r>
            <w:r w:rsidR="005A4EF9">
              <w:t xml:space="preserve">[i.e., the imperative of saving the </w:t>
            </w:r>
            <w:r w:rsidR="004500B0">
              <w:t>li</w:t>
            </w:r>
            <w:r w:rsidR="008941F1">
              <w:t>ves</w:t>
            </w:r>
            <w:r w:rsidR="00DC20B4">
              <w:t>]</w:t>
            </w:r>
            <w:r w:rsidR="00BC00FE">
              <w:t xml:space="preserve"> </w:t>
            </w:r>
            <w:r w:rsidR="005A4EF9">
              <w:t xml:space="preserve">of </w:t>
            </w:r>
            <w:r w:rsidR="006363FD" w:rsidRPr="001F4D7B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="006363FD" w:rsidRPr="001F4D7B">
              <w:t xml:space="preserve"> </w:t>
            </w:r>
            <w:r w:rsidR="00EF36AA">
              <w:t>and</w:t>
            </w:r>
            <w:r w:rsidR="00BC00FE">
              <w:t xml:space="preserve"> </w:t>
            </w:r>
            <w:r w:rsidR="006363FD" w:rsidRPr="00EE153E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β</w:t>
            </w:r>
            <w:r w:rsidR="006363FD" w:rsidRPr="004C3843">
              <w:rPr>
                <w:rFonts w:cs="Calibri"/>
                <w:i/>
                <w:iCs/>
              </w:rPr>
              <w:t>,</w:t>
            </w:r>
            <w:r w:rsidR="006363FD" w:rsidRPr="004C3843">
              <w:rPr>
                <w:i/>
                <w:iCs/>
              </w:rPr>
              <w:t xml:space="preserve"> </w:t>
            </w:r>
            <w:r w:rsidR="00E617DA">
              <w:t>th</w:t>
            </w:r>
            <w:r w:rsidR="00D351B4">
              <w:t>e</w:t>
            </w:r>
            <w:r w:rsidR="00F54AD2">
              <w:t>refore</w:t>
            </w:r>
            <w:r w:rsidR="00E617DA">
              <w:t xml:space="preserve">, </w:t>
            </w:r>
            <w:r w:rsidR="000C53A5" w:rsidRPr="001F4D7B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="000C53A5" w:rsidRPr="001F4D7B">
              <w:t xml:space="preserve"> </w:t>
            </w:r>
            <w:r w:rsidR="00E617DA">
              <w:t>must remain passive [</w:t>
            </w:r>
            <w:r w:rsidR="00E82CE9">
              <w:t xml:space="preserve">so as </w:t>
            </w:r>
            <w:r w:rsidR="00E617DA">
              <w:t xml:space="preserve">not to actively </w:t>
            </w:r>
            <w:r w:rsidR="000C53A5">
              <w:t xml:space="preserve">push aside </w:t>
            </w:r>
            <w:r w:rsidR="003F3BBE" w:rsidRPr="00EE153E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β</w:t>
            </w:r>
            <w:r w:rsidR="003F3BBE" w:rsidRPr="007B436D">
              <w:rPr>
                <w:i/>
                <w:iCs/>
              </w:rPr>
              <w:t>‘</w:t>
            </w:r>
            <w:r w:rsidR="003F3BBE">
              <w:t xml:space="preserve">s </w:t>
            </w:r>
            <w:r w:rsidR="003F3BBE" w:rsidRPr="00EF36AA">
              <w:rPr>
                <w:rFonts w:ascii="Times New Roman" w:hAnsi="Times New Roman" w:cs="Times New Roman"/>
                <w:b/>
                <w:i/>
                <w:sz w:val="24"/>
                <w:szCs w:val="24"/>
                <w:rtl/>
              </w:rPr>
              <w:t>פיקוח נפש</w:t>
            </w:r>
            <w:r w:rsidR="00E82CE9">
              <w:t xml:space="preserve"> imperative]</w:t>
            </w:r>
            <w:r w:rsidR="00C16CE4">
              <w:t xml:space="preserve">.  Rather, the explanation </w:t>
            </w:r>
            <w:r w:rsidR="00267139">
              <w:t>[</w:t>
            </w:r>
            <w:r w:rsidR="00C16CE4">
              <w:t xml:space="preserve">of </w:t>
            </w:r>
            <w:r w:rsidR="00267139">
              <w:t>t</w:t>
            </w:r>
            <w:r w:rsidR="00C16CE4">
              <w:t>he</w:t>
            </w:r>
            <w:r w:rsidR="0014590B" w:rsidRPr="001459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4590B" w:rsidRPr="0014590B">
              <w:rPr>
                <w:rFonts w:ascii="Times New Roman" w:hAnsi="Times New Roman" w:cs="Times New Roman"/>
                <w:sz w:val="25"/>
                <w:szCs w:val="25"/>
                <w:rtl/>
              </w:rPr>
              <w:t>מאי חזית</w:t>
            </w:r>
            <w:r w:rsidR="0014590B" w:rsidRPr="0014590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16CE4">
              <w:t>logic</w:t>
            </w:r>
            <w:r w:rsidR="00267139">
              <w:t>]</w:t>
            </w:r>
            <w:r w:rsidR="00C16CE4">
              <w:t xml:space="preserve"> is</w:t>
            </w:r>
            <w:r w:rsidR="00E82CE9">
              <w:t xml:space="preserve">: </w:t>
            </w:r>
            <w:r w:rsidR="00C16CE4">
              <w:t xml:space="preserve"> </w:t>
            </w:r>
            <w:r w:rsidR="00E82CE9">
              <w:t>S</w:t>
            </w:r>
            <w:r w:rsidR="00BB0349">
              <w:t xml:space="preserve">ince </w:t>
            </w:r>
            <w:r w:rsidR="00BB0349" w:rsidRPr="001F4D7B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="00BB0349" w:rsidRPr="00756C01">
              <w:rPr>
                <w:i/>
                <w:iCs/>
              </w:rPr>
              <w:t>‘</w:t>
            </w:r>
            <w:r w:rsidR="00BB0349">
              <w:t xml:space="preserve">s life and </w:t>
            </w:r>
            <w:r w:rsidR="006363FD" w:rsidRPr="004C3843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β</w:t>
            </w:r>
            <w:r w:rsidR="00BB0349" w:rsidRPr="00756C01">
              <w:rPr>
                <w:i/>
                <w:iCs/>
              </w:rPr>
              <w:t>‘</w:t>
            </w:r>
            <w:r w:rsidR="00BB0349" w:rsidRPr="00756C01">
              <w:t>s</w:t>
            </w:r>
            <w:r w:rsidR="006363FD" w:rsidRPr="00756C01">
              <w:t xml:space="preserve"> </w:t>
            </w:r>
            <w:r w:rsidR="00BB0349" w:rsidRPr="00756C01">
              <w:t>life are equal</w:t>
            </w:r>
            <w:r w:rsidR="00BB0349">
              <w:rPr>
                <w:i/>
                <w:iCs/>
              </w:rPr>
              <w:t xml:space="preserve"> </w:t>
            </w:r>
            <w:r w:rsidR="00756C01">
              <w:t xml:space="preserve">and </w:t>
            </w:r>
            <w:r w:rsidR="004350AE">
              <w:t xml:space="preserve">one of them will die </w:t>
            </w:r>
            <w:r w:rsidR="00756C01">
              <w:t xml:space="preserve">in any event, </w:t>
            </w:r>
            <w:r w:rsidR="00D47484">
              <w:t xml:space="preserve">the imperative of saving </w:t>
            </w:r>
            <w:r w:rsidR="00D47484" w:rsidRPr="001F4D7B">
              <w:rPr>
                <w:rFonts w:ascii="Cambria" w:hAnsi="Cambria" w:cs="Arial Black"/>
                <w:b/>
                <w:bCs/>
                <w:i/>
                <w:iCs/>
                <w:sz w:val="23"/>
                <w:szCs w:val="23"/>
              </w:rPr>
              <w:t>α</w:t>
            </w:r>
            <w:r w:rsidR="00D47484" w:rsidRPr="00756C01">
              <w:rPr>
                <w:i/>
                <w:iCs/>
              </w:rPr>
              <w:t>‘</w:t>
            </w:r>
            <w:r w:rsidR="00D47484">
              <w:t xml:space="preserve">s life </w:t>
            </w:r>
            <w:r w:rsidR="004C14E5">
              <w:t>cannot generate a</w:t>
            </w:r>
            <w:r w:rsidR="00FA3598">
              <w:t>ny</w:t>
            </w:r>
            <w:r w:rsidR="004C14E5">
              <w:t xml:space="preserve"> dispensation [to transgress </w:t>
            </w:r>
            <w:r w:rsidR="006363FD" w:rsidRPr="000D5266">
              <w:rPr>
                <w:rFonts w:ascii="Times New Roman" w:hAnsi="Times New Roman" w:cs="Times New Roman"/>
                <w:sz w:val="24"/>
                <w:szCs w:val="24"/>
                <w:rtl/>
              </w:rPr>
              <w:t>לא תרצח</w:t>
            </w:r>
            <w:r w:rsidR="00454B67">
              <w:rPr>
                <w:rFonts w:cs="Calibri"/>
              </w:rPr>
              <w:t>]</w:t>
            </w:r>
            <w:r w:rsidR="006363FD" w:rsidRPr="004C3843">
              <w:rPr>
                <w:rFonts w:cs="Calibri"/>
                <w:i/>
                <w:iCs/>
              </w:rPr>
              <w:t xml:space="preserve"> </w:t>
            </w:r>
            <w:r w:rsidR="00454B67">
              <w:rPr>
                <w:rFonts w:cs="Calibri"/>
              </w:rPr>
              <w:t xml:space="preserve">since his friend </w:t>
            </w:r>
            <w:r w:rsidR="00454B67" w:rsidRPr="003B5D7D">
              <w:rPr>
                <w:rFonts w:cs="Calibri"/>
                <w:i/>
                <w:iCs/>
              </w:rPr>
              <w:t>(</w:t>
            </w:r>
            <w:r w:rsidR="00454B67" w:rsidRPr="004C3843">
              <w:rPr>
                <w:rFonts w:ascii="Cambria" w:hAnsi="Cambria"/>
                <w:b/>
                <w:bCs/>
                <w:i/>
                <w:iCs/>
                <w:sz w:val="21"/>
                <w:szCs w:val="21"/>
              </w:rPr>
              <w:t>β</w:t>
            </w:r>
            <w:r w:rsidR="00454B67" w:rsidRPr="007F6F90">
              <w:rPr>
                <w:rFonts w:cs="Calibri"/>
                <w:i/>
                <w:iCs/>
              </w:rPr>
              <w:t>)</w:t>
            </w:r>
            <w:r w:rsidR="00454B67">
              <w:rPr>
                <w:rFonts w:cs="Calibri"/>
                <w:i/>
                <w:iCs/>
              </w:rPr>
              <w:t xml:space="preserve"> </w:t>
            </w:r>
            <w:r w:rsidR="00454B67">
              <w:rPr>
                <w:rFonts w:cs="Calibri"/>
              </w:rPr>
              <w:t xml:space="preserve">will be killed through [the transgression].  </w:t>
            </w:r>
            <w:r w:rsidR="004B602C">
              <w:rPr>
                <w:rFonts w:cs="Calibri"/>
              </w:rPr>
              <w:t>This is because the entire reason for the</w:t>
            </w:r>
            <w:r w:rsidR="00E53210">
              <w:rPr>
                <w:rFonts w:cs="Calibri"/>
              </w:rPr>
              <w:t xml:space="preserve"> </w:t>
            </w:r>
            <w:r w:rsidR="00E53210" w:rsidRPr="00EF36AA">
              <w:rPr>
                <w:rFonts w:ascii="Times New Roman" w:hAnsi="Times New Roman" w:cs="Times New Roman"/>
                <w:b/>
                <w:i/>
                <w:sz w:val="24"/>
                <w:szCs w:val="24"/>
                <w:rtl/>
              </w:rPr>
              <w:t>פיקוח נפש</w:t>
            </w:r>
            <w:r w:rsidR="00E53210">
              <w:rPr>
                <w:rFonts w:eastAsia="Times New Roman"/>
                <w:iCs/>
                <w:color w:val="222222"/>
              </w:rPr>
              <w:t>-</w:t>
            </w:r>
            <w:r w:rsidR="00E53210" w:rsidRPr="0055140F">
              <w:rPr>
                <w:rFonts w:eastAsia="Times New Roman" w:cs="Calibri"/>
                <w:color w:val="222222"/>
              </w:rPr>
              <w:t>dispensation</w:t>
            </w:r>
            <w:r w:rsidR="003F67B1">
              <w:rPr>
                <w:rFonts w:cs="Calibri"/>
              </w:rPr>
              <w:t xml:space="preserve"> </w:t>
            </w:r>
            <w:r w:rsidR="00E53210">
              <w:rPr>
                <w:rFonts w:cs="Calibri"/>
              </w:rPr>
              <w:t>(i.e., the</w:t>
            </w:r>
            <w:r w:rsidR="00CB35C3" w:rsidRPr="0055140F">
              <w:t xml:space="preserve"> </w:t>
            </w:r>
            <w:r w:rsidR="00CB35C3" w:rsidRPr="0055140F">
              <w:rPr>
                <w:rFonts w:cs="Calibri"/>
              </w:rPr>
              <w:t>“</w:t>
            </w:r>
            <w:r w:rsidR="00CB35C3" w:rsidRPr="00690FF7">
              <w:rPr>
                <w:rFonts w:ascii="Times New Roman" w:hAnsi="Times New Roman" w:cs="Times New Roman"/>
                <w:sz w:val="24"/>
                <w:szCs w:val="24"/>
                <w:rtl/>
              </w:rPr>
              <w:t>וחי בהם</w:t>
            </w:r>
            <w:r w:rsidR="003F67B1">
              <w:rPr>
                <w:rFonts w:eastAsia="Times New Roman"/>
                <w:iCs/>
                <w:color w:val="222222"/>
              </w:rPr>
              <w:t>-</w:t>
            </w:r>
            <w:r w:rsidR="00CB35C3" w:rsidRPr="0055140F">
              <w:rPr>
                <w:rFonts w:eastAsia="Times New Roman" w:cs="Calibri"/>
                <w:color w:val="222222"/>
              </w:rPr>
              <w:t>dispensation”</w:t>
            </w:r>
            <w:r w:rsidR="00E53210">
              <w:rPr>
                <w:rFonts w:eastAsia="Times New Roman" w:cs="Calibri"/>
                <w:color w:val="222222"/>
              </w:rPr>
              <w:t>)</w:t>
            </w:r>
            <w:r w:rsidR="003F67B1">
              <w:rPr>
                <w:rFonts w:eastAsia="Times New Roman" w:cs="Calibri"/>
                <w:color w:val="222222"/>
              </w:rPr>
              <w:t xml:space="preserve"> </w:t>
            </w:r>
            <w:r w:rsidR="00AA73A7">
              <w:rPr>
                <w:rFonts w:eastAsia="Times New Roman" w:cs="Calibri"/>
                <w:color w:val="222222"/>
              </w:rPr>
              <w:t xml:space="preserve">is so that a Jewish life will be saved.  </w:t>
            </w:r>
          </w:p>
        </w:tc>
      </w:tr>
    </w:tbl>
    <w:p w14:paraId="177F2101" w14:textId="6ACE512C" w:rsidR="008B3673" w:rsidRPr="00313A45" w:rsidRDefault="008B3673" w:rsidP="00863399">
      <w:pPr>
        <w:spacing w:before="360" w:after="80"/>
        <w:jc w:val="center"/>
        <w:rPr>
          <w:u w:val="single"/>
        </w:rPr>
      </w:pPr>
      <w:r w:rsidRPr="00313A45">
        <w:rPr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8566"/>
      </w:tblGrid>
      <w:tr w:rsidR="003E014D" w:rsidRPr="00B736F6" w14:paraId="17F5458C" w14:textId="77777777" w:rsidTr="00640FBB">
        <w:trPr>
          <w:trHeight w:val="576"/>
        </w:trPr>
        <w:tc>
          <w:tcPr>
            <w:tcW w:w="1342" w:type="dxa"/>
            <w:vAlign w:val="center"/>
          </w:tcPr>
          <w:p w14:paraId="72AF64E3" w14:textId="61EDB18A" w:rsidR="003E014D" w:rsidRPr="00B736F6" w:rsidRDefault="00F31C39" w:rsidP="003E014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6" w:type="dxa"/>
            <w:vAlign w:val="center"/>
          </w:tcPr>
          <w:p w14:paraId="4DBE48A2" w14:textId="45DEB611" w:rsidR="003E014D" w:rsidRPr="00A64664" w:rsidRDefault="00A64664" w:rsidP="00A64664">
            <w:pPr>
              <w:bidi/>
              <w:spacing w:line="259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A64664">
              <w:rPr>
                <w:rFonts w:asciiTheme="majorBidi" w:hAnsiTheme="majorBidi" w:cs="Times New Roman"/>
                <w:color w:val="000000"/>
                <w:sz w:val="26"/>
                <w:szCs w:val="26"/>
                <w:rtl/>
              </w:rPr>
              <w:t>רב מנחם המאירי, בית הבחירה, סנהדרין דף עד</w:t>
            </w:r>
          </w:p>
        </w:tc>
      </w:tr>
      <w:tr w:rsidR="000568E2" w:rsidRPr="00B736F6" w14:paraId="2F5D1EE1" w14:textId="77777777" w:rsidTr="00640FBB">
        <w:trPr>
          <w:trHeight w:val="576"/>
        </w:trPr>
        <w:tc>
          <w:tcPr>
            <w:tcW w:w="1342" w:type="dxa"/>
            <w:vAlign w:val="center"/>
          </w:tcPr>
          <w:p w14:paraId="636B6427" w14:textId="6F1CDF47" w:rsidR="000568E2" w:rsidRPr="00B736F6" w:rsidRDefault="00F31C39" w:rsidP="000568E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6" w:type="dxa"/>
            <w:vAlign w:val="center"/>
          </w:tcPr>
          <w:p w14:paraId="29EE2062" w14:textId="10C3E2C1" w:rsidR="000568E2" w:rsidRPr="005F3163" w:rsidRDefault="005F3163" w:rsidP="005F3163">
            <w:pPr>
              <w:bidi/>
              <w:spacing w:line="259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F3163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שו״ת נודע ביהודה </w:t>
            </w:r>
            <w:proofErr w:type="spellStart"/>
            <w:r w:rsidRPr="005F3163">
              <w:rPr>
                <w:rFonts w:asciiTheme="majorBidi" w:hAnsiTheme="majorBidi" w:cs="Times New Roman"/>
                <w:sz w:val="26"/>
                <w:szCs w:val="26"/>
                <w:rtl/>
              </w:rPr>
              <w:t>תנינא</w:t>
            </w:r>
            <w:proofErr w:type="spellEnd"/>
            <w:r w:rsidRPr="005F3163">
              <w:rPr>
                <w:rFonts w:asciiTheme="majorBidi" w:hAnsiTheme="majorBidi" w:cs="Times New Roman"/>
                <w:sz w:val="26"/>
                <w:szCs w:val="26"/>
                <w:rtl/>
              </w:rPr>
              <w:t>, סימן נט׳</w:t>
            </w:r>
          </w:p>
        </w:tc>
      </w:tr>
    </w:tbl>
    <w:p w14:paraId="0F906848" w14:textId="77777777" w:rsidR="00292DA4" w:rsidRPr="00CA036C" w:rsidRDefault="00292DA4" w:rsidP="006B656B">
      <w:pPr>
        <w:bidi/>
        <w:spacing w:after="0"/>
        <w:rPr>
          <w:bCs/>
          <w:i/>
          <w:rtl/>
        </w:rPr>
        <w:sectPr w:rsidR="00292DA4" w:rsidRPr="00CA036C" w:rsidSect="00DC3652">
          <w:footerReference w:type="default" r:id="rId13"/>
          <w:type w:val="continuous"/>
          <w:pgSz w:w="12240" w:h="15840"/>
          <w:pgMar w:top="1152" w:right="994" w:bottom="864" w:left="1296" w:header="576" w:footer="432" w:gutter="0"/>
          <w:cols w:space="720"/>
          <w:docGrid w:linePitch="360"/>
        </w:sectPr>
      </w:pPr>
    </w:p>
    <w:p w14:paraId="67F2807A" w14:textId="0777875B" w:rsidR="008B3673" w:rsidRDefault="008B3673" w:rsidP="0072331B">
      <w:pPr>
        <w:bidi/>
        <w:rPr>
          <w:bCs/>
          <w:i/>
        </w:rPr>
      </w:pPr>
    </w:p>
    <w:sectPr w:rsidR="008B3673" w:rsidSect="00BC009D">
      <w:type w:val="continuous"/>
      <w:pgSz w:w="12240" w:h="15840"/>
      <w:pgMar w:top="1296" w:right="994" w:bottom="1584" w:left="129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D26B" w14:textId="77777777" w:rsidR="00E554CE" w:rsidRDefault="00E554CE" w:rsidP="005C3913">
      <w:pPr>
        <w:spacing w:after="0" w:line="240" w:lineRule="auto"/>
      </w:pPr>
      <w:r>
        <w:separator/>
      </w:r>
    </w:p>
  </w:endnote>
  <w:endnote w:type="continuationSeparator" w:id="0">
    <w:p w14:paraId="60B24047" w14:textId="77777777" w:rsidR="00E554CE" w:rsidRDefault="00E554CE" w:rsidP="005C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1988076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3A709" w14:textId="5BAFCB83" w:rsidR="00525B8E" w:rsidRPr="00622198" w:rsidRDefault="00B44B3E" w:rsidP="00B44B3E">
        <w:pPr>
          <w:pStyle w:val="Footer"/>
          <w:jc w:val="center"/>
          <w:rPr>
            <w:b/>
            <w:bCs/>
            <w:sz w:val="20"/>
            <w:szCs w:val="20"/>
          </w:rPr>
        </w:pPr>
        <w:r w:rsidRPr="00E244E8">
          <w:rPr>
            <w:b/>
            <w:bCs/>
            <w:sz w:val="21"/>
            <w:szCs w:val="21"/>
          </w:rPr>
          <w:fldChar w:fldCharType="begin"/>
        </w:r>
        <w:r w:rsidRPr="00E244E8">
          <w:rPr>
            <w:b/>
            <w:bCs/>
            <w:sz w:val="21"/>
            <w:szCs w:val="21"/>
          </w:rPr>
          <w:instrText xml:space="preserve"> PAGE   \* MERGEFORMAT </w:instrText>
        </w:r>
        <w:r w:rsidRPr="00E244E8">
          <w:rPr>
            <w:b/>
            <w:bCs/>
            <w:sz w:val="21"/>
            <w:szCs w:val="21"/>
          </w:rPr>
          <w:fldChar w:fldCharType="separate"/>
        </w:r>
        <w:r w:rsidR="00BB60BE">
          <w:rPr>
            <w:b/>
            <w:bCs/>
            <w:noProof/>
            <w:sz w:val="21"/>
            <w:szCs w:val="21"/>
          </w:rPr>
          <w:t>43</w:t>
        </w:r>
        <w:r w:rsidRPr="00E244E8">
          <w:rPr>
            <w:b/>
            <w:bCs/>
            <w:noProof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67179342"/>
      <w:docPartObj>
        <w:docPartGallery w:val="Page Numbers (Bottom of Page)"/>
        <w:docPartUnique/>
      </w:docPartObj>
    </w:sdtPr>
    <w:sdtEndPr>
      <w:rPr>
        <w:b/>
        <w:bCs/>
        <w:noProof/>
        <w:sz w:val="21"/>
        <w:szCs w:val="21"/>
      </w:rPr>
    </w:sdtEndPr>
    <w:sdtContent>
      <w:p w14:paraId="423DED67" w14:textId="77777777" w:rsidR="00A54454" w:rsidRPr="00E244E8" w:rsidRDefault="00A54454" w:rsidP="00B44B3E">
        <w:pPr>
          <w:pStyle w:val="Footer"/>
          <w:jc w:val="center"/>
          <w:rPr>
            <w:b/>
            <w:bCs/>
            <w:sz w:val="21"/>
            <w:szCs w:val="21"/>
          </w:rPr>
        </w:pPr>
        <w:r w:rsidRPr="00E244E8">
          <w:rPr>
            <w:b/>
            <w:bCs/>
            <w:sz w:val="21"/>
            <w:szCs w:val="21"/>
          </w:rPr>
          <w:fldChar w:fldCharType="begin"/>
        </w:r>
        <w:r w:rsidRPr="00E244E8">
          <w:rPr>
            <w:b/>
            <w:bCs/>
            <w:sz w:val="21"/>
            <w:szCs w:val="21"/>
          </w:rPr>
          <w:instrText xml:space="preserve"> PAGE   \* MERGEFORMAT </w:instrText>
        </w:r>
        <w:r w:rsidRPr="00E244E8">
          <w:rPr>
            <w:b/>
            <w:bCs/>
            <w:sz w:val="21"/>
            <w:szCs w:val="21"/>
          </w:rPr>
          <w:fldChar w:fldCharType="separate"/>
        </w:r>
        <w:r w:rsidR="003D6463">
          <w:rPr>
            <w:b/>
            <w:bCs/>
            <w:noProof/>
            <w:sz w:val="21"/>
            <w:szCs w:val="21"/>
          </w:rPr>
          <w:t>47</w:t>
        </w:r>
        <w:r w:rsidRPr="00E244E8">
          <w:rPr>
            <w:b/>
            <w:bCs/>
            <w:noProof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8DA5" w14:textId="513B434F" w:rsidR="00292DA4" w:rsidRPr="00E25531" w:rsidRDefault="00292DA4" w:rsidP="00CA036C">
    <w:pPr>
      <w:pStyle w:val="Footer"/>
      <w:spacing w:after="180"/>
      <w:rPr>
        <w:rFonts w:cstheme="minorHAnsi"/>
        <w:bCs/>
        <w:i/>
        <w:iCs/>
        <w:sz w:val="18"/>
        <w:szCs w:val="18"/>
      </w:rPr>
    </w:pPr>
  </w:p>
  <w:sdt>
    <w:sdtPr>
      <w:rPr>
        <w:sz w:val="20"/>
        <w:szCs w:val="20"/>
      </w:rPr>
      <w:id w:val="594367353"/>
      <w:docPartObj>
        <w:docPartGallery w:val="Page Numbers (Bottom of Page)"/>
        <w:docPartUnique/>
      </w:docPartObj>
    </w:sdtPr>
    <w:sdtEndPr>
      <w:rPr>
        <w:b/>
        <w:bCs/>
        <w:noProof/>
        <w:sz w:val="21"/>
        <w:szCs w:val="21"/>
      </w:rPr>
    </w:sdtEndPr>
    <w:sdtContent>
      <w:p w14:paraId="5295D1D9" w14:textId="77777777" w:rsidR="00292DA4" w:rsidRPr="00E244E8" w:rsidRDefault="00292DA4" w:rsidP="00B44B3E">
        <w:pPr>
          <w:pStyle w:val="Footer"/>
          <w:jc w:val="center"/>
          <w:rPr>
            <w:b/>
            <w:bCs/>
            <w:sz w:val="21"/>
            <w:szCs w:val="21"/>
          </w:rPr>
        </w:pPr>
        <w:r w:rsidRPr="00E244E8">
          <w:rPr>
            <w:b/>
            <w:bCs/>
            <w:sz w:val="21"/>
            <w:szCs w:val="21"/>
          </w:rPr>
          <w:fldChar w:fldCharType="begin"/>
        </w:r>
        <w:r w:rsidRPr="00E244E8">
          <w:rPr>
            <w:b/>
            <w:bCs/>
            <w:sz w:val="21"/>
            <w:szCs w:val="21"/>
          </w:rPr>
          <w:instrText xml:space="preserve"> PAGE   \* MERGEFORMAT </w:instrText>
        </w:r>
        <w:r w:rsidRPr="00E244E8">
          <w:rPr>
            <w:b/>
            <w:bCs/>
            <w:sz w:val="21"/>
            <w:szCs w:val="21"/>
          </w:rPr>
          <w:fldChar w:fldCharType="separate"/>
        </w:r>
        <w:r w:rsidR="003D6463">
          <w:rPr>
            <w:b/>
            <w:bCs/>
            <w:noProof/>
            <w:sz w:val="21"/>
            <w:szCs w:val="21"/>
          </w:rPr>
          <w:t>48</w:t>
        </w:r>
        <w:r w:rsidRPr="00E244E8">
          <w:rPr>
            <w:b/>
            <w:bCs/>
            <w:noProof/>
            <w:sz w:val="21"/>
            <w:szCs w:val="2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40680544"/>
      <w:docPartObj>
        <w:docPartGallery w:val="Page Numbers (Bottom of Page)"/>
        <w:docPartUnique/>
      </w:docPartObj>
    </w:sdtPr>
    <w:sdtEndPr>
      <w:rPr>
        <w:b/>
        <w:bCs/>
        <w:noProof/>
        <w:sz w:val="21"/>
        <w:szCs w:val="21"/>
      </w:rPr>
    </w:sdtEndPr>
    <w:sdtContent>
      <w:p w14:paraId="5F6C398E" w14:textId="77777777" w:rsidR="00292DA4" w:rsidRPr="00E244E8" w:rsidRDefault="00292DA4" w:rsidP="00B44B3E">
        <w:pPr>
          <w:pStyle w:val="Footer"/>
          <w:jc w:val="center"/>
          <w:rPr>
            <w:b/>
            <w:bCs/>
            <w:sz w:val="21"/>
            <w:szCs w:val="21"/>
          </w:rPr>
        </w:pPr>
        <w:r w:rsidRPr="00E244E8">
          <w:rPr>
            <w:b/>
            <w:bCs/>
            <w:sz w:val="21"/>
            <w:szCs w:val="21"/>
          </w:rPr>
          <w:fldChar w:fldCharType="begin"/>
        </w:r>
        <w:r w:rsidRPr="00E244E8">
          <w:rPr>
            <w:b/>
            <w:bCs/>
            <w:sz w:val="21"/>
            <w:szCs w:val="21"/>
          </w:rPr>
          <w:instrText xml:space="preserve"> PAGE   \* MERGEFORMAT </w:instrText>
        </w:r>
        <w:r w:rsidRPr="00E244E8">
          <w:rPr>
            <w:b/>
            <w:bCs/>
            <w:sz w:val="21"/>
            <w:szCs w:val="21"/>
          </w:rPr>
          <w:fldChar w:fldCharType="separate"/>
        </w:r>
        <w:r w:rsidR="003D6463">
          <w:rPr>
            <w:b/>
            <w:bCs/>
            <w:noProof/>
            <w:sz w:val="21"/>
            <w:szCs w:val="21"/>
          </w:rPr>
          <w:t>49</w:t>
        </w:r>
        <w:r w:rsidRPr="00E244E8">
          <w:rPr>
            <w:b/>
            <w:bCs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4590B" w14:textId="77777777" w:rsidR="00E554CE" w:rsidRDefault="00E554CE" w:rsidP="005C3913">
      <w:pPr>
        <w:spacing w:after="0" w:line="240" w:lineRule="auto"/>
      </w:pPr>
      <w:r>
        <w:separator/>
      </w:r>
    </w:p>
  </w:footnote>
  <w:footnote w:type="continuationSeparator" w:id="0">
    <w:p w14:paraId="25F59269" w14:textId="77777777" w:rsidR="00E554CE" w:rsidRDefault="00E554CE" w:rsidP="005C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C407" w14:textId="39A27B38" w:rsidR="00525B8E" w:rsidRPr="00AE2EFE" w:rsidRDefault="00525B8E" w:rsidP="00DF285B">
    <w:pPr>
      <w:pStyle w:val="Header"/>
      <w:jc w:val="center"/>
      <w:rPr>
        <w:b/>
        <w:bCs/>
        <w:i/>
        <w:iCs/>
        <w:sz w:val="24"/>
        <w:szCs w:val="24"/>
      </w:rPr>
    </w:pPr>
    <w:r w:rsidRPr="00366174">
      <w:rPr>
        <w:rFonts w:ascii="Cambria" w:hAnsi="Cambria"/>
        <w:b/>
        <w:bCs/>
        <w:sz w:val="21"/>
        <w:szCs w:val="21"/>
        <w:u w:val="single"/>
      </w:rPr>
      <w:t xml:space="preserve">Appendix </w:t>
    </w:r>
    <w:r w:rsidR="00CB27EA" w:rsidRPr="00366174">
      <w:rPr>
        <w:rFonts w:ascii="Cambria" w:hAnsi="Cambria"/>
        <w:b/>
        <w:bCs/>
        <w:sz w:val="21"/>
        <w:szCs w:val="21"/>
        <w:u w:val="single"/>
      </w:rPr>
      <w:t>B</w:t>
    </w:r>
    <w:r w:rsidRPr="00366174">
      <w:rPr>
        <w:rFonts w:ascii="Cambria" w:hAnsi="Cambria"/>
        <w:b/>
        <w:bCs/>
        <w:sz w:val="21"/>
        <w:szCs w:val="21"/>
      </w:rPr>
      <w:t>:</w:t>
    </w:r>
    <w:r w:rsidRPr="00366174">
      <w:rPr>
        <w:rFonts w:ascii="Cambria" w:hAnsi="Cambria"/>
        <w:i/>
        <w:iCs/>
        <w:sz w:val="21"/>
        <w:szCs w:val="21"/>
      </w:rPr>
      <w:t xml:space="preserve"> </w:t>
    </w:r>
    <w:proofErr w:type="spellStart"/>
    <w:r w:rsidR="001F168C" w:rsidRPr="00366174">
      <w:rPr>
        <w:rFonts w:ascii="Cambria" w:hAnsi="Cambria"/>
        <w:sz w:val="21"/>
        <w:szCs w:val="21"/>
      </w:rPr>
      <w:t>Rashi’s</w:t>
    </w:r>
    <w:proofErr w:type="spellEnd"/>
    <w:r w:rsidR="001F168C" w:rsidRPr="00366174">
      <w:rPr>
        <w:rFonts w:ascii="Cambria" w:hAnsi="Cambria"/>
        <w:sz w:val="21"/>
        <w:szCs w:val="21"/>
      </w:rPr>
      <w:t xml:space="preserve"> View of the</w:t>
    </w:r>
    <w:r w:rsidR="001F168C" w:rsidRPr="0052727C">
      <w:rPr>
        <w:rFonts w:ascii="Cambria" w:hAnsi="Cambria"/>
        <w:sz w:val="32"/>
        <w:szCs w:val="32"/>
      </w:rPr>
      <w:t xml:space="preserve"> </w:t>
    </w:r>
    <w:r w:rsidR="001F168C" w:rsidRPr="008A06FC">
      <w:rPr>
        <w:rFonts w:cs="Times New Roman"/>
        <w:sz w:val="27"/>
        <w:szCs w:val="27"/>
        <w:rtl/>
      </w:rPr>
      <w:t>מאי חזית</w:t>
    </w:r>
    <w:r w:rsidR="001F168C" w:rsidRPr="0052727C">
      <w:rPr>
        <w:rFonts w:ascii="Cambria" w:hAnsi="Cambria"/>
        <w:sz w:val="32"/>
        <w:szCs w:val="32"/>
      </w:rPr>
      <w:t xml:space="preserve"> </w:t>
    </w:r>
    <w:r w:rsidR="001F168C" w:rsidRPr="00366174">
      <w:rPr>
        <w:rFonts w:ascii="Cambria" w:hAnsi="Cambria"/>
        <w:sz w:val="21"/>
        <w:szCs w:val="21"/>
      </w:rPr>
      <w:t>Logic in the “Coerced Murder” Case, as Explained by Rav Moshe</w:t>
    </w:r>
    <w:r w:rsidR="00366174">
      <w:rPr>
        <w:rFonts w:ascii="Cambria" w:hAnsi="Cambria"/>
        <w:sz w:val="21"/>
        <w:szCs w:val="21"/>
      </w:rPr>
      <w:t xml:space="preserve"> Feinstein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4DC1" w14:textId="301BD223" w:rsidR="00791814" w:rsidRPr="00AE2EFE" w:rsidRDefault="00791814" w:rsidP="00791814">
    <w:pPr>
      <w:pStyle w:val="Header"/>
      <w:ind w:left="-720" w:right="-220"/>
      <w:jc w:val="center"/>
      <w:rPr>
        <w:b/>
        <w:bCs/>
        <w:i/>
        <w:iCs/>
        <w:sz w:val="24"/>
        <w:szCs w:val="24"/>
      </w:rPr>
    </w:pPr>
    <w:r w:rsidRPr="00366174">
      <w:rPr>
        <w:rFonts w:ascii="Cambria" w:hAnsi="Cambria"/>
        <w:b/>
        <w:bCs/>
        <w:sz w:val="21"/>
        <w:szCs w:val="21"/>
        <w:u w:val="single"/>
      </w:rPr>
      <w:t>Appendix B</w:t>
    </w:r>
    <w:r w:rsidRPr="00366174">
      <w:rPr>
        <w:rFonts w:ascii="Cambria" w:hAnsi="Cambria"/>
        <w:b/>
        <w:bCs/>
        <w:sz w:val="21"/>
        <w:szCs w:val="21"/>
      </w:rPr>
      <w:t>:</w:t>
    </w:r>
    <w:r w:rsidRPr="00366174">
      <w:rPr>
        <w:rFonts w:ascii="Cambria" w:hAnsi="Cambria"/>
        <w:i/>
        <w:iCs/>
        <w:sz w:val="21"/>
        <w:szCs w:val="21"/>
      </w:rPr>
      <w:t xml:space="preserve"> </w:t>
    </w:r>
    <w:proofErr w:type="spellStart"/>
    <w:r w:rsidRPr="00366174">
      <w:rPr>
        <w:rFonts w:ascii="Cambria" w:hAnsi="Cambria"/>
        <w:sz w:val="21"/>
        <w:szCs w:val="21"/>
      </w:rPr>
      <w:t>Rashi’s</w:t>
    </w:r>
    <w:proofErr w:type="spellEnd"/>
    <w:r w:rsidRPr="00366174">
      <w:rPr>
        <w:rFonts w:ascii="Cambria" w:hAnsi="Cambria"/>
        <w:sz w:val="21"/>
        <w:szCs w:val="21"/>
      </w:rPr>
      <w:t xml:space="preserve"> View of the</w:t>
    </w:r>
    <w:r w:rsidRPr="0052727C">
      <w:rPr>
        <w:rFonts w:ascii="Cambria" w:hAnsi="Cambria"/>
        <w:sz w:val="32"/>
        <w:szCs w:val="32"/>
      </w:rPr>
      <w:t xml:space="preserve"> </w:t>
    </w:r>
    <w:r w:rsidRPr="008A06FC">
      <w:rPr>
        <w:rFonts w:cs="Times New Roman"/>
        <w:sz w:val="27"/>
        <w:szCs w:val="27"/>
        <w:rtl/>
      </w:rPr>
      <w:t>מאי חזית</w:t>
    </w:r>
    <w:r w:rsidRPr="00366174">
      <w:rPr>
        <w:rFonts w:ascii="Cambria" w:hAnsi="Cambria"/>
        <w:sz w:val="21"/>
        <w:szCs w:val="21"/>
      </w:rPr>
      <w:t xml:space="preserve"> Logic</w:t>
    </w:r>
    <w:r w:rsidRPr="0052727C">
      <w:rPr>
        <w:rFonts w:ascii="Cambria" w:hAnsi="Cambria"/>
        <w:sz w:val="32"/>
        <w:szCs w:val="32"/>
      </w:rPr>
      <w:t xml:space="preserve"> </w:t>
    </w:r>
    <w:r w:rsidRPr="00366174">
      <w:rPr>
        <w:rFonts w:ascii="Cambria" w:hAnsi="Cambria"/>
        <w:sz w:val="21"/>
        <w:szCs w:val="21"/>
      </w:rPr>
      <w:t>in the “Coerced Murder” Case, as Explained by Rav Moshe</w:t>
    </w:r>
    <w:r>
      <w:rPr>
        <w:rFonts w:ascii="Cambria" w:hAnsi="Cambria"/>
        <w:sz w:val="21"/>
        <w:szCs w:val="21"/>
      </w:rPr>
      <w:t xml:space="preserve"> Feinstein</w:t>
    </w:r>
  </w:p>
  <w:p w14:paraId="3E8E8FC9" w14:textId="77777777" w:rsidR="00525B8E" w:rsidRPr="004848C1" w:rsidRDefault="00525B8E" w:rsidP="00484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482A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D6F6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78D3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6A74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3AF9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A55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9034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A453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E3A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6C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70CB"/>
    <w:multiLevelType w:val="multilevel"/>
    <w:tmpl w:val="882A318C"/>
    <w:lvl w:ilvl="0">
      <w:start w:val="2"/>
      <w:numFmt w:val="upperRoman"/>
      <w:lvlText w:val="%1."/>
      <w:lvlJc w:val="left"/>
      <w:pPr>
        <w:tabs>
          <w:tab w:val="num" w:pos="2880"/>
        </w:tabs>
        <w:ind w:left="432" w:hanging="432"/>
      </w:pPr>
      <w:rPr>
        <w:rFonts w:ascii="Calibri" w:hAnsi="Calibri" w:hint="default"/>
        <w:b w:val="0"/>
        <w:bCs/>
        <w:i w:val="0"/>
        <w:sz w:val="22"/>
      </w:rPr>
    </w:lvl>
    <w:lvl w:ilvl="1">
      <w:start w:val="2"/>
      <w:numFmt w:val="upperLetter"/>
      <w:lvlText w:val="%2."/>
      <w:lvlJc w:val="left"/>
      <w:pPr>
        <w:tabs>
          <w:tab w:val="num" w:pos="3384"/>
        </w:tabs>
        <w:ind w:left="936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3888"/>
        </w:tabs>
        <w:ind w:left="1440" w:hanging="432"/>
      </w:pPr>
      <w:rPr>
        <w:rFonts w:ascii="Calibri" w:hAnsi="Calibri" w:cs="Calibri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4392"/>
        </w:tabs>
        <w:ind w:left="194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4896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29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4"/>
        </w:tabs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39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4464" w:hanging="432"/>
      </w:pPr>
      <w:rPr>
        <w:rFonts w:hint="default"/>
      </w:rPr>
    </w:lvl>
  </w:abstractNum>
  <w:abstractNum w:abstractNumId="11" w15:restartNumberingAfterBreak="0">
    <w:nsid w:val="0B7662BB"/>
    <w:multiLevelType w:val="hybridMultilevel"/>
    <w:tmpl w:val="E7044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9D447F"/>
    <w:multiLevelType w:val="hybridMultilevel"/>
    <w:tmpl w:val="F790DA00"/>
    <w:lvl w:ilvl="0" w:tplc="04090019">
      <w:start w:val="1"/>
      <w:numFmt w:val="lowerLetter"/>
      <w:pStyle w:val="Style2"/>
      <w:lvlText w:val="%1."/>
      <w:lvlJc w:val="left"/>
      <w:pPr>
        <w:ind w:left="26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028A6"/>
    <w:multiLevelType w:val="hybridMultilevel"/>
    <w:tmpl w:val="5FF6CE3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46026EF0"/>
    <w:multiLevelType w:val="hybridMultilevel"/>
    <w:tmpl w:val="41D632D4"/>
    <w:lvl w:ilvl="0" w:tplc="7502718E">
      <w:start w:val="1"/>
      <w:numFmt w:val="decimal"/>
      <w:pStyle w:val="Style1"/>
      <w:lvlText w:val="%1."/>
      <w:lvlJc w:val="left"/>
      <w:pPr>
        <w:ind w:left="5400" w:hanging="360"/>
      </w:pPr>
      <w:rPr>
        <w:rFonts w:hint="default"/>
        <w:i w:val="0"/>
        <w:iCs w:val="0"/>
      </w:rPr>
    </w:lvl>
    <w:lvl w:ilvl="1" w:tplc="D454158A">
      <w:start w:val="1"/>
      <w:numFmt w:val="lowerLetter"/>
      <w:lvlText w:val="%2."/>
      <w:lvlJc w:val="left"/>
      <w:pPr>
        <w:ind w:left="18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49CF4C7F"/>
    <w:multiLevelType w:val="hybridMultilevel"/>
    <w:tmpl w:val="F330FDF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64FD0D36"/>
    <w:multiLevelType w:val="hybridMultilevel"/>
    <w:tmpl w:val="1854D05C"/>
    <w:lvl w:ilvl="0" w:tplc="D454158A">
      <w:start w:val="1"/>
      <w:numFmt w:val="lowerLetter"/>
      <w:lvlText w:val="%1."/>
      <w:lvlJc w:val="left"/>
      <w:pPr>
        <w:ind w:left="1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07971"/>
    <w:multiLevelType w:val="multilevel"/>
    <w:tmpl w:val="EB9C4D10"/>
    <w:lvl w:ilvl="0">
      <w:start w:val="2"/>
      <w:numFmt w:val="upperRoman"/>
      <w:lvlText w:val="%1."/>
      <w:lvlJc w:val="left"/>
      <w:pPr>
        <w:tabs>
          <w:tab w:val="num" w:pos="2880"/>
        </w:tabs>
        <w:ind w:left="432" w:hanging="432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384"/>
        </w:tabs>
        <w:ind w:left="936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Letter"/>
      <w:lvlText w:val="%3."/>
      <w:lvlJc w:val="right"/>
      <w:pPr>
        <w:tabs>
          <w:tab w:val="num" w:pos="3888"/>
        </w:tabs>
        <w:ind w:left="1440" w:hanging="288"/>
      </w:pPr>
      <w:rPr>
        <w:rFonts w:ascii="Calibri" w:hAnsi="Calibri" w:cs="Calibri" w:hint="default"/>
        <w:sz w:val="22"/>
      </w:rPr>
    </w:lvl>
    <w:lvl w:ilvl="3">
      <w:start w:val="1"/>
      <w:numFmt w:val="lowerRoman"/>
      <w:lvlText w:val="%4"/>
      <w:lvlJc w:val="left"/>
      <w:pPr>
        <w:tabs>
          <w:tab w:val="num" w:pos="4392"/>
        </w:tabs>
        <w:ind w:left="1944" w:hanging="432"/>
      </w:pPr>
      <w:rPr>
        <w:rFonts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4896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29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4"/>
        </w:tabs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39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4464" w:hanging="432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D9"/>
    <w:rsid w:val="00000A0A"/>
    <w:rsid w:val="00001E8B"/>
    <w:rsid w:val="00002A26"/>
    <w:rsid w:val="000030B4"/>
    <w:rsid w:val="00003964"/>
    <w:rsid w:val="000039D3"/>
    <w:rsid w:val="00004647"/>
    <w:rsid w:val="000054AE"/>
    <w:rsid w:val="00005720"/>
    <w:rsid w:val="00006719"/>
    <w:rsid w:val="000068D5"/>
    <w:rsid w:val="00006E71"/>
    <w:rsid w:val="00007179"/>
    <w:rsid w:val="00007671"/>
    <w:rsid w:val="00007806"/>
    <w:rsid w:val="00007AB4"/>
    <w:rsid w:val="00007B37"/>
    <w:rsid w:val="00007F31"/>
    <w:rsid w:val="00010409"/>
    <w:rsid w:val="000105BD"/>
    <w:rsid w:val="000107C3"/>
    <w:rsid w:val="00010EFB"/>
    <w:rsid w:val="000120E4"/>
    <w:rsid w:val="00012245"/>
    <w:rsid w:val="0001303D"/>
    <w:rsid w:val="0001312D"/>
    <w:rsid w:val="000137CC"/>
    <w:rsid w:val="00014BA2"/>
    <w:rsid w:val="00014C3B"/>
    <w:rsid w:val="00014FF7"/>
    <w:rsid w:val="00015013"/>
    <w:rsid w:val="00015092"/>
    <w:rsid w:val="00015255"/>
    <w:rsid w:val="00015FBF"/>
    <w:rsid w:val="00017527"/>
    <w:rsid w:val="00017C00"/>
    <w:rsid w:val="0002149D"/>
    <w:rsid w:val="00021D60"/>
    <w:rsid w:val="00022E11"/>
    <w:rsid w:val="00023C96"/>
    <w:rsid w:val="00024991"/>
    <w:rsid w:val="00024B84"/>
    <w:rsid w:val="00024E58"/>
    <w:rsid w:val="00024ED5"/>
    <w:rsid w:val="000254BE"/>
    <w:rsid w:val="0002554C"/>
    <w:rsid w:val="000255FB"/>
    <w:rsid w:val="0002599C"/>
    <w:rsid w:val="00025F5A"/>
    <w:rsid w:val="00026966"/>
    <w:rsid w:val="00026A97"/>
    <w:rsid w:val="0002720D"/>
    <w:rsid w:val="00027555"/>
    <w:rsid w:val="000277EF"/>
    <w:rsid w:val="00027897"/>
    <w:rsid w:val="00027BD5"/>
    <w:rsid w:val="000302C1"/>
    <w:rsid w:val="00030C35"/>
    <w:rsid w:val="0003180B"/>
    <w:rsid w:val="0003181C"/>
    <w:rsid w:val="00031ABE"/>
    <w:rsid w:val="00031EDB"/>
    <w:rsid w:val="0003254D"/>
    <w:rsid w:val="000327D9"/>
    <w:rsid w:val="00032C65"/>
    <w:rsid w:val="00033781"/>
    <w:rsid w:val="0003382E"/>
    <w:rsid w:val="000351A2"/>
    <w:rsid w:val="00036A3C"/>
    <w:rsid w:val="00036CE0"/>
    <w:rsid w:val="0003700B"/>
    <w:rsid w:val="0004003A"/>
    <w:rsid w:val="00040B0E"/>
    <w:rsid w:val="00040BF2"/>
    <w:rsid w:val="00040CAD"/>
    <w:rsid w:val="00041E6B"/>
    <w:rsid w:val="000423C6"/>
    <w:rsid w:val="00042654"/>
    <w:rsid w:val="0004291B"/>
    <w:rsid w:val="00042FD1"/>
    <w:rsid w:val="000432F8"/>
    <w:rsid w:val="00043361"/>
    <w:rsid w:val="000443D5"/>
    <w:rsid w:val="00045343"/>
    <w:rsid w:val="00045D04"/>
    <w:rsid w:val="00045F46"/>
    <w:rsid w:val="0004696F"/>
    <w:rsid w:val="00046A8F"/>
    <w:rsid w:val="00046BDA"/>
    <w:rsid w:val="000479D3"/>
    <w:rsid w:val="00050656"/>
    <w:rsid w:val="000507E9"/>
    <w:rsid w:val="00052DD2"/>
    <w:rsid w:val="00052DF5"/>
    <w:rsid w:val="0005301C"/>
    <w:rsid w:val="00053602"/>
    <w:rsid w:val="00054430"/>
    <w:rsid w:val="00054A80"/>
    <w:rsid w:val="00054E74"/>
    <w:rsid w:val="000553B8"/>
    <w:rsid w:val="0005620F"/>
    <w:rsid w:val="00056445"/>
    <w:rsid w:val="000568E2"/>
    <w:rsid w:val="00056D85"/>
    <w:rsid w:val="00060516"/>
    <w:rsid w:val="0006098B"/>
    <w:rsid w:val="00061311"/>
    <w:rsid w:val="00062018"/>
    <w:rsid w:val="000622D5"/>
    <w:rsid w:val="000623D3"/>
    <w:rsid w:val="00062DDF"/>
    <w:rsid w:val="00063130"/>
    <w:rsid w:val="00065181"/>
    <w:rsid w:val="00065BFA"/>
    <w:rsid w:val="00065C7D"/>
    <w:rsid w:val="00065E56"/>
    <w:rsid w:val="00066647"/>
    <w:rsid w:val="00066F9B"/>
    <w:rsid w:val="00067144"/>
    <w:rsid w:val="0006757C"/>
    <w:rsid w:val="0007065E"/>
    <w:rsid w:val="000716EA"/>
    <w:rsid w:val="000716FD"/>
    <w:rsid w:val="00071723"/>
    <w:rsid w:val="000732B8"/>
    <w:rsid w:val="00073A78"/>
    <w:rsid w:val="00073E44"/>
    <w:rsid w:val="00073EDC"/>
    <w:rsid w:val="0007407A"/>
    <w:rsid w:val="00076045"/>
    <w:rsid w:val="00080383"/>
    <w:rsid w:val="00080DB9"/>
    <w:rsid w:val="00081114"/>
    <w:rsid w:val="000811B4"/>
    <w:rsid w:val="000819C0"/>
    <w:rsid w:val="00082283"/>
    <w:rsid w:val="00082B01"/>
    <w:rsid w:val="00082BAC"/>
    <w:rsid w:val="000835A7"/>
    <w:rsid w:val="0008387F"/>
    <w:rsid w:val="00083C9C"/>
    <w:rsid w:val="000841C8"/>
    <w:rsid w:val="000861C9"/>
    <w:rsid w:val="00087309"/>
    <w:rsid w:val="00087329"/>
    <w:rsid w:val="000876A1"/>
    <w:rsid w:val="00090632"/>
    <w:rsid w:val="000916E4"/>
    <w:rsid w:val="0009261D"/>
    <w:rsid w:val="00092D8A"/>
    <w:rsid w:val="00092E91"/>
    <w:rsid w:val="00093076"/>
    <w:rsid w:val="00094458"/>
    <w:rsid w:val="00095492"/>
    <w:rsid w:val="000955F0"/>
    <w:rsid w:val="00095A1F"/>
    <w:rsid w:val="00096262"/>
    <w:rsid w:val="00096783"/>
    <w:rsid w:val="00097009"/>
    <w:rsid w:val="0009775C"/>
    <w:rsid w:val="00097AEC"/>
    <w:rsid w:val="000A02D9"/>
    <w:rsid w:val="000A03AF"/>
    <w:rsid w:val="000A16C2"/>
    <w:rsid w:val="000A2029"/>
    <w:rsid w:val="000A294C"/>
    <w:rsid w:val="000A3465"/>
    <w:rsid w:val="000A5B77"/>
    <w:rsid w:val="000A636B"/>
    <w:rsid w:val="000A6383"/>
    <w:rsid w:val="000A6450"/>
    <w:rsid w:val="000A7C1E"/>
    <w:rsid w:val="000B01E7"/>
    <w:rsid w:val="000B03CB"/>
    <w:rsid w:val="000B04F2"/>
    <w:rsid w:val="000B0A56"/>
    <w:rsid w:val="000B2AA8"/>
    <w:rsid w:val="000B33CA"/>
    <w:rsid w:val="000B4AF5"/>
    <w:rsid w:val="000B4C41"/>
    <w:rsid w:val="000B5123"/>
    <w:rsid w:val="000B577E"/>
    <w:rsid w:val="000B6A42"/>
    <w:rsid w:val="000B6C17"/>
    <w:rsid w:val="000B72C4"/>
    <w:rsid w:val="000C0143"/>
    <w:rsid w:val="000C065B"/>
    <w:rsid w:val="000C081F"/>
    <w:rsid w:val="000C1A88"/>
    <w:rsid w:val="000C2AB6"/>
    <w:rsid w:val="000C304E"/>
    <w:rsid w:val="000C35BB"/>
    <w:rsid w:val="000C36AF"/>
    <w:rsid w:val="000C3B01"/>
    <w:rsid w:val="000C4189"/>
    <w:rsid w:val="000C42CF"/>
    <w:rsid w:val="000C53A5"/>
    <w:rsid w:val="000C59B4"/>
    <w:rsid w:val="000C5E6B"/>
    <w:rsid w:val="000C6065"/>
    <w:rsid w:val="000C66DF"/>
    <w:rsid w:val="000C684A"/>
    <w:rsid w:val="000C70E7"/>
    <w:rsid w:val="000C7F62"/>
    <w:rsid w:val="000D1D8F"/>
    <w:rsid w:val="000D1DAF"/>
    <w:rsid w:val="000D4B06"/>
    <w:rsid w:val="000D5266"/>
    <w:rsid w:val="000D57F6"/>
    <w:rsid w:val="000D61C1"/>
    <w:rsid w:val="000D61FC"/>
    <w:rsid w:val="000D6453"/>
    <w:rsid w:val="000D661C"/>
    <w:rsid w:val="000E0715"/>
    <w:rsid w:val="000E0928"/>
    <w:rsid w:val="000E1257"/>
    <w:rsid w:val="000E1580"/>
    <w:rsid w:val="000E1D91"/>
    <w:rsid w:val="000E24F3"/>
    <w:rsid w:val="000E31D1"/>
    <w:rsid w:val="000E3E31"/>
    <w:rsid w:val="000E3F34"/>
    <w:rsid w:val="000E3FDA"/>
    <w:rsid w:val="000E4D72"/>
    <w:rsid w:val="000E59F6"/>
    <w:rsid w:val="000E5F4D"/>
    <w:rsid w:val="000E6898"/>
    <w:rsid w:val="000E6D81"/>
    <w:rsid w:val="000E6E7C"/>
    <w:rsid w:val="000E6EA1"/>
    <w:rsid w:val="000E7346"/>
    <w:rsid w:val="000E780B"/>
    <w:rsid w:val="000E7B54"/>
    <w:rsid w:val="000F1940"/>
    <w:rsid w:val="000F321D"/>
    <w:rsid w:val="000F3ED7"/>
    <w:rsid w:val="000F5A95"/>
    <w:rsid w:val="000F5E06"/>
    <w:rsid w:val="000F60E6"/>
    <w:rsid w:val="000F66C2"/>
    <w:rsid w:val="0010041E"/>
    <w:rsid w:val="00101758"/>
    <w:rsid w:val="00101DF1"/>
    <w:rsid w:val="001027BF"/>
    <w:rsid w:val="00102EF7"/>
    <w:rsid w:val="00102F91"/>
    <w:rsid w:val="00103922"/>
    <w:rsid w:val="00103B13"/>
    <w:rsid w:val="00104080"/>
    <w:rsid w:val="00105DCE"/>
    <w:rsid w:val="00106156"/>
    <w:rsid w:val="0010706F"/>
    <w:rsid w:val="0010733E"/>
    <w:rsid w:val="001074F0"/>
    <w:rsid w:val="00107AE7"/>
    <w:rsid w:val="00110091"/>
    <w:rsid w:val="00110797"/>
    <w:rsid w:val="00110A29"/>
    <w:rsid w:val="00110E6A"/>
    <w:rsid w:val="00110E76"/>
    <w:rsid w:val="00111DEA"/>
    <w:rsid w:val="00112778"/>
    <w:rsid w:val="0011278A"/>
    <w:rsid w:val="0011334B"/>
    <w:rsid w:val="00113C30"/>
    <w:rsid w:val="00113F3F"/>
    <w:rsid w:val="00114B2E"/>
    <w:rsid w:val="00115234"/>
    <w:rsid w:val="00115505"/>
    <w:rsid w:val="00115904"/>
    <w:rsid w:val="00115945"/>
    <w:rsid w:val="001159B2"/>
    <w:rsid w:val="00115A0A"/>
    <w:rsid w:val="00115A3A"/>
    <w:rsid w:val="00115A5F"/>
    <w:rsid w:val="0011649D"/>
    <w:rsid w:val="00116FC5"/>
    <w:rsid w:val="00117359"/>
    <w:rsid w:val="00117558"/>
    <w:rsid w:val="001178A9"/>
    <w:rsid w:val="001201F3"/>
    <w:rsid w:val="00120970"/>
    <w:rsid w:val="00120C8B"/>
    <w:rsid w:val="001214D2"/>
    <w:rsid w:val="00121F5E"/>
    <w:rsid w:val="00122752"/>
    <w:rsid w:val="00122961"/>
    <w:rsid w:val="00122D5A"/>
    <w:rsid w:val="00123E58"/>
    <w:rsid w:val="00124F1E"/>
    <w:rsid w:val="001252E0"/>
    <w:rsid w:val="001265C9"/>
    <w:rsid w:val="00126DE7"/>
    <w:rsid w:val="001274FC"/>
    <w:rsid w:val="0012771B"/>
    <w:rsid w:val="00127801"/>
    <w:rsid w:val="001300E3"/>
    <w:rsid w:val="00130C7F"/>
    <w:rsid w:val="00130DF1"/>
    <w:rsid w:val="00131853"/>
    <w:rsid w:val="001333DC"/>
    <w:rsid w:val="001338ED"/>
    <w:rsid w:val="0013406A"/>
    <w:rsid w:val="00134109"/>
    <w:rsid w:val="001344BA"/>
    <w:rsid w:val="001351F2"/>
    <w:rsid w:val="00135E0F"/>
    <w:rsid w:val="0013641F"/>
    <w:rsid w:val="00136C06"/>
    <w:rsid w:val="00136C75"/>
    <w:rsid w:val="001375C8"/>
    <w:rsid w:val="0014005C"/>
    <w:rsid w:val="00140463"/>
    <w:rsid w:val="001407BE"/>
    <w:rsid w:val="001416B0"/>
    <w:rsid w:val="00142677"/>
    <w:rsid w:val="00142791"/>
    <w:rsid w:val="0014287F"/>
    <w:rsid w:val="00142899"/>
    <w:rsid w:val="00142A85"/>
    <w:rsid w:val="00144ED9"/>
    <w:rsid w:val="0014590B"/>
    <w:rsid w:val="00145B8A"/>
    <w:rsid w:val="001472FB"/>
    <w:rsid w:val="001474E3"/>
    <w:rsid w:val="00147C78"/>
    <w:rsid w:val="00150367"/>
    <w:rsid w:val="00150567"/>
    <w:rsid w:val="00150F92"/>
    <w:rsid w:val="00151264"/>
    <w:rsid w:val="001512C8"/>
    <w:rsid w:val="0015135F"/>
    <w:rsid w:val="001515A3"/>
    <w:rsid w:val="001518AF"/>
    <w:rsid w:val="00152FFA"/>
    <w:rsid w:val="001532C3"/>
    <w:rsid w:val="00153784"/>
    <w:rsid w:val="0015510C"/>
    <w:rsid w:val="00155828"/>
    <w:rsid w:val="00156722"/>
    <w:rsid w:val="001568FA"/>
    <w:rsid w:val="00156F51"/>
    <w:rsid w:val="0015755C"/>
    <w:rsid w:val="001577C7"/>
    <w:rsid w:val="00157857"/>
    <w:rsid w:val="00160A6E"/>
    <w:rsid w:val="00160BFF"/>
    <w:rsid w:val="00160D8D"/>
    <w:rsid w:val="00160DA0"/>
    <w:rsid w:val="00160ED2"/>
    <w:rsid w:val="00161B9D"/>
    <w:rsid w:val="001624BA"/>
    <w:rsid w:val="00162DE1"/>
    <w:rsid w:val="001632DE"/>
    <w:rsid w:val="00164904"/>
    <w:rsid w:val="001651AF"/>
    <w:rsid w:val="00165FC3"/>
    <w:rsid w:val="00170341"/>
    <w:rsid w:val="00170470"/>
    <w:rsid w:val="0017080C"/>
    <w:rsid w:val="001719DD"/>
    <w:rsid w:val="00172A2E"/>
    <w:rsid w:val="00172BD5"/>
    <w:rsid w:val="00172C32"/>
    <w:rsid w:val="00172E8E"/>
    <w:rsid w:val="001733BC"/>
    <w:rsid w:val="00173BC9"/>
    <w:rsid w:val="00173D13"/>
    <w:rsid w:val="00175148"/>
    <w:rsid w:val="001751DB"/>
    <w:rsid w:val="00175340"/>
    <w:rsid w:val="00175A7B"/>
    <w:rsid w:val="00175D3F"/>
    <w:rsid w:val="00175DB3"/>
    <w:rsid w:val="0017782F"/>
    <w:rsid w:val="0018078F"/>
    <w:rsid w:val="00180D4B"/>
    <w:rsid w:val="00181808"/>
    <w:rsid w:val="00181D31"/>
    <w:rsid w:val="0018216B"/>
    <w:rsid w:val="00182E07"/>
    <w:rsid w:val="001831D6"/>
    <w:rsid w:val="001836EA"/>
    <w:rsid w:val="00183EE8"/>
    <w:rsid w:val="001844A4"/>
    <w:rsid w:val="001844CA"/>
    <w:rsid w:val="001850B5"/>
    <w:rsid w:val="001853C9"/>
    <w:rsid w:val="00185DA7"/>
    <w:rsid w:val="0018613F"/>
    <w:rsid w:val="00187943"/>
    <w:rsid w:val="0019085A"/>
    <w:rsid w:val="001919B7"/>
    <w:rsid w:val="001921BC"/>
    <w:rsid w:val="00192508"/>
    <w:rsid w:val="00192589"/>
    <w:rsid w:val="001928EC"/>
    <w:rsid w:val="00192FF9"/>
    <w:rsid w:val="00194157"/>
    <w:rsid w:val="00194162"/>
    <w:rsid w:val="00194ABE"/>
    <w:rsid w:val="001950C3"/>
    <w:rsid w:val="00195895"/>
    <w:rsid w:val="00195F46"/>
    <w:rsid w:val="00196A8B"/>
    <w:rsid w:val="00196CFA"/>
    <w:rsid w:val="001976ED"/>
    <w:rsid w:val="001A09A2"/>
    <w:rsid w:val="001A0ABD"/>
    <w:rsid w:val="001A1790"/>
    <w:rsid w:val="001A18F2"/>
    <w:rsid w:val="001A1A97"/>
    <w:rsid w:val="001A2084"/>
    <w:rsid w:val="001A2601"/>
    <w:rsid w:val="001A287D"/>
    <w:rsid w:val="001A2D1F"/>
    <w:rsid w:val="001A2EEC"/>
    <w:rsid w:val="001A3524"/>
    <w:rsid w:val="001A3667"/>
    <w:rsid w:val="001A3731"/>
    <w:rsid w:val="001A3827"/>
    <w:rsid w:val="001A38AC"/>
    <w:rsid w:val="001A3E60"/>
    <w:rsid w:val="001A48C6"/>
    <w:rsid w:val="001A5ECC"/>
    <w:rsid w:val="001A64F7"/>
    <w:rsid w:val="001A7F04"/>
    <w:rsid w:val="001B029C"/>
    <w:rsid w:val="001B0A25"/>
    <w:rsid w:val="001B2D23"/>
    <w:rsid w:val="001B3C67"/>
    <w:rsid w:val="001B4651"/>
    <w:rsid w:val="001B493D"/>
    <w:rsid w:val="001B5891"/>
    <w:rsid w:val="001B6355"/>
    <w:rsid w:val="001B6ABD"/>
    <w:rsid w:val="001B7A91"/>
    <w:rsid w:val="001C0840"/>
    <w:rsid w:val="001C0C27"/>
    <w:rsid w:val="001C0F1B"/>
    <w:rsid w:val="001C125A"/>
    <w:rsid w:val="001C14C1"/>
    <w:rsid w:val="001C1B9A"/>
    <w:rsid w:val="001C2AB4"/>
    <w:rsid w:val="001C2F19"/>
    <w:rsid w:val="001C4283"/>
    <w:rsid w:val="001C4891"/>
    <w:rsid w:val="001C4E13"/>
    <w:rsid w:val="001C5A31"/>
    <w:rsid w:val="001C71ED"/>
    <w:rsid w:val="001C7C71"/>
    <w:rsid w:val="001C7D1B"/>
    <w:rsid w:val="001D006E"/>
    <w:rsid w:val="001D026E"/>
    <w:rsid w:val="001D02F8"/>
    <w:rsid w:val="001D1155"/>
    <w:rsid w:val="001D12AC"/>
    <w:rsid w:val="001D1A07"/>
    <w:rsid w:val="001D1A8C"/>
    <w:rsid w:val="001D1EF1"/>
    <w:rsid w:val="001D2510"/>
    <w:rsid w:val="001D28C1"/>
    <w:rsid w:val="001D2B61"/>
    <w:rsid w:val="001D4CED"/>
    <w:rsid w:val="001D6419"/>
    <w:rsid w:val="001D6670"/>
    <w:rsid w:val="001D68C1"/>
    <w:rsid w:val="001D6F1D"/>
    <w:rsid w:val="001D70B7"/>
    <w:rsid w:val="001D7BD8"/>
    <w:rsid w:val="001E0B62"/>
    <w:rsid w:val="001E11B5"/>
    <w:rsid w:val="001E17CC"/>
    <w:rsid w:val="001E197F"/>
    <w:rsid w:val="001E1A18"/>
    <w:rsid w:val="001E3852"/>
    <w:rsid w:val="001E40AD"/>
    <w:rsid w:val="001E41F3"/>
    <w:rsid w:val="001E49F2"/>
    <w:rsid w:val="001E59F9"/>
    <w:rsid w:val="001E5BD3"/>
    <w:rsid w:val="001E6303"/>
    <w:rsid w:val="001E7D58"/>
    <w:rsid w:val="001E7E34"/>
    <w:rsid w:val="001E7F3C"/>
    <w:rsid w:val="001F0150"/>
    <w:rsid w:val="001F0637"/>
    <w:rsid w:val="001F078C"/>
    <w:rsid w:val="001F0D1D"/>
    <w:rsid w:val="001F0FD9"/>
    <w:rsid w:val="001F131D"/>
    <w:rsid w:val="001F168C"/>
    <w:rsid w:val="001F1826"/>
    <w:rsid w:val="001F1A88"/>
    <w:rsid w:val="001F3583"/>
    <w:rsid w:val="001F4382"/>
    <w:rsid w:val="001F4883"/>
    <w:rsid w:val="001F4D7B"/>
    <w:rsid w:val="001F52DD"/>
    <w:rsid w:val="001F65CF"/>
    <w:rsid w:val="001F6BC9"/>
    <w:rsid w:val="001F729B"/>
    <w:rsid w:val="002005EB"/>
    <w:rsid w:val="00200B73"/>
    <w:rsid w:val="00200BDA"/>
    <w:rsid w:val="00200E9C"/>
    <w:rsid w:val="00201F12"/>
    <w:rsid w:val="00202676"/>
    <w:rsid w:val="00202A43"/>
    <w:rsid w:val="002034AD"/>
    <w:rsid w:val="00203822"/>
    <w:rsid w:val="002043EA"/>
    <w:rsid w:val="002049B1"/>
    <w:rsid w:val="00204A8E"/>
    <w:rsid w:val="00204EA8"/>
    <w:rsid w:val="00205A15"/>
    <w:rsid w:val="0020667E"/>
    <w:rsid w:val="0021006C"/>
    <w:rsid w:val="002103D6"/>
    <w:rsid w:val="0021108C"/>
    <w:rsid w:val="00211400"/>
    <w:rsid w:val="00211B3B"/>
    <w:rsid w:val="00211C88"/>
    <w:rsid w:val="00212767"/>
    <w:rsid w:val="00214091"/>
    <w:rsid w:val="0021485C"/>
    <w:rsid w:val="00215649"/>
    <w:rsid w:val="00215F59"/>
    <w:rsid w:val="00216A71"/>
    <w:rsid w:val="00217576"/>
    <w:rsid w:val="00217651"/>
    <w:rsid w:val="002201BF"/>
    <w:rsid w:val="002202A6"/>
    <w:rsid w:val="0022149A"/>
    <w:rsid w:val="00221CA8"/>
    <w:rsid w:val="00221D4A"/>
    <w:rsid w:val="00221D65"/>
    <w:rsid w:val="00222A48"/>
    <w:rsid w:val="002232A6"/>
    <w:rsid w:val="002232EB"/>
    <w:rsid w:val="00223432"/>
    <w:rsid w:val="0022395E"/>
    <w:rsid w:val="00223EB3"/>
    <w:rsid w:val="002243F5"/>
    <w:rsid w:val="002254E9"/>
    <w:rsid w:val="002255A9"/>
    <w:rsid w:val="00225945"/>
    <w:rsid w:val="00225990"/>
    <w:rsid w:val="00225A67"/>
    <w:rsid w:val="00227E6C"/>
    <w:rsid w:val="00227ED4"/>
    <w:rsid w:val="00227F4F"/>
    <w:rsid w:val="0023035E"/>
    <w:rsid w:val="00230A8B"/>
    <w:rsid w:val="00231042"/>
    <w:rsid w:val="00231062"/>
    <w:rsid w:val="0023122E"/>
    <w:rsid w:val="00231C4B"/>
    <w:rsid w:val="002321AC"/>
    <w:rsid w:val="002327AD"/>
    <w:rsid w:val="00232822"/>
    <w:rsid w:val="00232C04"/>
    <w:rsid w:val="002337C8"/>
    <w:rsid w:val="00233AB3"/>
    <w:rsid w:val="00233C31"/>
    <w:rsid w:val="002340CE"/>
    <w:rsid w:val="00234158"/>
    <w:rsid w:val="002348DC"/>
    <w:rsid w:val="00234910"/>
    <w:rsid w:val="00234A56"/>
    <w:rsid w:val="00235A45"/>
    <w:rsid w:val="00235B7E"/>
    <w:rsid w:val="00236BAE"/>
    <w:rsid w:val="00237175"/>
    <w:rsid w:val="0023760D"/>
    <w:rsid w:val="00237D20"/>
    <w:rsid w:val="0024062E"/>
    <w:rsid w:val="002408F9"/>
    <w:rsid w:val="00240D19"/>
    <w:rsid w:val="0024163C"/>
    <w:rsid w:val="00242448"/>
    <w:rsid w:val="0024379A"/>
    <w:rsid w:val="00244A6F"/>
    <w:rsid w:val="00245AE6"/>
    <w:rsid w:val="00245D80"/>
    <w:rsid w:val="00245E4E"/>
    <w:rsid w:val="0024633A"/>
    <w:rsid w:val="00246E1B"/>
    <w:rsid w:val="002471C5"/>
    <w:rsid w:val="002504BB"/>
    <w:rsid w:val="00250C27"/>
    <w:rsid w:val="00251CAD"/>
    <w:rsid w:val="0025260C"/>
    <w:rsid w:val="00252A37"/>
    <w:rsid w:val="00252B11"/>
    <w:rsid w:val="00253545"/>
    <w:rsid w:val="00253755"/>
    <w:rsid w:val="0025387C"/>
    <w:rsid w:val="00253D1D"/>
    <w:rsid w:val="0025418A"/>
    <w:rsid w:val="00254D15"/>
    <w:rsid w:val="00254D62"/>
    <w:rsid w:val="00254D81"/>
    <w:rsid w:val="002552F4"/>
    <w:rsid w:val="0025565D"/>
    <w:rsid w:val="002557D6"/>
    <w:rsid w:val="00256FAA"/>
    <w:rsid w:val="0025736C"/>
    <w:rsid w:val="00257507"/>
    <w:rsid w:val="00260A03"/>
    <w:rsid w:val="00260AA0"/>
    <w:rsid w:val="00260CF7"/>
    <w:rsid w:val="00261198"/>
    <w:rsid w:val="002614AC"/>
    <w:rsid w:val="00261B52"/>
    <w:rsid w:val="002628B5"/>
    <w:rsid w:val="002629A0"/>
    <w:rsid w:val="0026363E"/>
    <w:rsid w:val="002636EC"/>
    <w:rsid w:val="00265D6A"/>
    <w:rsid w:val="00265F15"/>
    <w:rsid w:val="00265FDA"/>
    <w:rsid w:val="002664AC"/>
    <w:rsid w:val="00267139"/>
    <w:rsid w:val="00270696"/>
    <w:rsid w:val="002711A1"/>
    <w:rsid w:val="00271648"/>
    <w:rsid w:val="002721CF"/>
    <w:rsid w:val="0027257F"/>
    <w:rsid w:val="00272F82"/>
    <w:rsid w:val="0027320A"/>
    <w:rsid w:val="00273725"/>
    <w:rsid w:val="00273F5A"/>
    <w:rsid w:val="0027441A"/>
    <w:rsid w:val="0027470F"/>
    <w:rsid w:val="0027472D"/>
    <w:rsid w:val="002751B1"/>
    <w:rsid w:val="002756E0"/>
    <w:rsid w:val="002769B5"/>
    <w:rsid w:val="00276ACA"/>
    <w:rsid w:val="002773B5"/>
    <w:rsid w:val="0028010D"/>
    <w:rsid w:val="00280CFE"/>
    <w:rsid w:val="00280DDB"/>
    <w:rsid w:val="0028119B"/>
    <w:rsid w:val="002815B3"/>
    <w:rsid w:val="00281EBB"/>
    <w:rsid w:val="002831A3"/>
    <w:rsid w:val="0028387F"/>
    <w:rsid w:val="00283E38"/>
    <w:rsid w:val="00284824"/>
    <w:rsid w:val="00285961"/>
    <w:rsid w:val="00285BFE"/>
    <w:rsid w:val="00285E3E"/>
    <w:rsid w:val="00286047"/>
    <w:rsid w:val="0028632C"/>
    <w:rsid w:val="00286C8C"/>
    <w:rsid w:val="00287038"/>
    <w:rsid w:val="0028766F"/>
    <w:rsid w:val="00287ED1"/>
    <w:rsid w:val="00290EFF"/>
    <w:rsid w:val="002918FC"/>
    <w:rsid w:val="00292562"/>
    <w:rsid w:val="00292DA4"/>
    <w:rsid w:val="00293678"/>
    <w:rsid w:val="002939FD"/>
    <w:rsid w:val="002947DD"/>
    <w:rsid w:val="00294A06"/>
    <w:rsid w:val="00295075"/>
    <w:rsid w:val="0029688D"/>
    <w:rsid w:val="00296CEF"/>
    <w:rsid w:val="00297B2D"/>
    <w:rsid w:val="002A0011"/>
    <w:rsid w:val="002A00ED"/>
    <w:rsid w:val="002A0BF6"/>
    <w:rsid w:val="002A16D5"/>
    <w:rsid w:val="002A281A"/>
    <w:rsid w:val="002A28DA"/>
    <w:rsid w:val="002A2A40"/>
    <w:rsid w:val="002A2D4C"/>
    <w:rsid w:val="002A2F6F"/>
    <w:rsid w:val="002A3606"/>
    <w:rsid w:val="002A4E8F"/>
    <w:rsid w:val="002A54C2"/>
    <w:rsid w:val="002A6452"/>
    <w:rsid w:val="002A6F2F"/>
    <w:rsid w:val="002A7658"/>
    <w:rsid w:val="002A77EB"/>
    <w:rsid w:val="002B0744"/>
    <w:rsid w:val="002B1174"/>
    <w:rsid w:val="002B135E"/>
    <w:rsid w:val="002B1AFF"/>
    <w:rsid w:val="002B1C76"/>
    <w:rsid w:val="002B208F"/>
    <w:rsid w:val="002B23BC"/>
    <w:rsid w:val="002B25EE"/>
    <w:rsid w:val="002B27C8"/>
    <w:rsid w:val="002B2827"/>
    <w:rsid w:val="002B2BF5"/>
    <w:rsid w:val="002B3020"/>
    <w:rsid w:val="002B3534"/>
    <w:rsid w:val="002B3BAC"/>
    <w:rsid w:val="002B557C"/>
    <w:rsid w:val="002B594C"/>
    <w:rsid w:val="002B6914"/>
    <w:rsid w:val="002B6CBC"/>
    <w:rsid w:val="002B716F"/>
    <w:rsid w:val="002B743F"/>
    <w:rsid w:val="002B7E5F"/>
    <w:rsid w:val="002C0983"/>
    <w:rsid w:val="002C09F9"/>
    <w:rsid w:val="002C0F58"/>
    <w:rsid w:val="002C1DF1"/>
    <w:rsid w:val="002C1EE3"/>
    <w:rsid w:val="002C2472"/>
    <w:rsid w:val="002C247A"/>
    <w:rsid w:val="002C25B0"/>
    <w:rsid w:val="002C5315"/>
    <w:rsid w:val="002C5764"/>
    <w:rsid w:val="002C6063"/>
    <w:rsid w:val="002C61CA"/>
    <w:rsid w:val="002C7BA9"/>
    <w:rsid w:val="002D011E"/>
    <w:rsid w:val="002D09A9"/>
    <w:rsid w:val="002D2C0F"/>
    <w:rsid w:val="002D347B"/>
    <w:rsid w:val="002D395C"/>
    <w:rsid w:val="002D3E7A"/>
    <w:rsid w:val="002D4086"/>
    <w:rsid w:val="002D4C12"/>
    <w:rsid w:val="002D5B0C"/>
    <w:rsid w:val="002D5BEE"/>
    <w:rsid w:val="002D66F9"/>
    <w:rsid w:val="002D6786"/>
    <w:rsid w:val="002D6799"/>
    <w:rsid w:val="002D6A30"/>
    <w:rsid w:val="002D7379"/>
    <w:rsid w:val="002D7470"/>
    <w:rsid w:val="002D7646"/>
    <w:rsid w:val="002D76B8"/>
    <w:rsid w:val="002D7810"/>
    <w:rsid w:val="002D7862"/>
    <w:rsid w:val="002D7EFE"/>
    <w:rsid w:val="002E0BEC"/>
    <w:rsid w:val="002E11D3"/>
    <w:rsid w:val="002E1D3D"/>
    <w:rsid w:val="002E2200"/>
    <w:rsid w:val="002E2A3B"/>
    <w:rsid w:val="002E2ABD"/>
    <w:rsid w:val="002E315D"/>
    <w:rsid w:val="002E3F03"/>
    <w:rsid w:val="002E5C31"/>
    <w:rsid w:val="002E5C51"/>
    <w:rsid w:val="002E5D68"/>
    <w:rsid w:val="002E653E"/>
    <w:rsid w:val="002F0C82"/>
    <w:rsid w:val="002F0EA8"/>
    <w:rsid w:val="002F3516"/>
    <w:rsid w:val="002F36AC"/>
    <w:rsid w:val="002F3AB8"/>
    <w:rsid w:val="002F4862"/>
    <w:rsid w:val="002F67DB"/>
    <w:rsid w:val="002F7013"/>
    <w:rsid w:val="002F7668"/>
    <w:rsid w:val="00301414"/>
    <w:rsid w:val="00301BF1"/>
    <w:rsid w:val="0030268F"/>
    <w:rsid w:val="00302CCA"/>
    <w:rsid w:val="003031A4"/>
    <w:rsid w:val="0030350B"/>
    <w:rsid w:val="00304066"/>
    <w:rsid w:val="003048F3"/>
    <w:rsid w:val="00304BC8"/>
    <w:rsid w:val="00304E5B"/>
    <w:rsid w:val="003059F5"/>
    <w:rsid w:val="00305CF2"/>
    <w:rsid w:val="00305FAF"/>
    <w:rsid w:val="003068EB"/>
    <w:rsid w:val="00306BFC"/>
    <w:rsid w:val="00306E9A"/>
    <w:rsid w:val="00307533"/>
    <w:rsid w:val="00310556"/>
    <w:rsid w:val="00311B4E"/>
    <w:rsid w:val="003121E7"/>
    <w:rsid w:val="003129DD"/>
    <w:rsid w:val="00312BE6"/>
    <w:rsid w:val="003135FE"/>
    <w:rsid w:val="00313643"/>
    <w:rsid w:val="00313A45"/>
    <w:rsid w:val="00313A80"/>
    <w:rsid w:val="00313FAD"/>
    <w:rsid w:val="003149DB"/>
    <w:rsid w:val="003156B4"/>
    <w:rsid w:val="00315AD6"/>
    <w:rsid w:val="003169F0"/>
    <w:rsid w:val="00317274"/>
    <w:rsid w:val="00317C92"/>
    <w:rsid w:val="00320F03"/>
    <w:rsid w:val="00320F66"/>
    <w:rsid w:val="0032126F"/>
    <w:rsid w:val="00321434"/>
    <w:rsid w:val="00321E15"/>
    <w:rsid w:val="00322205"/>
    <w:rsid w:val="00322C9D"/>
    <w:rsid w:val="00322CCF"/>
    <w:rsid w:val="00322E2D"/>
    <w:rsid w:val="00322E58"/>
    <w:rsid w:val="00323D06"/>
    <w:rsid w:val="00323DE0"/>
    <w:rsid w:val="00323FDD"/>
    <w:rsid w:val="003257EF"/>
    <w:rsid w:val="0032584E"/>
    <w:rsid w:val="003258B8"/>
    <w:rsid w:val="00325B68"/>
    <w:rsid w:val="0032745E"/>
    <w:rsid w:val="00327DC4"/>
    <w:rsid w:val="00331154"/>
    <w:rsid w:val="003312F1"/>
    <w:rsid w:val="00331FC7"/>
    <w:rsid w:val="0033217B"/>
    <w:rsid w:val="0033380B"/>
    <w:rsid w:val="00334971"/>
    <w:rsid w:val="00334AE5"/>
    <w:rsid w:val="00334BF6"/>
    <w:rsid w:val="00334EFA"/>
    <w:rsid w:val="0033530F"/>
    <w:rsid w:val="003356D7"/>
    <w:rsid w:val="0033662A"/>
    <w:rsid w:val="003367E8"/>
    <w:rsid w:val="00337433"/>
    <w:rsid w:val="00337EDC"/>
    <w:rsid w:val="0034018F"/>
    <w:rsid w:val="003403AE"/>
    <w:rsid w:val="003405D0"/>
    <w:rsid w:val="00340E7F"/>
    <w:rsid w:val="00341612"/>
    <w:rsid w:val="00341D5A"/>
    <w:rsid w:val="00341EF1"/>
    <w:rsid w:val="0034220A"/>
    <w:rsid w:val="00342532"/>
    <w:rsid w:val="00342C2A"/>
    <w:rsid w:val="00343FE2"/>
    <w:rsid w:val="0034437C"/>
    <w:rsid w:val="00345003"/>
    <w:rsid w:val="003450A8"/>
    <w:rsid w:val="00345156"/>
    <w:rsid w:val="00345BBD"/>
    <w:rsid w:val="003469D5"/>
    <w:rsid w:val="00346A79"/>
    <w:rsid w:val="0034736C"/>
    <w:rsid w:val="003500D3"/>
    <w:rsid w:val="00350AFF"/>
    <w:rsid w:val="003518D4"/>
    <w:rsid w:val="00351F75"/>
    <w:rsid w:val="0035253C"/>
    <w:rsid w:val="00352BCD"/>
    <w:rsid w:val="00354ADB"/>
    <w:rsid w:val="00355A68"/>
    <w:rsid w:val="0035643E"/>
    <w:rsid w:val="003565F8"/>
    <w:rsid w:val="00356969"/>
    <w:rsid w:val="00356E12"/>
    <w:rsid w:val="00357FBF"/>
    <w:rsid w:val="00360075"/>
    <w:rsid w:val="003607B6"/>
    <w:rsid w:val="00360DCA"/>
    <w:rsid w:val="00361104"/>
    <w:rsid w:val="00362049"/>
    <w:rsid w:val="00362E59"/>
    <w:rsid w:val="0036457C"/>
    <w:rsid w:val="00364B8B"/>
    <w:rsid w:val="0036510D"/>
    <w:rsid w:val="00365AB3"/>
    <w:rsid w:val="00366174"/>
    <w:rsid w:val="00366AD6"/>
    <w:rsid w:val="00367182"/>
    <w:rsid w:val="00370634"/>
    <w:rsid w:val="00370976"/>
    <w:rsid w:val="00371260"/>
    <w:rsid w:val="00371A42"/>
    <w:rsid w:val="00372EF2"/>
    <w:rsid w:val="00373496"/>
    <w:rsid w:val="00374261"/>
    <w:rsid w:val="00374513"/>
    <w:rsid w:val="003745DD"/>
    <w:rsid w:val="003762FB"/>
    <w:rsid w:val="00377AA1"/>
    <w:rsid w:val="003814D2"/>
    <w:rsid w:val="0038298C"/>
    <w:rsid w:val="00382991"/>
    <w:rsid w:val="0038463F"/>
    <w:rsid w:val="00384B1B"/>
    <w:rsid w:val="00384E01"/>
    <w:rsid w:val="00384F49"/>
    <w:rsid w:val="003851EB"/>
    <w:rsid w:val="003863FA"/>
    <w:rsid w:val="003864E8"/>
    <w:rsid w:val="00386CC0"/>
    <w:rsid w:val="00387803"/>
    <w:rsid w:val="00387F2F"/>
    <w:rsid w:val="00391528"/>
    <w:rsid w:val="0039202E"/>
    <w:rsid w:val="003921E1"/>
    <w:rsid w:val="00393026"/>
    <w:rsid w:val="00394516"/>
    <w:rsid w:val="0039477D"/>
    <w:rsid w:val="003949EE"/>
    <w:rsid w:val="0039506B"/>
    <w:rsid w:val="0039579F"/>
    <w:rsid w:val="00395C46"/>
    <w:rsid w:val="00396052"/>
    <w:rsid w:val="003A00DC"/>
    <w:rsid w:val="003A0307"/>
    <w:rsid w:val="003A07A8"/>
    <w:rsid w:val="003A163B"/>
    <w:rsid w:val="003A18AA"/>
    <w:rsid w:val="003A210D"/>
    <w:rsid w:val="003A4041"/>
    <w:rsid w:val="003A501D"/>
    <w:rsid w:val="003A5852"/>
    <w:rsid w:val="003A5DAB"/>
    <w:rsid w:val="003A600B"/>
    <w:rsid w:val="003A67B8"/>
    <w:rsid w:val="003A68AD"/>
    <w:rsid w:val="003A6FCC"/>
    <w:rsid w:val="003A7133"/>
    <w:rsid w:val="003A75CC"/>
    <w:rsid w:val="003A7E02"/>
    <w:rsid w:val="003B09B2"/>
    <w:rsid w:val="003B3504"/>
    <w:rsid w:val="003B3F19"/>
    <w:rsid w:val="003B4FE4"/>
    <w:rsid w:val="003B6A6C"/>
    <w:rsid w:val="003C06F0"/>
    <w:rsid w:val="003C10FB"/>
    <w:rsid w:val="003C18A4"/>
    <w:rsid w:val="003C1E73"/>
    <w:rsid w:val="003C2366"/>
    <w:rsid w:val="003C27BA"/>
    <w:rsid w:val="003C33E9"/>
    <w:rsid w:val="003C3F5B"/>
    <w:rsid w:val="003C4B89"/>
    <w:rsid w:val="003C4FB8"/>
    <w:rsid w:val="003C61E3"/>
    <w:rsid w:val="003D00B1"/>
    <w:rsid w:val="003D0D0C"/>
    <w:rsid w:val="003D2568"/>
    <w:rsid w:val="003D295F"/>
    <w:rsid w:val="003D2E59"/>
    <w:rsid w:val="003D3000"/>
    <w:rsid w:val="003D367C"/>
    <w:rsid w:val="003D4711"/>
    <w:rsid w:val="003D5605"/>
    <w:rsid w:val="003D5781"/>
    <w:rsid w:val="003D5A6F"/>
    <w:rsid w:val="003D609C"/>
    <w:rsid w:val="003D6463"/>
    <w:rsid w:val="003D69A0"/>
    <w:rsid w:val="003D69D4"/>
    <w:rsid w:val="003D6F68"/>
    <w:rsid w:val="003D709B"/>
    <w:rsid w:val="003E00D3"/>
    <w:rsid w:val="003E014D"/>
    <w:rsid w:val="003E0E67"/>
    <w:rsid w:val="003E142C"/>
    <w:rsid w:val="003E2C48"/>
    <w:rsid w:val="003E2DFB"/>
    <w:rsid w:val="003E31A2"/>
    <w:rsid w:val="003E42EB"/>
    <w:rsid w:val="003E4EB1"/>
    <w:rsid w:val="003E4FFC"/>
    <w:rsid w:val="003E5300"/>
    <w:rsid w:val="003E5834"/>
    <w:rsid w:val="003E722E"/>
    <w:rsid w:val="003E73CE"/>
    <w:rsid w:val="003E7496"/>
    <w:rsid w:val="003E79A6"/>
    <w:rsid w:val="003E7C32"/>
    <w:rsid w:val="003E7D3B"/>
    <w:rsid w:val="003E7FB1"/>
    <w:rsid w:val="003F02C5"/>
    <w:rsid w:val="003F0983"/>
    <w:rsid w:val="003F0C5E"/>
    <w:rsid w:val="003F16A2"/>
    <w:rsid w:val="003F173C"/>
    <w:rsid w:val="003F1794"/>
    <w:rsid w:val="003F22C0"/>
    <w:rsid w:val="003F24F2"/>
    <w:rsid w:val="003F267F"/>
    <w:rsid w:val="003F2CD2"/>
    <w:rsid w:val="003F33F9"/>
    <w:rsid w:val="003F3711"/>
    <w:rsid w:val="003F3BBE"/>
    <w:rsid w:val="003F525A"/>
    <w:rsid w:val="003F56FB"/>
    <w:rsid w:val="003F595D"/>
    <w:rsid w:val="003F6693"/>
    <w:rsid w:val="003F67B1"/>
    <w:rsid w:val="003F6C30"/>
    <w:rsid w:val="003F7AB5"/>
    <w:rsid w:val="00400CBF"/>
    <w:rsid w:val="00400DC7"/>
    <w:rsid w:val="00401BF6"/>
    <w:rsid w:val="00402847"/>
    <w:rsid w:val="00402E12"/>
    <w:rsid w:val="004030E0"/>
    <w:rsid w:val="00403868"/>
    <w:rsid w:val="004042F1"/>
    <w:rsid w:val="00404555"/>
    <w:rsid w:val="00404611"/>
    <w:rsid w:val="0040473A"/>
    <w:rsid w:val="00404A6A"/>
    <w:rsid w:val="004056CB"/>
    <w:rsid w:val="004065FF"/>
    <w:rsid w:val="004066F8"/>
    <w:rsid w:val="00406B45"/>
    <w:rsid w:val="004116C3"/>
    <w:rsid w:val="00411A7C"/>
    <w:rsid w:val="00411FB0"/>
    <w:rsid w:val="0041246E"/>
    <w:rsid w:val="004155A2"/>
    <w:rsid w:val="00416398"/>
    <w:rsid w:val="0041657C"/>
    <w:rsid w:val="004173A9"/>
    <w:rsid w:val="00417415"/>
    <w:rsid w:val="00417FF4"/>
    <w:rsid w:val="00421F7D"/>
    <w:rsid w:val="00421FA1"/>
    <w:rsid w:val="004241E5"/>
    <w:rsid w:val="0042458A"/>
    <w:rsid w:val="004246FE"/>
    <w:rsid w:val="00424F75"/>
    <w:rsid w:val="00425E45"/>
    <w:rsid w:val="004263D9"/>
    <w:rsid w:val="00426654"/>
    <w:rsid w:val="00426EB3"/>
    <w:rsid w:val="00427363"/>
    <w:rsid w:val="0043028D"/>
    <w:rsid w:val="004305E9"/>
    <w:rsid w:val="00430849"/>
    <w:rsid w:val="00430B18"/>
    <w:rsid w:val="00431450"/>
    <w:rsid w:val="004327A2"/>
    <w:rsid w:val="00432DF5"/>
    <w:rsid w:val="004331E9"/>
    <w:rsid w:val="0043337D"/>
    <w:rsid w:val="00434775"/>
    <w:rsid w:val="004350AE"/>
    <w:rsid w:val="00435AF3"/>
    <w:rsid w:val="00436D75"/>
    <w:rsid w:val="00437028"/>
    <w:rsid w:val="0043785B"/>
    <w:rsid w:val="00437AD8"/>
    <w:rsid w:val="0044000C"/>
    <w:rsid w:val="00440161"/>
    <w:rsid w:val="00440440"/>
    <w:rsid w:val="004404C6"/>
    <w:rsid w:val="0044058A"/>
    <w:rsid w:val="00440C7A"/>
    <w:rsid w:val="00440C8B"/>
    <w:rsid w:val="0044156F"/>
    <w:rsid w:val="00441A77"/>
    <w:rsid w:val="0044212C"/>
    <w:rsid w:val="0044259E"/>
    <w:rsid w:val="00442D84"/>
    <w:rsid w:val="004434CC"/>
    <w:rsid w:val="00443898"/>
    <w:rsid w:val="0044470E"/>
    <w:rsid w:val="00445615"/>
    <w:rsid w:val="00445E35"/>
    <w:rsid w:val="00445F53"/>
    <w:rsid w:val="00446503"/>
    <w:rsid w:val="00447BA1"/>
    <w:rsid w:val="004500B0"/>
    <w:rsid w:val="00450172"/>
    <w:rsid w:val="00450C6D"/>
    <w:rsid w:val="00450CF1"/>
    <w:rsid w:val="00450F9D"/>
    <w:rsid w:val="00451D08"/>
    <w:rsid w:val="00452969"/>
    <w:rsid w:val="004530E1"/>
    <w:rsid w:val="00453CDE"/>
    <w:rsid w:val="004547A6"/>
    <w:rsid w:val="00454B67"/>
    <w:rsid w:val="00454C34"/>
    <w:rsid w:val="00454F4E"/>
    <w:rsid w:val="00455029"/>
    <w:rsid w:val="00456024"/>
    <w:rsid w:val="004561DA"/>
    <w:rsid w:val="00456E89"/>
    <w:rsid w:val="00456EE8"/>
    <w:rsid w:val="004575D9"/>
    <w:rsid w:val="004605B3"/>
    <w:rsid w:val="00460D6B"/>
    <w:rsid w:val="00461011"/>
    <w:rsid w:val="00461216"/>
    <w:rsid w:val="0046198D"/>
    <w:rsid w:val="00462EAF"/>
    <w:rsid w:val="004632AA"/>
    <w:rsid w:val="0046363C"/>
    <w:rsid w:val="00463AC7"/>
    <w:rsid w:val="00463F52"/>
    <w:rsid w:val="00464318"/>
    <w:rsid w:val="00464A7C"/>
    <w:rsid w:val="004656CE"/>
    <w:rsid w:val="0046611C"/>
    <w:rsid w:val="004666B8"/>
    <w:rsid w:val="0046729D"/>
    <w:rsid w:val="0046761C"/>
    <w:rsid w:val="00467FD7"/>
    <w:rsid w:val="00471B89"/>
    <w:rsid w:val="00472ABA"/>
    <w:rsid w:val="00472AF4"/>
    <w:rsid w:val="00473392"/>
    <w:rsid w:val="00473B86"/>
    <w:rsid w:val="00473B98"/>
    <w:rsid w:val="004744A7"/>
    <w:rsid w:val="004751F4"/>
    <w:rsid w:val="00475708"/>
    <w:rsid w:val="004767E7"/>
    <w:rsid w:val="004768EE"/>
    <w:rsid w:val="00476A68"/>
    <w:rsid w:val="00476FC1"/>
    <w:rsid w:val="00476FD9"/>
    <w:rsid w:val="00477883"/>
    <w:rsid w:val="00477AB1"/>
    <w:rsid w:val="004801BC"/>
    <w:rsid w:val="004815BC"/>
    <w:rsid w:val="00481CDA"/>
    <w:rsid w:val="00482A16"/>
    <w:rsid w:val="00483206"/>
    <w:rsid w:val="0048435C"/>
    <w:rsid w:val="004848C1"/>
    <w:rsid w:val="00484D78"/>
    <w:rsid w:val="00485121"/>
    <w:rsid w:val="00485125"/>
    <w:rsid w:val="004858FD"/>
    <w:rsid w:val="00485F67"/>
    <w:rsid w:val="004861F3"/>
    <w:rsid w:val="00486706"/>
    <w:rsid w:val="004869C3"/>
    <w:rsid w:val="004870D5"/>
    <w:rsid w:val="004876A0"/>
    <w:rsid w:val="004877E3"/>
    <w:rsid w:val="0048780E"/>
    <w:rsid w:val="00491B89"/>
    <w:rsid w:val="00492F7F"/>
    <w:rsid w:val="00493950"/>
    <w:rsid w:val="00493FA9"/>
    <w:rsid w:val="004942AB"/>
    <w:rsid w:val="00494451"/>
    <w:rsid w:val="00494C44"/>
    <w:rsid w:val="004950FB"/>
    <w:rsid w:val="0049575E"/>
    <w:rsid w:val="0049679F"/>
    <w:rsid w:val="00496DDF"/>
    <w:rsid w:val="004A0277"/>
    <w:rsid w:val="004A09F9"/>
    <w:rsid w:val="004A14AB"/>
    <w:rsid w:val="004A16C8"/>
    <w:rsid w:val="004A1913"/>
    <w:rsid w:val="004A22BC"/>
    <w:rsid w:val="004A2640"/>
    <w:rsid w:val="004A2AC8"/>
    <w:rsid w:val="004A2F49"/>
    <w:rsid w:val="004A307D"/>
    <w:rsid w:val="004A3129"/>
    <w:rsid w:val="004A3162"/>
    <w:rsid w:val="004A33D6"/>
    <w:rsid w:val="004A432D"/>
    <w:rsid w:val="004A558F"/>
    <w:rsid w:val="004A5C17"/>
    <w:rsid w:val="004A5C76"/>
    <w:rsid w:val="004A5C9B"/>
    <w:rsid w:val="004A7242"/>
    <w:rsid w:val="004A73BE"/>
    <w:rsid w:val="004A797D"/>
    <w:rsid w:val="004A7DF5"/>
    <w:rsid w:val="004B134A"/>
    <w:rsid w:val="004B18B9"/>
    <w:rsid w:val="004B1C38"/>
    <w:rsid w:val="004B38E2"/>
    <w:rsid w:val="004B3CD4"/>
    <w:rsid w:val="004B3E2C"/>
    <w:rsid w:val="004B5879"/>
    <w:rsid w:val="004B5D1A"/>
    <w:rsid w:val="004B602C"/>
    <w:rsid w:val="004B6153"/>
    <w:rsid w:val="004B69A6"/>
    <w:rsid w:val="004B6D19"/>
    <w:rsid w:val="004B6D50"/>
    <w:rsid w:val="004C043B"/>
    <w:rsid w:val="004C0620"/>
    <w:rsid w:val="004C08E5"/>
    <w:rsid w:val="004C0C15"/>
    <w:rsid w:val="004C14E5"/>
    <w:rsid w:val="004C16A9"/>
    <w:rsid w:val="004C2881"/>
    <w:rsid w:val="004C2B0F"/>
    <w:rsid w:val="004C2B82"/>
    <w:rsid w:val="004C2D44"/>
    <w:rsid w:val="004C378A"/>
    <w:rsid w:val="004C441D"/>
    <w:rsid w:val="004C48FD"/>
    <w:rsid w:val="004C4BAB"/>
    <w:rsid w:val="004C4DF4"/>
    <w:rsid w:val="004C53DD"/>
    <w:rsid w:val="004C5A42"/>
    <w:rsid w:val="004C5FF9"/>
    <w:rsid w:val="004C637C"/>
    <w:rsid w:val="004C75F0"/>
    <w:rsid w:val="004C75FC"/>
    <w:rsid w:val="004C7A6B"/>
    <w:rsid w:val="004D1813"/>
    <w:rsid w:val="004D19C2"/>
    <w:rsid w:val="004D1FAE"/>
    <w:rsid w:val="004D3323"/>
    <w:rsid w:val="004D35C8"/>
    <w:rsid w:val="004D3A0D"/>
    <w:rsid w:val="004D4299"/>
    <w:rsid w:val="004D45D5"/>
    <w:rsid w:val="004D529A"/>
    <w:rsid w:val="004D6374"/>
    <w:rsid w:val="004D6680"/>
    <w:rsid w:val="004D701F"/>
    <w:rsid w:val="004D7386"/>
    <w:rsid w:val="004D73C5"/>
    <w:rsid w:val="004D78BB"/>
    <w:rsid w:val="004E0667"/>
    <w:rsid w:val="004E17A2"/>
    <w:rsid w:val="004E18DA"/>
    <w:rsid w:val="004E26A9"/>
    <w:rsid w:val="004E27B1"/>
    <w:rsid w:val="004E2F40"/>
    <w:rsid w:val="004E3E62"/>
    <w:rsid w:val="004E4400"/>
    <w:rsid w:val="004E4A67"/>
    <w:rsid w:val="004E4B9E"/>
    <w:rsid w:val="004E5704"/>
    <w:rsid w:val="004E58A9"/>
    <w:rsid w:val="004E63CF"/>
    <w:rsid w:val="004E7808"/>
    <w:rsid w:val="004F1163"/>
    <w:rsid w:val="004F14D4"/>
    <w:rsid w:val="004F1E73"/>
    <w:rsid w:val="004F2999"/>
    <w:rsid w:val="004F2AB4"/>
    <w:rsid w:val="004F31E5"/>
    <w:rsid w:val="004F355C"/>
    <w:rsid w:val="004F377D"/>
    <w:rsid w:val="004F396A"/>
    <w:rsid w:val="004F3ACC"/>
    <w:rsid w:val="004F3B18"/>
    <w:rsid w:val="004F3F86"/>
    <w:rsid w:val="004F4624"/>
    <w:rsid w:val="004F497C"/>
    <w:rsid w:val="004F5ABC"/>
    <w:rsid w:val="004F6D27"/>
    <w:rsid w:val="004F7234"/>
    <w:rsid w:val="0050116E"/>
    <w:rsid w:val="00501484"/>
    <w:rsid w:val="005018DD"/>
    <w:rsid w:val="00501F0D"/>
    <w:rsid w:val="00503337"/>
    <w:rsid w:val="00503BA1"/>
    <w:rsid w:val="00503CCB"/>
    <w:rsid w:val="00504A5B"/>
    <w:rsid w:val="00504BC7"/>
    <w:rsid w:val="0050559F"/>
    <w:rsid w:val="00505887"/>
    <w:rsid w:val="00506D9B"/>
    <w:rsid w:val="00507498"/>
    <w:rsid w:val="0050756B"/>
    <w:rsid w:val="00507D1B"/>
    <w:rsid w:val="005113DA"/>
    <w:rsid w:val="00511DCA"/>
    <w:rsid w:val="0051300F"/>
    <w:rsid w:val="00513447"/>
    <w:rsid w:val="00513D8F"/>
    <w:rsid w:val="005145DB"/>
    <w:rsid w:val="00515BB1"/>
    <w:rsid w:val="00515CDC"/>
    <w:rsid w:val="0051674F"/>
    <w:rsid w:val="00516787"/>
    <w:rsid w:val="00516ACE"/>
    <w:rsid w:val="00520893"/>
    <w:rsid w:val="00521731"/>
    <w:rsid w:val="00522036"/>
    <w:rsid w:val="00522275"/>
    <w:rsid w:val="005227A1"/>
    <w:rsid w:val="00522FAE"/>
    <w:rsid w:val="00523E42"/>
    <w:rsid w:val="00524463"/>
    <w:rsid w:val="0052534C"/>
    <w:rsid w:val="0052591A"/>
    <w:rsid w:val="00525B8E"/>
    <w:rsid w:val="00527086"/>
    <w:rsid w:val="0052727C"/>
    <w:rsid w:val="00527459"/>
    <w:rsid w:val="00527790"/>
    <w:rsid w:val="0052784A"/>
    <w:rsid w:val="00527BB3"/>
    <w:rsid w:val="00527C49"/>
    <w:rsid w:val="00530C48"/>
    <w:rsid w:val="005318C1"/>
    <w:rsid w:val="0053213A"/>
    <w:rsid w:val="00532CA9"/>
    <w:rsid w:val="0053360F"/>
    <w:rsid w:val="0053394C"/>
    <w:rsid w:val="005343AB"/>
    <w:rsid w:val="00534942"/>
    <w:rsid w:val="0053534F"/>
    <w:rsid w:val="00535847"/>
    <w:rsid w:val="00535E82"/>
    <w:rsid w:val="00535E88"/>
    <w:rsid w:val="005375D0"/>
    <w:rsid w:val="00537647"/>
    <w:rsid w:val="00540888"/>
    <w:rsid w:val="0054136F"/>
    <w:rsid w:val="0054145F"/>
    <w:rsid w:val="00541907"/>
    <w:rsid w:val="005420E4"/>
    <w:rsid w:val="005428D7"/>
    <w:rsid w:val="00542F8B"/>
    <w:rsid w:val="005432B4"/>
    <w:rsid w:val="00543C4F"/>
    <w:rsid w:val="00544EB5"/>
    <w:rsid w:val="00545A03"/>
    <w:rsid w:val="0054690F"/>
    <w:rsid w:val="005471A8"/>
    <w:rsid w:val="0055140F"/>
    <w:rsid w:val="005524F2"/>
    <w:rsid w:val="00552688"/>
    <w:rsid w:val="005529EC"/>
    <w:rsid w:val="00554D51"/>
    <w:rsid w:val="005550BB"/>
    <w:rsid w:val="005551C8"/>
    <w:rsid w:val="005559B4"/>
    <w:rsid w:val="0055600E"/>
    <w:rsid w:val="00556629"/>
    <w:rsid w:val="005568BE"/>
    <w:rsid w:val="00556C40"/>
    <w:rsid w:val="00557181"/>
    <w:rsid w:val="005573BA"/>
    <w:rsid w:val="00561040"/>
    <w:rsid w:val="0056158D"/>
    <w:rsid w:val="005617F2"/>
    <w:rsid w:val="00562029"/>
    <w:rsid w:val="0056203C"/>
    <w:rsid w:val="00562AB5"/>
    <w:rsid w:val="00562BF2"/>
    <w:rsid w:val="00563B1E"/>
    <w:rsid w:val="00563D33"/>
    <w:rsid w:val="0056405E"/>
    <w:rsid w:val="005640BB"/>
    <w:rsid w:val="005648D3"/>
    <w:rsid w:val="00565021"/>
    <w:rsid w:val="0056670B"/>
    <w:rsid w:val="005667A1"/>
    <w:rsid w:val="005675D0"/>
    <w:rsid w:val="00570516"/>
    <w:rsid w:val="00570FA6"/>
    <w:rsid w:val="00571489"/>
    <w:rsid w:val="005722CF"/>
    <w:rsid w:val="00573C73"/>
    <w:rsid w:val="00573EA7"/>
    <w:rsid w:val="00573FE8"/>
    <w:rsid w:val="00575A18"/>
    <w:rsid w:val="005761DB"/>
    <w:rsid w:val="00576E61"/>
    <w:rsid w:val="00577210"/>
    <w:rsid w:val="00577292"/>
    <w:rsid w:val="00577D4D"/>
    <w:rsid w:val="00580DCE"/>
    <w:rsid w:val="00581AE2"/>
    <w:rsid w:val="00581CD2"/>
    <w:rsid w:val="00581DD9"/>
    <w:rsid w:val="00581F1D"/>
    <w:rsid w:val="005822E3"/>
    <w:rsid w:val="005827AE"/>
    <w:rsid w:val="00583775"/>
    <w:rsid w:val="00584271"/>
    <w:rsid w:val="005849F5"/>
    <w:rsid w:val="00584A06"/>
    <w:rsid w:val="00584C3C"/>
    <w:rsid w:val="00584F4D"/>
    <w:rsid w:val="00586D57"/>
    <w:rsid w:val="00586E3C"/>
    <w:rsid w:val="0058710E"/>
    <w:rsid w:val="00590742"/>
    <w:rsid w:val="00590BC8"/>
    <w:rsid w:val="00591687"/>
    <w:rsid w:val="00592F81"/>
    <w:rsid w:val="00593808"/>
    <w:rsid w:val="005943F0"/>
    <w:rsid w:val="00594854"/>
    <w:rsid w:val="00595602"/>
    <w:rsid w:val="00595ACF"/>
    <w:rsid w:val="00595C0F"/>
    <w:rsid w:val="00595C34"/>
    <w:rsid w:val="00595FC3"/>
    <w:rsid w:val="00596187"/>
    <w:rsid w:val="00596FF5"/>
    <w:rsid w:val="005971C0"/>
    <w:rsid w:val="005975FB"/>
    <w:rsid w:val="00597670"/>
    <w:rsid w:val="005A0185"/>
    <w:rsid w:val="005A0846"/>
    <w:rsid w:val="005A1182"/>
    <w:rsid w:val="005A130C"/>
    <w:rsid w:val="005A16C4"/>
    <w:rsid w:val="005A21EC"/>
    <w:rsid w:val="005A2F59"/>
    <w:rsid w:val="005A37DB"/>
    <w:rsid w:val="005A4485"/>
    <w:rsid w:val="005A4EF9"/>
    <w:rsid w:val="005A510C"/>
    <w:rsid w:val="005A519F"/>
    <w:rsid w:val="005A5F07"/>
    <w:rsid w:val="005A621E"/>
    <w:rsid w:val="005A6639"/>
    <w:rsid w:val="005A6E6F"/>
    <w:rsid w:val="005A7216"/>
    <w:rsid w:val="005B0B51"/>
    <w:rsid w:val="005B1C9B"/>
    <w:rsid w:val="005B2165"/>
    <w:rsid w:val="005B24A2"/>
    <w:rsid w:val="005B358B"/>
    <w:rsid w:val="005B394B"/>
    <w:rsid w:val="005B447E"/>
    <w:rsid w:val="005B4CBC"/>
    <w:rsid w:val="005B4EC2"/>
    <w:rsid w:val="005B5A23"/>
    <w:rsid w:val="005B5C3B"/>
    <w:rsid w:val="005B63E6"/>
    <w:rsid w:val="005B6D6B"/>
    <w:rsid w:val="005B75D0"/>
    <w:rsid w:val="005B7706"/>
    <w:rsid w:val="005B789A"/>
    <w:rsid w:val="005B7A21"/>
    <w:rsid w:val="005C01E3"/>
    <w:rsid w:val="005C0473"/>
    <w:rsid w:val="005C1063"/>
    <w:rsid w:val="005C1F00"/>
    <w:rsid w:val="005C2241"/>
    <w:rsid w:val="005C2A70"/>
    <w:rsid w:val="005C3913"/>
    <w:rsid w:val="005C3B0C"/>
    <w:rsid w:val="005C3BB9"/>
    <w:rsid w:val="005C455F"/>
    <w:rsid w:val="005C57AD"/>
    <w:rsid w:val="005C5974"/>
    <w:rsid w:val="005C6CEC"/>
    <w:rsid w:val="005C73D3"/>
    <w:rsid w:val="005C77C4"/>
    <w:rsid w:val="005C7C2A"/>
    <w:rsid w:val="005D02D0"/>
    <w:rsid w:val="005D1885"/>
    <w:rsid w:val="005D22E0"/>
    <w:rsid w:val="005D25F2"/>
    <w:rsid w:val="005D32CB"/>
    <w:rsid w:val="005D33E2"/>
    <w:rsid w:val="005D49A3"/>
    <w:rsid w:val="005D55F5"/>
    <w:rsid w:val="005D5C76"/>
    <w:rsid w:val="005D6032"/>
    <w:rsid w:val="005D6A13"/>
    <w:rsid w:val="005D747F"/>
    <w:rsid w:val="005D7D21"/>
    <w:rsid w:val="005E07D3"/>
    <w:rsid w:val="005E2769"/>
    <w:rsid w:val="005E2C02"/>
    <w:rsid w:val="005E2ED2"/>
    <w:rsid w:val="005E3377"/>
    <w:rsid w:val="005E38AE"/>
    <w:rsid w:val="005E39EC"/>
    <w:rsid w:val="005E4029"/>
    <w:rsid w:val="005E411D"/>
    <w:rsid w:val="005E43E9"/>
    <w:rsid w:val="005E5091"/>
    <w:rsid w:val="005E527B"/>
    <w:rsid w:val="005E7EFF"/>
    <w:rsid w:val="005F0458"/>
    <w:rsid w:val="005F0ABB"/>
    <w:rsid w:val="005F156D"/>
    <w:rsid w:val="005F29A1"/>
    <w:rsid w:val="005F2F8E"/>
    <w:rsid w:val="005F3163"/>
    <w:rsid w:val="005F3DC8"/>
    <w:rsid w:val="005F3DF4"/>
    <w:rsid w:val="005F45B2"/>
    <w:rsid w:val="005F48D4"/>
    <w:rsid w:val="005F4A2C"/>
    <w:rsid w:val="005F7028"/>
    <w:rsid w:val="005F71E1"/>
    <w:rsid w:val="005F759C"/>
    <w:rsid w:val="005F7BC3"/>
    <w:rsid w:val="005F7E66"/>
    <w:rsid w:val="00601219"/>
    <w:rsid w:val="00602341"/>
    <w:rsid w:val="00602AC0"/>
    <w:rsid w:val="006038DE"/>
    <w:rsid w:val="00603E77"/>
    <w:rsid w:val="006040E6"/>
    <w:rsid w:val="006068CF"/>
    <w:rsid w:val="006079E3"/>
    <w:rsid w:val="006101F9"/>
    <w:rsid w:val="006102DA"/>
    <w:rsid w:val="0061175F"/>
    <w:rsid w:val="00611B59"/>
    <w:rsid w:val="00611B9A"/>
    <w:rsid w:val="00611BF2"/>
    <w:rsid w:val="0061240D"/>
    <w:rsid w:val="00612453"/>
    <w:rsid w:val="00612C16"/>
    <w:rsid w:val="00612FD7"/>
    <w:rsid w:val="0061370B"/>
    <w:rsid w:val="006138A0"/>
    <w:rsid w:val="006140A3"/>
    <w:rsid w:val="006140F6"/>
    <w:rsid w:val="006151C9"/>
    <w:rsid w:val="006156C9"/>
    <w:rsid w:val="00616485"/>
    <w:rsid w:val="00616840"/>
    <w:rsid w:val="00621224"/>
    <w:rsid w:val="00622198"/>
    <w:rsid w:val="006221E4"/>
    <w:rsid w:val="0062326D"/>
    <w:rsid w:val="00623F2B"/>
    <w:rsid w:val="0062461D"/>
    <w:rsid w:val="00624981"/>
    <w:rsid w:val="00624A1B"/>
    <w:rsid w:val="00624D57"/>
    <w:rsid w:val="00625531"/>
    <w:rsid w:val="00625BEE"/>
    <w:rsid w:val="006271BE"/>
    <w:rsid w:val="00627DAC"/>
    <w:rsid w:val="00630150"/>
    <w:rsid w:val="00631551"/>
    <w:rsid w:val="0063207A"/>
    <w:rsid w:val="00632B07"/>
    <w:rsid w:val="006332AA"/>
    <w:rsid w:val="006336AA"/>
    <w:rsid w:val="00635399"/>
    <w:rsid w:val="0063560C"/>
    <w:rsid w:val="006363FD"/>
    <w:rsid w:val="006365B5"/>
    <w:rsid w:val="00636B7F"/>
    <w:rsid w:val="00637774"/>
    <w:rsid w:val="006378C7"/>
    <w:rsid w:val="00637ABA"/>
    <w:rsid w:val="00637F0C"/>
    <w:rsid w:val="00640ADD"/>
    <w:rsid w:val="00640B03"/>
    <w:rsid w:val="00640DCB"/>
    <w:rsid w:val="00640F26"/>
    <w:rsid w:val="00640FBB"/>
    <w:rsid w:val="00641060"/>
    <w:rsid w:val="00642F9C"/>
    <w:rsid w:val="00643801"/>
    <w:rsid w:val="006438B5"/>
    <w:rsid w:val="00644120"/>
    <w:rsid w:val="00644523"/>
    <w:rsid w:val="0064489C"/>
    <w:rsid w:val="00644EBD"/>
    <w:rsid w:val="0064623F"/>
    <w:rsid w:val="00646325"/>
    <w:rsid w:val="0064679A"/>
    <w:rsid w:val="00647379"/>
    <w:rsid w:val="00647850"/>
    <w:rsid w:val="0065003A"/>
    <w:rsid w:val="006505DA"/>
    <w:rsid w:val="00650632"/>
    <w:rsid w:val="006508C2"/>
    <w:rsid w:val="00652145"/>
    <w:rsid w:val="00652788"/>
    <w:rsid w:val="00652BF2"/>
    <w:rsid w:val="00652C87"/>
    <w:rsid w:val="00654698"/>
    <w:rsid w:val="00655045"/>
    <w:rsid w:val="006552A1"/>
    <w:rsid w:val="00655F1D"/>
    <w:rsid w:val="00656743"/>
    <w:rsid w:val="006567B7"/>
    <w:rsid w:val="00656A83"/>
    <w:rsid w:val="00657138"/>
    <w:rsid w:val="00657E61"/>
    <w:rsid w:val="0066058F"/>
    <w:rsid w:val="0066102B"/>
    <w:rsid w:val="00664A71"/>
    <w:rsid w:val="00664E35"/>
    <w:rsid w:val="0066647D"/>
    <w:rsid w:val="0066669C"/>
    <w:rsid w:val="00666A67"/>
    <w:rsid w:val="00667274"/>
    <w:rsid w:val="00667354"/>
    <w:rsid w:val="0067020B"/>
    <w:rsid w:val="00670654"/>
    <w:rsid w:val="00671062"/>
    <w:rsid w:val="00671A8B"/>
    <w:rsid w:val="0067218D"/>
    <w:rsid w:val="0067237B"/>
    <w:rsid w:val="00672487"/>
    <w:rsid w:val="006727CF"/>
    <w:rsid w:val="00672DB6"/>
    <w:rsid w:val="006730E6"/>
    <w:rsid w:val="006740F6"/>
    <w:rsid w:val="0067410A"/>
    <w:rsid w:val="0067413F"/>
    <w:rsid w:val="006747CA"/>
    <w:rsid w:val="006748F3"/>
    <w:rsid w:val="00674AE0"/>
    <w:rsid w:val="0067507D"/>
    <w:rsid w:val="006757CF"/>
    <w:rsid w:val="00675878"/>
    <w:rsid w:val="00675DC3"/>
    <w:rsid w:val="00675FEF"/>
    <w:rsid w:val="00676163"/>
    <w:rsid w:val="006762B6"/>
    <w:rsid w:val="00676E48"/>
    <w:rsid w:val="00677043"/>
    <w:rsid w:val="00677440"/>
    <w:rsid w:val="0067791C"/>
    <w:rsid w:val="00680009"/>
    <w:rsid w:val="00681340"/>
    <w:rsid w:val="00681B37"/>
    <w:rsid w:val="00682395"/>
    <w:rsid w:val="00683837"/>
    <w:rsid w:val="00683944"/>
    <w:rsid w:val="00683958"/>
    <w:rsid w:val="0068498B"/>
    <w:rsid w:val="006864C3"/>
    <w:rsid w:val="0068674E"/>
    <w:rsid w:val="006869F3"/>
    <w:rsid w:val="00686A10"/>
    <w:rsid w:val="00687266"/>
    <w:rsid w:val="006904C2"/>
    <w:rsid w:val="00690FF7"/>
    <w:rsid w:val="0069217D"/>
    <w:rsid w:val="00693265"/>
    <w:rsid w:val="0069340C"/>
    <w:rsid w:val="00693A86"/>
    <w:rsid w:val="00693F1C"/>
    <w:rsid w:val="006947D3"/>
    <w:rsid w:val="00694898"/>
    <w:rsid w:val="006948CC"/>
    <w:rsid w:val="006963E1"/>
    <w:rsid w:val="00696D0A"/>
    <w:rsid w:val="0069751F"/>
    <w:rsid w:val="006A0546"/>
    <w:rsid w:val="006A0885"/>
    <w:rsid w:val="006A1B27"/>
    <w:rsid w:val="006A2766"/>
    <w:rsid w:val="006A2842"/>
    <w:rsid w:val="006A3730"/>
    <w:rsid w:val="006A3F18"/>
    <w:rsid w:val="006A4276"/>
    <w:rsid w:val="006A5456"/>
    <w:rsid w:val="006A560F"/>
    <w:rsid w:val="006A57B1"/>
    <w:rsid w:val="006A5B61"/>
    <w:rsid w:val="006A5B82"/>
    <w:rsid w:val="006A5C3B"/>
    <w:rsid w:val="006A5CED"/>
    <w:rsid w:val="006A5D8E"/>
    <w:rsid w:val="006A61C9"/>
    <w:rsid w:val="006A68BE"/>
    <w:rsid w:val="006A7139"/>
    <w:rsid w:val="006A73BC"/>
    <w:rsid w:val="006B1C3E"/>
    <w:rsid w:val="006B1DE7"/>
    <w:rsid w:val="006B2A60"/>
    <w:rsid w:val="006B4202"/>
    <w:rsid w:val="006B5C9B"/>
    <w:rsid w:val="006B5DE0"/>
    <w:rsid w:val="006B5F6D"/>
    <w:rsid w:val="006B622A"/>
    <w:rsid w:val="006B6395"/>
    <w:rsid w:val="006B656B"/>
    <w:rsid w:val="006B6B48"/>
    <w:rsid w:val="006B6C82"/>
    <w:rsid w:val="006B6E12"/>
    <w:rsid w:val="006B6E61"/>
    <w:rsid w:val="006B7107"/>
    <w:rsid w:val="006C0C34"/>
    <w:rsid w:val="006C14A1"/>
    <w:rsid w:val="006C17B0"/>
    <w:rsid w:val="006C1E33"/>
    <w:rsid w:val="006C212A"/>
    <w:rsid w:val="006C29CF"/>
    <w:rsid w:val="006C2A71"/>
    <w:rsid w:val="006C3216"/>
    <w:rsid w:val="006C358A"/>
    <w:rsid w:val="006C40FF"/>
    <w:rsid w:val="006C414C"/>
    <w:rsid w:val="006C4D72"/>
    <w:rsid w:val="006C4FF5"/>
    <w:rsid w:val="006C5DEF"/>
    <w:rsid w:val="006C5DFA"/>
    <w:rsid w:val="006C6334"/>
    <w:rsid w:val="006C6729"/>
    <w:rsid w:val="006C6C6E"/>
    <w:rsid w:val="006C6CE6"/>
    <w:rsid w:val="006C6FA4"/>
    <w:rsid w:val="006C77F1"/>
    <w:rsid w:val="006D0161"/>
    <w:rsid w:val="006D06EB"/>
    <w:rsid w:val="006D12FF"/>
    <w:rsid w:val="006D2253"/>
    <w:rsid w:val="006D2742"/>
    <w:rsid w:val="006D2DA7"/>
    <w:rsid w:val="006D398D"/>
    <w:rsid w:val="006D3E35"/>
    <w:rsid w:val="006D3E4D"/>
    <w:rsid w:val="006D3F27"/>
    <w:rsid w:val="006D512D"/>
    <w:rsid w:val="006D6884"/>
    <w:rsid w:val="006D6CD8"/>
    <w:rsid w:val="006D7252"/>
    <w:rsid w:val="006D7755"/>
    <w:rsid w:val="006D7AB0"/>
    <w:rsid w:val="006D7B4E"/>
    <w:rsid w:val="006E0038"/>
    <w:rsid w:val="006E0508"/>
    <w:rsid w:val="006E09A4"/>
    <w:rsid w:val="006E1058"/>
    <w:rsid w:val="006E2B61"/>
    <w:rsid w:val="006E3208"/>
    <w:rsid w:val="006E5685"/>
    <w:rsid w:val="006E5AED"/>
    <w:rsid w:val="006E639A"/>
    <w:rsid w:val="006E7018"/>
    <w:rsid w:val="006E788D"/>
    <w:rsid w:val="006E7E80"/>
    <w:rsid w:val="006F02E3"/>
    <w:rsid w:val="006F0363"/>
    <w:rsid w:val="006F0EC7"/>
    <w:rsid w:val="006F10E2"/>
    <w:rsid w:val="006F13AE"/>
    <w:rsid w:val="006F1426"/>
    <w:rsid w:val="006F2089"/>
    <w:rsid w:val="006F20F3"/>
    <w:rsid w:val="006F233B"/>
    <w:rsid w:val="006F30E8"/>
    <w:rsid w:val="006F333F"/>
    <w:rsid w:val="006F3617"/>
    <w:rsid w:val="006F39FF"/>
    <w:rsid w:val="006F498A"/>
    <w:rsid w:val="006F4EFC"/>
    <w:rsid w:val="006F512A"/>
    <w:rsid w:val="006F5559"/>
    <w:rsid w:val="006F601E"/>
    <w:rsid w:val="006F6883"/>
    <w:rsid w:val="006F743D"/>
    <w:rsid w:val="006F75B3"/>
    <w:rsid w:val="00700005"/>
    <w:rsid w:val="007000D2"/>
    <w:rsid w:val="0070150F"/>
    <w:rsid w:val="007016E3"/>
    <w:rsid w:val="00701D4D"/>
    <w:rsid w:val="007027AC"/>
    <w:rsid w:val="007029CD"/>
    <w:rsid w:val="00703791"/>
    <w:rsid w:val="00703867"/>
    <w:rsid w:val="007039CB"/>
    <w:rsid w:val="00704054"/>
    <w:rsid w:val="007042C5"/>
    <w:rsid w:val="00704C5A"/>
    <w:rsid w:val="0070510A"/>
    <w:rsid w:val="00705881"/>
    <w:rsid w:val="007065A4"/>
    <w:rsid w:val="007070F6"/>
    <w:rsid w:val="007079C1"/>
    <w:rsid w:val="00707B3B"/>
    <w:rsid w:val="00710338"/>
    <w:rsid w:val="0071039F"/>
    <w:rsid w:val="007104EE"/>
    <w:rsid w:val="00710D1A"/>
    <w:rsid w:val="007113DD"/>
    <w:rsid w:val="00712083"/>
    <w:rsid w:val="00712AA3"/>
    <w:rsid w:val="00713E46"/>
    <w:rsid w:val="007140F0"/>
    <w:rsid w:val="00715900"/>
    <w:rsid w:val="00715A48"/>
    <w:rsid w:val="00715AD2"/>
    <w:rsid w:val="00715D65"/>
    <w:rsid w:val="007161D4"/>
    <w:rsid w:val="0071676E"/>
    <w:rsid w:val="007172BF"/>
    <w:rsid w:val="00717358"/>
    <w:rsid w:val="00717B2C"/>
    <w:rsid w:val="007214D7"/>
    <w:rsid w:val="007214F5"/>
    <w:rsid w:val="00721CB5"/>
    <w:rsid w:val="0072331B"/>
    <w:rsid w:val="007238B1"/>
    <w:rsid w:val="007238E0"/>
    <w:rsid w:val="007239FA"/>
    <w:rsid w:val="00723F47"/>
    <w:rsid w:val="0072407C"/>
    <w:rsid w:val="007247D9"/>
    <w:rsid w:val="00724976"/>
    <w:rsid w:val="007250A9"/>
    <w:rsid w:val="00725658"/>
    <w:rsid w:val="007269BA"/>
    <w:rsid w:val="00726CF6"/>
    <w:rsid w:val="00726ED5"/>
    <w:rsid w:val="0072770B"/>
    <w:rsid w:val="00727EBA"/>
    <w:rsid w:val="00730044"/>
    <w:rsid w:val="00730E20"/>
    <w:rsid w:val="00731133"/>
    <w:rsid w:val="0073149B"/>
    <w:rsid w:val="00731948"/>
    <w:rsid w:val="007319A9"/>
    <w:rsid w:val="007336C1"/>
    <w:rsid w:val="007336ED"/>
    <w:rsid w:val="0073486C"/>
    <w:rsid w:val="0073489E"/>
    <w:rsid w:val="007353A8"/>
    <w:rsid w:val="00735701"/>
    <w:rsid w:val="00735B3C"/>
    <w:rsid w:val="00735D1B"/>
    <w:rsid w:val="00736116"/>
    <w:rsid w:val="007365CB"/>
    <w:rsid w:val="00736D0D"/>
    <w:rsid w:val="00736D88"/>
    <w:rsid w:val="007374F4"/>
    <w:rsid w:val="00737723"/>
    <w:rsid w:val="0073779B"/>
    <w:rsid w:val="007378AF"/>
    <w:rsid w:val="00737FEF"/>
    <w:rsid w:val="007401F7"/>
    <w:rsid w:val="00740E17"/>
    <w:rsid w:val="00740F35"/>
    <w:rsid w:val="0074162A"/>
    <w:rsid w:val="00741776"/>
    <w:rsid w:val="00741E9B"/>
    <w:rsid w:val="00743359"/>
    <w:rsid w:val="0074355B"/>
    <w:rsid w:val="00743749"/>
    <w:rsid w:val="00743EB9"/>
    <w:rsid w:val="007442FC"/>
    <w:rsid w:val="0074465A"/>
    <w:rsid w:val="00745500"/>
    <w:rsid w:val="007463AA"/>
    <w:rsid w:val="00746EF1"/>
    <w:rsid w:val="007511DD"/>
    <w:rsid w:val="00751AA1"/>
    <w:rsid w:val="00751B6A"/>
    <w:rsid w:val="007526CE"/>
    <w:rsid w:val="00753E96"/>
    <w:rsid w:val="00754707"/>
    <w:rsid w:val="00754852"/>
    <w:rsid w:val="00754C67"/>
    <w:rsid w:val="0075507D"/>
    <w:rsid w:val="00755257"/>
    <w:rsid w:val="00755349"/>
    <w:rsid w:val="00755387"/>
    <w:rsid w:val="00756337"/>
    <w:rsid w:val="00756C01"/>
    <w:rsid w:val="00756DFC"/>
    <w:rsid w:val="007575F0"/>
    <w:rsid w:val="007578CC"/>
    <w:rsid w:val="00757D4A"/>
    <w:rsid w:val="00760255"/>
    <w:rsid w:val="00760B91"/>
    <w:rsid w:val="00762017"/>
    <w:rsid w:val="00762E13"/>
    <w:rsid w:val="00763271"/>
    <w:rsid w:val="00764998"/>
    <w:rsid w:val="00765297"/>
    <w:rsid w:val="00766710"/>
    <w:rsid w:val="0076691E"/>
    <w:rsid w:val="00770437"/>
    <w:rsid w:val="00771865"/>
    <w:rsid w:val="00771B4A"/>
    <w:rsid w:val="00771C59"/>
    <w:rsid w:val="00772247"/>
    <w:rsid w:val="00772AC7"/>
    <w:rsid w:val="00772DA1"/>
    <w:rsid w:val="007738A2"/>
    <w:rsid w:val="00773EB2"/>
    <w:rsid w:val="0077401D"/>
    <w:rsid w:val="0077407D"/>
    <w:rsid w:val="00774999"/>
    <w:rsid w:val="00774DDB"/>
    <w:rsid w:val="00776FDA"/>
    <w:rsid w:val="00777228"/>
    <w:rsid w:val="0078109A"/>
    <w:rsid w:val="007810F5"/>
    <w:rsid w:val="007813CA"/>
    <w:rsid w:val="00781CD1"/>
    <w:rsid w:val="007821D0"/>
    <w:rsid w:val="007823FF"/>
    <w:rsid w:val="00782558"/>
    <w:rsid w:val="00782629"/>
    <w:rsid w:val="007829C4"/>
    <w:rsid w:val="00783063"/>
    <w:rsid w:val="00784B9C"/>
    <w:rsid w:val="00784C5C"/>
    <w:rsid w:val="00785202"/>
    <w:rsid w:val="00785246"/>
    <w:rsid w:val="00785261"/>
    <w:rsid w:val="00786826"/>
    <w:rsid w:val="00786D51"/>
    <w:rsid w:val="00787592"/>
    <w:rsid w:val="00787F4D"/>
    <w:rsid w:val="00790BC2"/>
    <w:rsid w:val="00791814"/>
    <w:rsid w:val="0079225F"/>
    <w:rsid w:val="00792586"/>
    <w:rsid w:val="00792736"/>
    <w:rsid w:val="0079377E"/>
    <w:rsid w:val="007951A0"/>
    <w:rsid w:val="0079628E"/>
    <w:rsid w:val="0079652D"/>
    <w:rsid w:val="00796D95"/>
    <w:rsid w:val="00796F24"/>
    <w:rsid w:val="00797042"/>
    <w:rsid w:val="0079750B"/>
    <w:rsid w:val="00797D49"/>
    <w:rsid w:val="007A024B"/>
    <w:rsid w:val="007A061C"/>
    <w:rsid w:val="007A0B1C"/>
    <w:rsid w:val="007A0CBE"/>
    <w:rsid w:val="007A0E4F"/>
    <w:rsid w:val="007A15D4"/>
    <w:rsid w:val="007A174D"/>
    <w:rsid w:val="007A1B50"/>
    <w:rsid w:val="007A1F37"/>
    <w:rsid w:val="007A27BD"/>
    <w:rsid w:val="007A3A41"/>
    <w:rsid w:val="007A482E"/>
    <w:rsid w:val="007A53FD"/>
    <w:rsid w:val="007A58D2"/>
    <w:rsid w:val="007A5AF7"/>
    <w:rsid w:val="007A5C2D"/>
    <w:rsid w:val="007A5CC3"/>
    <w:rsid w:val="007A6367"/>
    <w:rsid w:val="007A6E0F"/>
    <w:rsid w:val="007A6F74"/>
    <w:rsid w:val="007A722A"/>
    <w:rsid w:val="007A7C04"/>
    <w:rsid w:val="007A7D8C"/>
    <w:rsid w:val="007B05D3"/>
    <w:rsid w:val="007B0E68"/>
    <w:rsid w:val="007B0E6D"/>
    <w:rsid w:val="007B1D45"/>
    <w:rsid w:val="007B2127"/>
    <w:rsid w:val="007B27D3"/>
    <w:rsid w:val="007B29B9"/>
    <w:rsid w:val="007B2AF0"/>
    <w:rsid w:val="007B2E0B"/>
    <w:rsid w:val="007B2F58"/>
    <w:rsid w:val="007B436D"/>
    <w:rsid w:val="007B44CF"/>
    <w:rsid w:val="007B46EF"/>
    <w:rsid w:val="007B4B72"/>
    <w:rsid w:val="007B5271"/>
    <w:rsid w:val="007B611A"/>
    <w:rsid w:val="007B61AC"/>
    <w:rsid w:val="007B630C"/>
    <w:rsid w:val="007B728A"/>
    <w:rsid w:val="007B7FA7"/>
    <w:rsid w:val="007C03C5"/>
    <w:rsid w:val="007C0A49"/>
    <w:rsid w:val="007C0A86"/>
    <w:rsid w:val="007C0BAB"/>
    <w:rsid w:val="007C1BE0"/>
    <w:rsid w:val="007C2052"/>
    <w:rsid w:val="007C242B"/>
    <w:rsid w:val="007C35F3"/>
    <w:rsid w:val="007C3B42"/>
    <w:rsid w:val="007C510D"/>
    <w:rsid w:val="007C5401"/>
    <w:rsid w:val="007C57FB"/>
    <w:rsid w:val="007C5A69"/>
    <w:rsid w:val="007C68A0"/>
    <w:rsid w:val="007C6A4E"/>
    <w:rsid w:val="007C7A3F"/>
    <w:rsid w:val="007D0594"/>
    <w:rsid w:val="007D05F2"/>
    <w:rsid w:val="007D0C41"/>
    <w:rsid w:val="007D0C74"/>
    <w:rsid w:val="007D0D53"/>
    <w:rsid w:val="007D13CD"/>
    <w:rsid w:val="007D1AF5"/>
    <w:rsid w:val="007D1B4E"/>
    <w:rsid w:val="007D20D8"/>
    <w:rsid w:val="007D2998"/>
    <w:rsid w:val="007D2C05"/>
    <w:rsid w:val="007D3019"/>
    <w:rsid w:val="007D49B1"/>
    <w:rsid w:val="007D58F7"/>
    <w:rsid w:val="007D6951"/>
    <w:rsid w:val="007D695E"/>
    <w:rsid w:val="007E0361"/>
    <w:rsid w:val="007E0920"/>
    <w:rsid w:val="007E160E"/>
    <w:rsid w:val="007E21A0"/>
    <w:rsid w:val="007E3304"/>
    <w:rsid w:val="007E3A13"/>
    <w:rsid w:val="007E3DC6"/>
    <w:rsid w:val="007E43A4"/>
    <w:rsid w:val="007E5716"/>
    <w:rsid w:val="007E588B"/>
    <w:rsid w:val="007E5D67"/>
    <w:rsid w:val="007E6205"/>
    <w:rsid w:val="007E6634"/>
    <w:rsid w:val="007E674C"/>
    <w:rsid w:val="007E678D"/>
    <w:rsid w:val="007E6878"/>
    <w:rsid w:val="007E6BFD"/>
    <w:rsid w:val="007E79C4"/>
    <w:rsid w:val="007F05A2"/>
    <w:rsid w:val="007F05BF"/>
    <w:rsid w:val="007F1141"/>
    <w:rsid w:val="007F1D21"/>
    <w:rsid w:val="007F3BBC"/>
    <w:rsid w:val="007F59E1"/>
    <w:rsid w:val="007F5D89"/>
    <w:rsid w:val="008001E7"/>
    <w:rsid w:val="00800581"/>
    <w:rsid w:val="00800DB9"/>
    <w:rsid w:val="00801955"/>
    <w:rsid w:val="00801E62"/>
    <w:rsid w:val="00802692"/>
    <w:rsid w:val="0080360D"/>
    <w:rsid w:val="0080397F"/>
    <w:rsid w:val="00803E44"/>
    <w:rsid w:val="00804425"/>
    <w:rsid w:val="00804DD2"/>
    <w:rsid w:val="008066B8"/>
    <w:rsid w:val="00806F47"/>
    <w:rsid w:val="00806F61"/>
    <w:rsid w:val="00807171"/>
    <w:rsid w:val="008078A5"/>
    <w:rsid w:val="00807E2F"/>
    <w:rsid w:val="00810BFC"/>
    <w:rsid w:val="00811570"/>
    <w:rsid w:val="008132E9"/>
    <w:rsid w:val="00813D11"/>
    <w:rsid w:val="00813D93"/>
    <w:rsid w:val="00814069"/>
    <w:rsid w:val="00814228"/>
    <w:rsid w:val="00815ACC"/>
    <w:rsid w:val="00815D04"/>
    <w:rsid w:val="0081615E"/>
    <w:rsid w:val="008164EF"/>
    <w:rsid w:val="008166BD"/>
    <w:rsid w:val="00816834"/>
    <w:rsid w:val="00816976"/>
    <w:rsid w:val="0081763F"/>
    <w:rsid w:val="00817805"/>
    <w:rsid w:val="00817E44"/>
    <w:rsid w:val="00820644"/>
    <w:rsid w:val="0082087D"/>
    <w:rsid w:val="00820A86"/>
    <w:rsid w:val="008212F3"/>
    <w:rsid w:val="00821806"/>
    <w:rsid w:val="00821C78"/>
    <w:rsid w:val="00821CFC"/>
    <w:rsid w:val="00821FF4"/>
    <w:rsid w:val="008225ED"/>
    <w:rsid w:val="00822899"/>
    <w:rsid w:val="00822B08"/>
    <w:rsid w:val="00823783"/>
    <w:rsid w:val="00824BD7"/>
    <w:rsid w:val="00824DED"/>
    <w:rsid w:val="0082584E"/>
    <w:rsid w:val="00825B5D"/>
    <w:rsid w:val="00825FB0"/>
    <w:rsid w:val="00826593"/>
    <w:rsid w:val="00827064"/>
    <w:rsid w:val="0082737E"/>
    <w:rsid w:val="008274D7"/>
    <w:rsid w:val="00827D48"/>
    <w:rsid w:val="0083062B"/>
    <w:rsid w:val="0083123F"/>
    <w:rsid w:val="0083200B"/>
    <w:rsid w:val="008324D4"/>
    <w:rsid w:val="00832537"/>
    <w:rsid w:val="00833E28"/>
    <w:rsid w:val="008349D2"/>
    <w:rsid w:val="0083502D"/>
    <w:rsid w:val="00835629"/>
    <w:rsid w:val="0083592C"/>
    <w:rsid w:val="00836096"/>
    <w:rsid w:val="0083633D"/>
    <w:rsid w:val="008366DE"/>
    <w:rsid w:val="008367A9"/>
    <w:rsid w:val="00837368"/>
    <w:rsid w:val="0083747A"/>
    <w:rsid w:val="0083763A"/>
    <w:rsid w:val="00837B29"/>
    <w:rsid w:val="00837DA9"/>
    <w:rsid w:val="00840138"/>
    <w:rsid w:val="00840186"/>
    <w:rsid w:val="00840371"/>
    <w:rsid w:val="00840C4E"/>
    <w:rsid w:val="00841F93"/>
    <w:rsid w:val="008421AC"/>
    <w:rsid w:val="00842273"/>
    <w:rsid w:val="0084238F"/>
    <w:rsid w:val="0084293E"/>
    <w:rsid w:val="008429BA"/>
    <w:rsid w:val="008439BC"/>
    <w:rsid w:val="0084461C"/>
    <w:rsid w:val="00845215"/>
    <w:rsid w:val="00845747"/>
    <w:rsid w:val="008477C8"/>
    <w:rsid w:val="00847813"/>
    <w:rsid w:val="00850318"/>
    <w:rsid w:val="008507F8"/>
    <w:rsid w:val="0085089F"/>
    <w:rsid w:val="00851834"/>
    <w:rsid w:val="00853AF5"/>
    <w:rsid w:val="00854218"/>
    <w:rsid w:val="00854524"/>
    <w:rsid w:val="008551E4"/>
    <w:rsid w:val="00855B33"/>
    <w:rsid w:val="00855DE4"/>
    <w:rsid w:val="00856647"/>
    <w:rsid w:val="00856BE4"/>
    <w:rsid w:val="00860374"/>
    <w:rsid w:val="0086093A"/>
    <w:rsid w:val="00860A1E"/>
    <w:rsid w:val="00861C5D"/>
    <w:rsid w:val="00862E04"/>
    <w:rsid w:val="0086314C"/>
    <w:rsid w:val="008632DA"/>
    <w:rsid w:val="00863399"/>
    <w:rsid w:val="008644B7"/>
    <w:rsid w:val="008647FD"/>
    <w:rsid w:val="008661CD"/>
    <w:rsid w:val="008667C0"/>
    <w:rsid w:val="00866811"/>
    <w:rsid w:val="0086749B"/>
    <w:rsid w:val="00867533"/>
    <w:rsid w:val="00867DDE"/>
    <w:rsid w:val="0087008B"/>
    <w:rsid w:val="008702A7"/>
    <w:rsid w:val="0087161F"/>
    <w:rsid w:val="00871FAF"/>
    <w:rsid w:val="00872395"/>
    <w:rsid w:val="0087246C"/>
    <w:rsid w:val="00872850"/>
    <w:rsid w:val="00872DE4"/>
    <w:rsid w:val="00873AD0"/>
    <w:rsid w:val="0087595F"/>
    <w:rsid w:val="00875D88"/>
    <w:rsid w:val="0087715D"/>
    <w:rsid w:val="008776D3"/>
    <w:rsid w:val="0087793C"/>
    <w:rsid w:val="008806D8"/>
    <w:rsid w:val="00881396"/>
    <w:rsid w:val="00881A95"/>
    <w:rsid w:val="00882152"/>
    <w:rsid w:val="00882392"/>
    <w:rsid w:val="00882961"/>
    <w:rsid w:val="00883261"/>
    <w:rsid w:val="008834A5"/>
    <w:rsid w:val="00883AC7"/>
    <w:rsid w:val="00884A03"/>
    <w:rsid w:val="00884A70"/>
    <w:rsid w:val="00884B21"/>
    <w:rsid w:val="00884BD1"/>
    <w:rsid w:val="008853B6"/>
    <w:rsid w:val="008855F0"/>
    <w:rsid w:val="00886625"/>
    <w:rsid w:val="008866DF"/>
    <w:rsid w:val="00887528"/>
    <w:rsid w:val="0088766C"/>
    <w:rsid w:val="00890215"/>
    <w:rsid w:val="0089053B"/>
    <w:rsid w:val="0089158C"/>
    <w:rsid w:val="0089224B"/>
    <w:rsid w:val="008928F4"/>
    <w:rsid w:val="00892D6E"/>
    <w:rsid w:val="008932D5"/>
    <w:rsid w:val="0089391A"/>
    <w:rsid w:val="008940E3"/>
    <w:rsid w:val="008941F1"/>
    <w:rsid w:val="00895046"/>
    <w:rsid w:val="00895392"/>
    <w:rsid w:val="00895CD6"/>
    <w:rsid w:val="00895DD3"/>
    <w:rsid w:val="008968FA"/>
    <w:rsid w:val="00896D0E"/>
    <w:rsid w:val="008A0343"/>
    <w:rsid w:val="008A06FC"/>
    <w:rsid w:val="008A0741"/>
    <w:rsid w:val="008A275B"/>
    <w:rsid w:val="008A4086"/>
    <w:rsid w:val="008A49FC"/>
    <w:rsid w:val="008A4B23"/>
    <w:rsid w:val="008A4D5E"/>
    <w:rsid w:val="008A58AA"/>
    <w:rsid w:val="008A6102"/>
    <w:rsid w:val="008A6F90"/>
    <w:rsid w:val="008A7709"/>
    <w:rsid w:val="008B048B"/>
    <w:rsid w:val="008B0779"/>
    <w:rsid w:val="008B1291"/>
    <w:rsid w:val="008B1417"/>
    <w:rsid w:val="008B1D6A"/>
    <w:rsid w:val="008B1E8F"/>
    <w:rsid w:val="008B1FAB"/>
    <w:rsid w:val="008B2000"/>
    <w:rsid w:val="008B23CE"/>
    <w:rsid w:val="008B23E7"/>
    <w:rsid w:val="008B267C"/>
    <w:rsid w:val="008B3673"/>
    <w:rsid w:val="008B3C95"/>
    <w:rsid w:val="008B3D77"/>
    <w:rsid w:val="008B40CB"/>
    <w:rsid w:val="008B44DE"/>
    <w:rsid w:val="008B4C18"/>
    <w:rsid w:val="008B4CDF"/>
    <w:rsid w:val="008B5455"/>
    <w:rsid w:val="008B58B7"/>
    <w:rsid w:val="008B5B50"/>
    <w:rsid w:val="008B5D8C"/>
    <w:rsid w:val="008B60C3"/>
    <w:rsid w:val="008B6B1E"/>
    <w:rsid w:val="008B798D"/>
    <w:rsid w:val="008C0D2B"/>
    <w:rsid w:val="008C1DD2"/>
    <w:rsid w:val="008C26C5"/>
    <w:rsid w:val="008C3351"/>
    <w:rsid w:val="008C37E5"/>
    <w:rsid w:val="008C3A1D"/>
    <w:rsid w:val="008C3B90"/>
    <w:rsid w:val="008C3F67"/>
    <w:rsid w:val="008C46B1"/>
    <w:rsid w:val="008C4DA1"/>
    <w:rsid w:val="008C5C01"/>
    <w:rsid w:val="008C5C62"/>
    <w:rsid w:val="008C5CE7"/>
    <w:rsid w:val="008C5FC1"/>
    <w:rsid w:val="008C65BA"/>
    <w:rsid w:val="008C6817"/>
    <w:rsid w:val="008C6ABF"/>
    <w:rsid w:val="008C6AF0"/>
    <w:rsid w:val="008C702D"/>
    <w:rsid w:val="008C7C11"/>
    <w:rsid w:val="008C7E1F"/>
    <w:rsid w:val="008D0A49"/>
    <w:rsid w:val="008D10F3"/>
    <w:rsid w:val="008D1919"/>
    <w:rsid w:val="008D1B72"/>
    <w:rsid w:val="008D24EE"/>
    <w:rsid w:val="008D2DB0"/>
    <w:rsid w:val="008D2F79"/>
    <w:rsid w:val="008D319E"/>
    <w:rsid w:val="008D4210"/>
    <w:rsid w:val="008D4294"/>
    <w:rsid w:val="008D5213"/>
    <w:rsid w:val="008D582C"/>
    <w:rsid w:val="008D66A5"/>
    <w:rsid w:val="008D7789"/>
    <w:rsid w:val="008D7B45"/>
    <w:rsid w:val="008E0B6C"/>
    <w:rsid w:val="008E190B"/>
    <w:rsid w:val="008E2170"/>
    <w:rsid w:val="008E42AD"/>
    <w:rsid w:val="008E4C5E"/>
    <w:rsid w:val="008E4E30"/>
    <w:rsid w:val="008E5F0D"/>
    <w:rsid w:val="008E6DE0"/>
    <w:rsid w:val="008E7038"/>
    <w:rsid w:val="008E7A99"/>
    <w:rsid w:val="008E7C55"/>
    <w:rsid w:val="008F0E45"/>
    <w:rsid w:val="008F20DB"/>
    <w:rsid w:val="008F2E28"/>
    <w:rsid w:val="008F3ECF"/>
    <w:rsid w:val="008F4015"/>
    <w:rsid w:val="008F421E"/>
    <w:rsid w:val="008F4ED4"/>
    <w:rsid w:val="008F4FB9"/>
    <w:rsid w:val="008F507E"/>
    <w:rsid w:val="008F5C64"/>
    <w:rsid w:val="008F5F0A"/>
    <w:rsid w:val="008F617F"/>
    <w:rsid w:val="008F663F"/>
    <w:rsid w:val="008F68D2"/>
    <w:rsid w:val="008F6F15"/>
    <w:rsid w:val="008F71A4"/>
    <w:rsid w:val="008F7959"/>
    <w:rsid w:val="008F7D69"/>
    <w:rsid w:val="00901758"/>
    <w:rsid w:val="00904EFE"/>
    <w:rsid w:val="00904F81"/>
    <w:rsid w:val="00904FDE"/>
    <w:rsid w:val="00905184"/>
    <w:rsid w:val="009057B4"/>
    <w:rsid w:val="00905B94"/>
    <w:rsid w:val="00910645"/>
    <w:rsid w:val="00910E07"/>
    <w:rsid w:val="00911036"/>
    <w:rsid w:val="009113A4"/>
    <w:rsid w:val="009114C8"/>
    <w:rsid w:val="0091214D"/>
    <w:rsid w:val="009128DE"/>
    <w:rsid w:val="00913079"/>
    <w:rsid w:val="00913111"/>
    <w:rsid w:val="00913A70"/>
    <w:rsid w:val="00913B0E"/>
    <w:rsid w:val="009144F5"/>
    <w:rsid w:val="009147B5"/>
    <w:rsid w:val="00914AF7"/>
    <w:rsid w:val="00914E75"/>
    <w:rsid w:val="00915142"/>
    <w:rsid w:val="00915454"/>
    <w:rsid w:val="0091674B"/>
    <w:rsid w:val="00917607"/>
    <w:rsid w:val="009178B7"/>
    <w:rsid w:val="00917C67"/>
    <w:rsid w:val="009203F0"/>
    <w:rsid w:val="0092309A"/>
    <w:rsid w:val="0092376A"/>
    <w:rsid w:val="009239B5"/>
    <w:rsid w:val="00923E93"/>
    <w:rsid w:val="0092427B"/>
    <w:rsid w:val="009242F4"/>
    <w:rsid w:val="00925F5B"/>
    <w:rsid w:val="0092637C"/>
    <w:rsid w:val="009267E7"/>
    <w:rsid w:val="00927084"/>
    <w:rsid w:val="0092732F"/>
    <w:rsid w:val="00927614"/>
    <w:rsid w:val="009277E5"/>
    <w:rsid w:val="00927A73"/>
    <w:rsid w:val="00927A79"/>
    <w:rsid w:val="00927CF2"/>
    <w:rsid w:val="00930E7B"/>
    <w:rsid w:val="00931DD0"/>
    <w:rsid w:val="00931E93"/>
    <w:rsid w:val="0093208C"/>
    <w:rsid w:val="00932476"/>
    <w:rsid w:val="00932B70"/>
    <w:rsid w:val="009340FA"/>
    <w:rsid w:val="00934405"/>
    <w:rsid w:val="009348EF"/>
    <w:rsid w:val="00934DC2"/>
    <w:rsid w:val="00935A93"/>
    <w:rsid w:val="00935D96"/>
    <w:rsid w:val="00936932"/>
    <w:rsid w:val="00937796"/>
    <w:rsid w:val="00940A03"/>
    <w:rsid w:val="0094113D"/>
    <w:rsid w:val="00941513"/>
    <w:rsid w:val="00941748"/>
    <w:rsid w:val="00941F9B"/>
    <w:rsid w:val="00942172"/>
    <w:rsid w:val="00942B55"/>
    <w:rsid w:val="00943A66"/>
    <w:rsid w:val="00943B14"/>
    <w:rsid w:val="00944322"/>
    <w:rsid w:val="009443D0"/>
    <w:rsid w:val="0094495F"/>
    <w:rsid w:val="00944D01"/>
    <w:rsid w:val="00945954"/>
    <w:rsid w:val="009505F8"/>
    <w:rsid w:val="00951E1D"/>
    <w:rsid w:val="0095212A"/>
    <w:rsid w:val="0095273A"/>
    <w:rsid w:val="009532E9"/>
    <w:rsid w:val="00953848"/>
    <w:rsid w:val="00953D32"/>
    <w:rsid w:val="00953EB7"/>
    <w:rsid w:val="009540D1"/>
    <w:rsid w:val="009545CE"/>
    <w:rsid w:val="00954BFA"/>
    <w:rsid w:val="0095625A"/>
    <w:rsid w:val="00956EC4"/>
    <w:rsid w:val="00957302"/>
    <w:rsid w:val="00957329"/>
    <w:rsid w:val="00957C1F"/>
    <w:rsid w:val="00957F91"/>
    <w:rsid w:val="00960926"/>
    <w:rsid w:val="00960FAD"/>
    <w:rsid w:val="009627F6"/>
    <w:rsid w:val="00962938"/>
    <w:rsid w:val="0096296D"/>
    <w:rsid w:val="00962C7E"/>
    <w:rsid w:val="00963171"/>
    <w:rsid w:val="00963CBF"/>
    <w:rsid w:val="00964805"/>
    <w:rsid w:val="00964AE1"/>
    <w:rsid w:val="00970CEC"/>
    <w:rsid w:val="009718B5"/>
    <w:rsid w:val="00972C11"/>
    <w:rsid w:val="0097455A"/>
    <w:rsid w:val="0097548D"/>
    <w:rsid w:val="00976A31"/>
    <w:rsid w:val="0097715E"/>
    <w:rsid w:val="00977957"/>
    <w:rsid w:val="00977BBE"/>
    <w:rsid w:val="00981636"/>
    <w:rsid w:val="00982735"/>
    <w:rsid w:val="009827BA"/>
    <w:rsid w:val="009838EC"/>
    <w:rsid w:val="00984018"/>
    <w:rsid w:val="00984D92"/>
    <w:rsid w:val="00984E02"/>
    <w:rsid w:val="0098671D"/>
    <w:rsid w:val="00986F08"/>
    <w:rsid w:val="00987E95"/>
    <w:rsid w:val="009909C7"/>
    <w:rsid w:val="00990B23"/>
    <w:rsid w:val="00991508"/>
    <w:rsid w:val="00991962"/>
    <w:rsid w:val="00991D3D"/>
    <w:rsid w:val="00991DE4"/>
    <w:rsid w:val="009920B2"/>
    <w:rsid w:val="009925F2"/>
    <w:rsid w:val="0099298A"/>
    <w:rsid w:val="00992F1F"/>
    <w:rsid w:val="00993515"/>
    <w:rsid w:val="009935BA"/>
    <w:rsid w:val="00993D54"/>
    <w:rsid w:val="00994D4C"/>
    <w:rsid w:val="00995E6E"/>
    <w:rsid w:val="00996AFF"/>
    <w:rsid w:val="00996BAE"/>
    <w:rsid w:val="0099758E"/>
    <w:rsid w:val="00997AC0"/>
    <w:rsid w:val="00997DEB"/>
    <w:rsid w:val="00997E04"/>
    <w:rsid w:val="009A1688"/>
    <w:rsid w:val="009A3096"/>
    <w:rsid w:val="009A4271"/>
    <w:rsid w:val="009A5419"/>
    <w:rsid w:val="009A5CD2"/>
    <w:rsid w:val="009A605A"/>
    <w:rsid w:val="009A68A0"/>
    <w:rsid w:val="009A6A9A"/>
    <w:rsid w:val="009A7053"/>
    <w:rsid w:val="009A75D1"/>
    <w:rsid w:val="009A797B"/>
    <w:rsid w:val="009A7C75"/>
    <w:rsid w:val="009A7E64"/>
    <w:rsid w:val="009A7F78"/>
    <w:rsid w:val="009B0316"/>
    <w:rsid w:val="009B0451"/>
    <w:rsid w:val="009B0AE9"/>
    <w:rsid w:val="009B1826"/>
    <w:rsid w:val="009B1A00"/>
    <w:rsid w:val="009B1B95"/>
    <w:rsid w:val="009B22E0"/>
    <w:rsid w:val="009B2711"/>
    <w:rsid w:val="009B317D"/>
    <w:rsid w:val="009B4638"/>
    <w:rsid w:val="009B500B"/>
    <w:rsid w:val="009B5109"/>
    <w:rsid w:val="009B551A"/>
    <w:rsid w:val="009B56C0"/>
    <w:rsid w:val="009B6A3D"/>
    <w:rsid w:val="009B7359"/>
    <w:rsid w:val="009C05D9"/>
    <w:rsid w:val="009C10D1"/>
    <w:rsid w:val="009C16E8"/>
    <w:rsid w:val="009C20C6"/>
    <w:rsid w:val="009C37D4"/>
    <w:rsid w:val="009C3A08"/>
    <w:rsid w:val="009C443D"/>
    <w:rsid w:val="009C4E29"/>
    <w:rsid w:val="009C4FE5"/>
    <w:rsid w:val="009C5C27"/>
    <w:rsid w:val="009C5E79"/>
    <w:rsid w:val="009D066E"/>
    <w:rsid w:val="009D0E52"/>
    <w:rsid w:val="009D12D9"/>
    <w:rsid w:val="009D20DE"/>
    <w:rsid w:val="009D4226"/>
    <w:rsid w:val="009D4514"/>
    <w:rsid w:val="009D4FDA"/>
    <w:rsid w:val="009D5854"/>
    <w:rsid w:val="009D5BF5"/>
    <w:rsid w:val="009D64B9"/>
    <w:rsid w:val="009D7210"/>
    <w:rsid w:val="009D78DA"/>
    <w:rsid w:val="009D7EE9"/>
    <w:rsid w:val="009E0807"/>
    <w:rsid w:val="009E0F10"/>
    <w:rsid w:val="009E2F53"/>
    <w:rsid w:val="009E3744"/>
    <w:rsid w:val="009E39A9"/>
    <w:rsid w:val="009E3A06"/>
    <w:rsid w:val="009E3FFC"/>
    <w:rsid w:val="009E4072"/>
    <w:rsid w:val="009E427B"/>
    <w:rsid w:val="009E4B69"/>
    <w:rsid w:val="009E553F"/>
    <w:rsid w:val="009E5632"/>
    <w:rsid w:val="009E5709"/>
    <w:rsid w:val="009E593B"/>
    <w:rsid w:val="009E5ADB"/>
    <w:rsid w:val="009E62D2"/>
    <w:rsid w:val="009E6B4E"/>
    <w:rsid w:val="009E75C3"/>
    <w:rsid w:val="009F010E"/>
    <w:rsid w:val="009F0747"/>
    <w:rsid w:val="009F0AC6"/>
    <w:rsid w:val="009F1D2A"/>
    <w:rsid w:val="009F2910"/>
    <w:rsid w:val="009F42F2"/>
    <w:rsid w:val="009F435C"/>
    <w:rsid w:val="009F587B"/>
    <w:rsid w:val="009F638C"/>
    <w:rsid w:val="009F6CAF"/>
    <w:rsid w:val="009F723D"/>
    <w:rsid w:val="00A0018B"/>
    <w:rsid w:val="00A0024A"/>
    <w:rsid w:val="00A01CB2"/>
    <w:rsid w:val="00A0212D"/>
    <w:rsid w:val="00A02453"/>
    <w:rsid w:val="00A02BCF"/>
    <w:rsid w:val="00A031A2"/>
    <w:rsid w:val="00A033D8"/>
    <w:rsid w:val="00A03511"/>
    <w:rsid w:val="00A04780"/>
    <w:rsid w:val="00A05586"/>
    <w:rsid w:val="00A05C3E"/>
    <w:rsid w:val="00A07A8A"/>
    <w:rsid w:val="00A07BC2"/>
    <w:rsid w:val="00A10CAE"/>
    <w:rsid w:val="00A11025"/>
    <w:rsid w:val="00A122B1"/>
    <w:rsid w:val="00A133A2"/>
    <w:rsid w:val="00A13BD8"/>
    <w:rsid w:val="00A144AE"/>
    <w:rsid w:val="00A14CAE"/>
    <w:rsid w:val="00A15098"/>
    <w:rsid w:val="00A15861"/>
    <w:rsid w:val="00A158A6"/>
    <w:rsid w:val="00A16C59"/>
    <w:rsid w:val="00A16FC3"/>
    <w:rsid w:val="00A17341"/>
    <w:rsid w:val="00A17697"/>
    <w:rsid w:val="00A17F67"/>
    <w:rsid w:val="00A200E9"/>
    <w:rsid w:val="00A20729"/>
    <w:rsid w:val="00A20B1B"/>
    <w:rsid w:val="00A219B3"/>
    <w:rsid w:val="00A21BC7"/>
    <w:rsid w:val="00A21C06"/>
    <w:rsid w:val="00A22406"/>
    <w:rsid w:val="00A2254F"/>
    <w:rsid w:val="00A23842"/>
    <w:rsid w:val="00A24405"/>
    <w:rsid w:val="00A24703"/>
    <w:rsid w:val="00A25382"/>
    <w:rsid w:val="00A2578E"/>
    <w:rsid w:val="00A25945"/>
    <w:rsid w:val="00A26873"/>
    <w:rsid w:val="00A26DB3"/>
    <w:rsid w:val="00A277B2"/>
    <w:rsid w:val="00A27C7C"/>
    <w:rsid w:val="00A314F7"/>
    <w:rsid w:val="00A3244B"/>
    <w:rsid w:val="00A333BA"/>
    <w:rsid w:val="00A33606"/>
    <w:rsid w:val="00A33C03"/>
    <w:rsid w:val="00A3429E"/>
    <w:rsid w:val="00A343A0"/>
    <w:rsid w:val="00A34573"/>
    <w:rsid w:val="00A34BBC"/>
    <w:rsid w:val="00A34F73"/>
    <w:rsid w:val="00A35E3A"/>
    <w:rsid w:val="00A36646"/>
    <w:rsid w:val="00A36BD1"/>
    <w:rsid w:val="00A3710A"/>
    <w:rsid w:val="00A37B3D"/>
    <w:rsid w:val="00A40630"/>
    <w:rsid w:val="00A40671"/>
    <w:rsid w:val="00A406D4"/>
    <w:rsid w:val="00A40BCB"/>
    <w:rsid w:val="00A40DA5"/>
    <w:rsid w:val="00A41930"/>
    <w:rsid w:val="00A42AE1"/>
    <w:rsid w:val="00A42F15"/>
    <w:rsid w:val="00A431E0"/>
    <w:rsid w:val="00A43266"/>
    <w:rsid w:val="00A435E2"/>
    <w:rsid w:val="00A4367E"/>
    <w:rsid w:val="00A438BF"/>
    <w:rsid w:val="00A43D10"/>
    <w:rsid w:val="00A44AFE"/>
    <w:rsid w:val="00A461D3"/>
    <w:rsid w:val="00A46907"/>
    <w:rsid w:val="00A469C1"/>
    <w:rsid w:val="00A47962"/>
    <w:rsid w:val="00A501B4"/>
    <w:rsid w:val="00A5025C"/>
    <w:rsid w:val="00A503DF"/>
    <w:rsid w:val="00A50553"/>
    <w:rsid w:val="00A5264E"/>
    <w:rsid w:val="00A52A40"/>
    <w:rsid w:val="00A52DBA"/>
    <w:rsid w:val="00A539E8"/>
    <w:rsid w:val="00A54454"/>
    <w:rsid w:val="00A54610"/>
    <w:rsid w:val="00A566DD"/>
    <w:rsid w:val="00A56DDF"/>
    <w:rsid w:val="00A56E73"/>
    <w:rsid w:val="00A579E0"/>
    <w:rsid w:val="00A57D7C"/>
    <w:rsid w:val="00A604E3"/>
    <w:rsid w:val="00A61CE8"/>
    <w:rsid w:val="00A62A3B"/>
    <w:rsid w:val="00A62BA3"/>
    <w:rsid w:val="00A63144"/>
    <w:rsid w:val="00A63D5C"/>
    <w:rsid w:val="00A644F9"/>
    <w:rsid w:val="00A64664"/>
    <w:rsid w:val="00A64C1E"/>
    <w:rsid w:val="00A650C1"/>
    <w:rsid w:val="00A66984"/>
    <w:rsid w:val="00A66B97"/>
    <w:rsid w:val="00A66C65"/>
    <w:rsid w:val="00A66D9A"/>
    <w:rsid w:val="00A67F5B"/>
    <w:rsid w:val="00A706DF"/>
    <w:rsid w:val="00A708DF"/>
    <w:rsid w:val="00A70C90"/>
    <w:rsid w:val="00A7149E"/>
    <w:rsid w:val="00A71EAE"/>
    <w:rsid w:val="00A73937"/>
    <w:rsid w:val="00A73E80"/>
    <w:rsid w:val="00A745F7"/>
    <w:rsid w:val="00A74A57"/>
    <w:rsid w:val="00A75740"/>
    <w:rsid w:val="00A767C3"/>
    <w:rsid w:val="00A772C5"/>
    <w:rsid w:val="00A77D9C"/>
    <w:rsid w:val="00A77E5E"/>
    <w:rsid w:val="00A80A1A"/>
    <w:rsid w:val="00A829D9"/>
    <w:rsid w:val="00A83220"/>
    <w:rsid w:val="00A83315"/>
    <w:rsid w:val="00A8412D"/>
    <w:rsid w:val="00A84798"/>
    <w:rsid w:val="00A84BD5"/>
    <w:rsid w:val="00A85088"/>
    <w:rsid w:val="00A856F5"/>
    <w:rsid w:val="00A8609A"/>
    <w:rsid w:val="00A8628A"/>
    <w:rsid w:val="00A86543"/>
    <w:rsid w:val="00A872B8"/>
    <w:rsid w:val="00A8745E"/>
    <w:rsid w:val="00A877A3"/>
    <w:rsid w:val="00A879E1"/>
    <w:rsid w:val="00A87C39"/>
    <w:rsid w:val="00A87D97"/>
    <w:rsid w:val="00A91702"/>
    <w:rsid w:val="00A93948"/>
    <w:rsid w:val="00A957EF"/>
    <w:rsid w:val="00A96D01"/>
    <w:rsid w:val="00A97D27"/>
    <w:rsid w:val="00AA0D18"/>
    <w:rsid w:val="00AA23E9"/>
    <w:rsid w:val="00AA2EB3"/>
    <w:rsid w:val="00AA314F"/>
    <w:rsid w:val="00AA36C7"/>
    <w:rsid w:val="00AA3EEB"/>
    <w:rsid w:val="00AA4505"/>
    <w:rsid w:val="00AA4ACC"/>
    <w:rsid w:val="00AA5533"/>
    <w:rsid w:val="00AA5827"/>
    <w:rsid w:val="00AA5A9B"/>
    <w:rsid w:val="00AA5EF0"/>
    <w:rsid w:val="00AA6D43"/>
    <w:rsid w:val="00AA7013"/>
    <w:rsid w:val="00AA73A7"/>
    <w:rsid w:val="00AB0464"/>
    <w:rsid w:val="00AB164A"/>
    <w:rsid w:val="00AB1B2A"/>
    <w:rsid w:val="00AB1C92"/>
    <w:rsid w:val="00AB1F27"/>
    <w:rsid w:val="00AB1F7C"/>
    <w:rsid w:val="00AB29F3"/>
    <w:rsid w:val="00AB2A3A"/>
    <w:rsid w:val="00AB2ABE"/>
    <w:rsid w:val="00AB2F4F"/>
    <w:rsid w:val="00AB3B3F"/>
    <w:rsid w:val="00AB4063"/>
    <w:rsid w:val="00AB4549"/>
    <w:rsid w:val="00AB4E52"/>
    <w:rsid w:val="00AB4EC8"/>
    <w:rsid w:val="00AB520B"/>
    <w:rsid w:val="00AB54C6"/>
    <w:rsid w:val="00AB59C2"/>
    <w:rsid w:val="00AB5B2D"/>
    <w:rsid w:val="00AB670D"/>
    <w:rsid w:val="00AB6A92"/>
    <w:rsid w:val="00AB6C50"/>
    <w:rsid w:val="00AB7478"/>
    <w:rsid w:val="00AC0246"/>
    <w:rsid w:val="00AC061C"/>
    <w:rsid w:val="00AC09AF"/>
    <w:rsid w:val="00AC0A9D"/>
    <w:rsid w:val="00AC2303"/>
    <w:rsid w:val="00AC2948"/>
    <w:rsid w:val="00AC370E"/>
    <w:rsid w:val="00AC3795"/>
    <w:rsid w:val="00AC3B6E"/>
    <w:rsid w:val="00AC3D06"/>
    <w:rsid w:val="00AC5307"/>
    <w:rsid w:val="00AC5B18"/>
    <w:rsid w:val="00AC6C7D"/>
    <w:rsid w:val="00AC6E00"/>
    <w:rsid w:val="00AC72EE"/>
    <w:rsid w:val="00AC7385"/>
    <w:rsid w:val="00AC77B4"/>
    <w:rsid w:val="00AC7E30"/>
    <w:rsid w:val="00AD1C47"/>
    <w:rsid w:val="00AD1C52"/>
    <w:rsid w:val="00AD233A"/>
    <w:rsid w:val="00AD2D92"/>
    <w:rsid w:val="00AD3254"/>
    <w:rsid w:val="00AD3802"/>
    <w:rsid w:val="00AD3862"/>
    <w:rsid w:val="00AD420F"/>
    <w:rsid w:val="00AD49AC"/>
    <w:rsid w:val="00AD5070"/>
    <w:rsid w:val="00AD653D"/>
    <w:rsid w:val="00AD6959"/>
    <w:rsid w:val="00AD6D04"/>
    <w:rsid w:val="00AD6D4E"/>
    <w:rsid w:val="00AD7165"/>
    <w:rsid w:val="00AD793E"/>
    <w:rsid w:val="00AE0055"/>
    <w:rsid w:val="00AE1409"/>
    <w:rsid w:val="00AE1822"/>
    <w:rsid w:val="00AE2EFE"/>
    <w:rsid w:val="00AE30C2"/>
    <w:rsid w:val="00AE3F21"/>
    <w:rsid w:val="00AE3FB5"/>
    <w:rsid w:val="00AE4176"/>
    <w:rsid w:val="00AE46A3"/>
    <w:rsid w:val="00AE46C1"/>
    <w:rsid w:val="00AE4ADC"/>
    <w:rsid w:val="00AE519A"/>
    <w:rsid w:val="00AE62B1"/>
    <w:rsid w:val="00AE6773"/>
    <w:rsid w:val="00AE69E1"/>
    <w:rsid w:val="00AE6BE4"/>
    <w:rsid w:val="00AE73BE"/>
    <w:rsid w:val="00AE73C1"/>
    <w:rsid w:val="00AE78D2"/>
    <w:rsid w:val="00AE792C"/>
    <w:rsid w:val="00AE7F9F"/>
    <w:rsid w:val="00AF0568"/>
    <w:rsid w:val="00AF0700"/>
    <w:rsid w:val="00AF081A"/>
    <w:rsid w:val="00AF098E"/>
    <w:rsid w:val="00AF1E65"/>
    <w:rsid w:val="00AF2195"/>
    <w:rsid w:val="00AF240D"/>
    <w:rsid w:val="00AF3937"/>
    <w:rsid w:val="00AF3C25"/>
    <w:rsid w:val="00AF404A"/>
    <w:rsid w:val="00AF4221"/>
    <w:rsid w:val="00AF4ABF"/>
    <w:rsid w:val="00AF51B2"/>
    <w:rsid w:val="00AF5C6B"/>
    <w:rsid w:val="00AF5F44"/>
    <w:rsid w:val="00AF6028"/>
    <w:rsid w:val="00AF665C"/>
    <w:rsid w:val="00AF6EF7"/>
    <w:rsid w:val="00AF7F6E"/>
    <w:rsid w:val="00B007F0"/>
    <w:rsid w:val="00B00992"/>
    <w:rsid w:val="00B00CE8"/>
    <w:rsid w:val="00B01CA4"/>
    <w:rsid w:val="00B0206E"/>
    <w:rsid w:val="00B03BD8"/>
    <w:rsid w:val="00B04016"/>
    <w:rsid w:val="00B047A2"/>
    <w:rsid w:val="00B04E50"/>
    <w:rsid w:val="00B05760"/>
    <w:rsid w:val="00B0622C"/>
    <w:rsid w:val="00B0683A"/>
    <w:rsid w:val="00B07418"/>
    <w:rsid w:val="00B07967"/>
    <w:rsid w:val="00B07FB2"/>
    <w:rsid w:val="00B10C94"/>
    <w:rsid w:val="00B11A99"/>
    <w:rsid w:val="00B11DA6"/>
    <w:rsid w:val="00B12F0A"/>
    <w:rsid w:val="00B1324F"/>
    <w:rsid w:val="00B13DC1"/>
    <w:rsid w:val="00B13DF6"/>
    <w:rsid w:val="00B1450C"/>
    <w:rsid w:val="00B15F53"/>
    <w:rsid w:val="00B16774"/>
    <w:rsid w:val="00B16D19"/>
    <w:rsid w:val="00B17138"/>
    <w:rsid w:val="00B1795A"/>
    <w:rsid w:val="00B17A57"/>
    <w:rsid w:val="00B17C84"/>
    <w:rsid w:val="00B20454"/>
    <w:rsid w:val="00B20DF2"/>
    <w:rsid w:val="00B2205F"/>
    <w:rsid w:val="00B2255A"/>
    <w:rsid w:val="00B225A7"/>
    <w:rsid w:val="00B22D09"/>
    <w:rsid w:val="00B22D66"/>
    <w:rsid w:val="00B24337"/>
    <w:rsid w:val="00B247C4"/>
    <w:rsid w:val="00B25425"/>
    <w:rsid w:val="00B25A48"/>
    <w:rsid w:val="00B25D05"/>
    <w:rsid w:val="00B26405"/>
    <w:rsid w:val="00B26520"/>
    <w:rsid w:val="00B27066"/>
    <w:rsid w:val="00B27C2E"/>
    <w:rsid w:val="00B30224"/>
    <w:rsid w:val="00B32016"/>
    <w:rsid w:val="00B3252F"/>
    <w:rsid w:val="00B32BE4"/>
    <w:rsid w:val="00B33A2E"/>
    <w:rsid w:val="00B352B5"/>
    <w:rsid w:val="00B364CB"/>
    <w:rsid w:val="00B36DE3"/>
    <w:rsid w:val="00B3719F"/>
    <w:rsid w:val="00B4009D"/>
    <w:rsid w:val="00B4046F"/>
    <w:rsid w:val="00B4177D"/>
    <w:rsid w:val="00B41C0D"/>
    <w:rsid w:val="00B41C52"/>
    <w:rsid w:val="00B4274E"/>
    <w:rsid w:val="00B4357B"/>
    <w:rsid w:val="00B43638"/>
    <w:rsid w:val="00B43FCC"/>
    <w:rsid w:val="00B44748"/>
    <w:rsid w:val="00B44B3E"/>
    <w:rsid w:val="00B44E8F"/>
    <w:rsid w:val="00B450BF"/>
    <w:rsid w:val="00B45357"/>
    <w:rsid w:val="00B46CD5"/>
    <w:rsid w:val="00B47523"/>
    <w:rsid w:val="00B47BCA"/>
    <w:rsid w:val="00B47EE9"/>
    <w:rsid w:val="00B50A30"/>
    <w:rsid w:val="00B51089"/>
    <w:rsid w:val="00B519A7"/>
    <w:rsid w:val="00B534D2"/>
    <w:rsid w:val="00B53D36"/>
    <w:rsid w:val="00B53DD5"/>
    <w:rsid w:val="00B544DA"/>
    <w:rsid w:val="00B54B3F"/>
    <w:rsid w:val="00B54C05"/>
    <w:rsid w:val="00B54C66"/>
    <w:rsid w:val="00B55C39"/>
    <w:rsid w:val="00B55C4D"/>
    <w:rsid w:val="00B55C65"/>
    <w:rsid w:val="00B56B0D"/>
    <w:rsid w:val="00B57267"/>
    <w:rsid w:val="00B578A6"/>
    <w:rsid w:val="00B5795F"/>
    <w:rsid w:val="00B57B90"/>
    <w:rsid w:val="00B60E20"/>
    <w:rsid w:val="00B60E77"/>
    <w:rsid w:val="00B618B2"/>
    <w:rsid w:val="00B61B3E"/>
    <w:rsid w:val="00B62B6D"/>
    <w:rsid w:val="00B62FEA"/>
    <w:rsid w:val="00B63804"/>
    <w:rsid w:val="00B63867"/>
    <w:rsid w:val="00B63A4A"/>
    <w:rsid w:val="00B63C31"/>
    <w:rsid w:val="00B64804"/>
    <w:rsid w:val="00B64DDB"/>
    <w:rsid w:val="00B660FA"/>
    <w:rsid w:val="00B66837"/>
    <w:rsid w:val="00B669C9"/>
    <w:rsid w:val="00B66A0D"/>
    <w:rsid w:val="00B67522"/>
    <w:rsid w:val="00B67530"/>
    <w:rsid w:val="00B67E38"/>
    <w:rsid w:val="00B702F2"/>
    <w:rsid w:val="00B7078D"/>
    <w:rsid w:val="00B70956"/>
    <w:rsid w:val="00B70B43"/>
    <w:rsid w:val="00B72D33"/>
    <w:rsid w:val="00B734C0"/>
    <w:rsid w:val="00B73765"/>
    <w:rsid w:val="00B73A1E"/>
    <w:rsid w:val="00B73B40"/>
    <w:rsid w:val="00B73B42"/>
    <w:rsid w:val="00B74317"/>
    <w:rsid w:val="00B747DC"/>
    <w:rsid w:val="00B74ADB"/>
    <w:rsid w:val="00B74AF3"/>
    <w:rsid w:val="00B7508F"/>
    <w:rsid w:val="00B763B9"/>
    <w:rsid w:val="00B768C9"/>
    <w:rsid w:val="00B76D50"/>
    <w:rsid w:val="00B77A37"/>
    <w:rsid w:val="00B809B0"/>
    <w:rsid w:val="00B813A6"/>
    <w:rsid w:val="00B81578"/>
    <w:rsid w:val="00B81D74"/>
    <w:rsid w:val="00B824B9"/>
    <w:rsid w:val="00B83846"/>
    <w:rsid w:val="00B83962"/>
    <w:rsid w:val="00B83A40"/>
    <w:rsid w:val="00B83AD2"/>
    <w:rsid w:val="00B83E67"/>
    <w:rsid w:val="00B853B8"/>
    <w:rsid w:val="00B8695A"/>
    <w:rsid w:val="00B90EDB"/>
    <w:rsid w:val="00B911DB"/>
    <w:rsid w:val="00B9198C"/>
    <w:rsid w:val="00B92485"/>
    <w:rsid w:val="00B927E3"/>
    <w:rsid w:val="00B92C42"/>
    <w:rsid w:val="00B950F7"/>
    <w:rsid w:val="00B95A6A"/>
    <w:rsid w:val="00B95B44"/>
    <w:rsid w:val="00B96120"/>
    <w:rsid w:val="00BA0090"/>
    <w:rsid w:val="00BA0676"/>
    <w:rsid w:val="00BA10FF"/>
    <w:rsid w:val="00BA1732"/>
    <w:rsid w:val="00BA270B"/>
    <w:rsid w:val="00BA2A94"/>
    <w:rsid w:val="00BA2C18"/>
    <w:rsid w:val="00BA2E2D"/>
    <w:rsid w:val="00BA2F00"/>
    <w:rsid w:val="00BA4E8A"/>
    <w:rsid w:val="00BA58FF"/>
    <w:rsid w:val="00BA6277"/>
    <w:rsid w:val="00BA64F6"/>
    <w:rsid w:val="00BA65B6"/>
    <w:rsid w:val="00BA7707"/>
    <w:rsid w:val="00BB0349"/>
    <w:rsid w:val="00BB0ADC"/>
    <w:rsid w:val="00BB1DBA"/>
    <w:rsid w:val="00BB23C4"/>
    <w:rsid w:val="00BB2E3A"/>
    <w:rsid w:val="00BB319A"/>
    <w:rsid w:val="00BB3C5F"/>
    <w:rsid w:val="00BB3F37"/>
    <w:rsid w:val="00BB4132"/>
    <w:rsid w:val="00BB413A"/>
    <w:rsid w:val="00BB5A8C"/>
    <w:rsid w:val="00BB60BE"/>
    <w:rsid w:val="00BB656A"/>
    <w:rsid w:val="00BB7AD7"/>
    <w:rsid w:val="00BB7F5B"/>
    <w:rsid w:val="00BC009D"/>
    <w:rsid w:val="00BC00FE"/>
    <w:rsid w:val="00BC1C99"/>
    <w:rsid w:val="00BC2766"/>
    <w:rsid w:val="00BC3526"/>
    <w:rsid w:val="00BC4B00"/>
    <w:rsid w:val="00BC4CED"/>
    <w:rsid w:val="00BC5164"/>
    <w:rsid w:val="00BC52A1"/>
    <w:rsid w:val="00BC72EF"/>
    <w:rsid w:val="00BC7E30"/>
    <w:rsid w:val="00BD0988"/>
    <w:rsid w:val="00BD0B1F"/>
    <w:rsid w:val="00BD10DE"/>
    <w:rsid w:val="00BD1707"/>
    <w:rsid w:val="00BD1E9E"/>
    <w:rsid w:val="00BD234A"/>
    <w:rsid w:val="00BD2424"/>
    <w:rsid w:val="00BD24FE"/>
    <w:rsid w:val="00BD33BB"/>
    <w:rsid w:val="00BD33C2"/>
    <w:rsid w:val="00BD3812"/>
    <w:rsid w:val="00BD3AB9"/>
    <w:rsid w:val="00BD42EF"/>
    <w:rsid w:val="00BD4532"/>
    <w:rsid w:val="00BD5252"/>
    <w:rsid w:val="00BD66C2"/>
    <w:rsid w:val="00BD6919"/>
    <w:rsid w:val="00BD6B18"/>
    <w:rsid w:val="00BD72EF"/>
    <w:rsid w:val="00BD77A0"/>
    <w:rsid w:val="00BE2711"/>
    <w:rsid w:val="00BE2D77"/>
    <w:rsid w:val="00BE3040"/>
    <w:rsid w:val="00BE30B2"/>
    <w:rsid w:val="00BE35CC"/>
    <w:rsid w:val="00BE3E6E"/>
    <w:rsid w:val="00BE49E0"/>
    <w:rsid w:val="00BE4A3A"/>
    <w:rsid w:val="00BE57A6"/>
    <w:rsid w:val="00BE7608"/>
    <w:rsid w:val="00BE7E5E"/>
    <w:rsid w:val="00BF0197"/>
    <w:rsid w:val="00BF2467"/>
    <w:rsid w:val="00BF34E0"/>
    <w:rsid w:val="00BF3815"/>
    <w:rsid w:val="00BF43AD"/>
    <w:rsid w:val="00BF43EF"/>
    <w:rsid w:val="00BF49AA"/>
    <w:rsid w:val="00BF5F78"/>
    <w:rsid w:val="00BF615E"/>
    <w:rsid w:val="00BF7275"/>
    <w:rsid w:val="00C007D4"/>
    <w:rsid w:val="00C00833"/>
    <w:rsid w:val="00C00F8F"/>
    <w:rsid w:val="00C014B2"/>
    <w:rsid w:val="00C017ED"/>
    <w:rsid w:val="00C01939"/>
    <w:rsid w:val="00C0308C"/>
    <w:rsid w:val="00C03C10"/>
    <w:rsid w:val="00C03DB3"/>
    <w:rsid w:val="00C0564E"/>
    <w:rsid w:val="00C05731"/>
    <w:rsid w:val="00C05936"/>
    <w:rsid w:val="00C06335"/>
    <w:rsid w:val="00C064FF"/>
    <w:rsid w:val="00C06868"/>
    <w:rsid w:val="00C06887"/>
    <w:rsid w:val="00C06C06"/>
    <w:rsid w:val="00C06E2D"/>
    <w:rsid w:val="00C0731E"/>
    <w:rsid w:val="00C07806"/>
    <w:rsid w:val="00C10296"/>
    <w:rsid w:val="00C1082E"/>
    <w:rsid w:val="00C10DB0"/>
    <w:rsid w:val="00C10FFE"/>
    <w:rsid w:val="00C11F21"/>
    <w:rsid w:val="00C1284F"/>
    <w:rsid w:val="00C12CFA"/>
    <w:rsid w:val="00C1300A"/>
    <w:rsid w:val="00C132A3"/>
    <w:rsid w:val="00C134F8"/>
    <w:rsid w:val="00C15783"/>
    <w:rsid w:val="00C159ED"/>
    <w:rsid w:val="00C15F06"/>
    <w:rsid w:val="00C160E9"/>
    <w:rsid w:val="00C169FA"/>
    <w:rsid w:val="00C16CE4"/>
    <w:rsid w:val="00C16F94"/>
    <w:rsid w:val="00C17AF5"/>
    <w:rsid w:val="00C20A50"/>
    <w:rsid w:val="00C21B5E"/>
    <w:rsid w:val="00C21EE9"/>
    <w:rsid w:val="00C21FE9"/>
    <w:rsid w:val="00C2236B"/>
    <w:rsid w:val="00C22810"/>
    <w:rsid w:val="00C22D2C"/>
    <w:rsid w:val="00C23822"/>
    <w:rsid w:val="00C23883"/>
    <w:rsid w:val="00C2436D"/>
    <w:rsid w:val="00C2467B"/>
    <w:rsid w:val="00C25959"/>
    <w:rsid w:val="00C2723E"/>
    <w:rsid w:val="00C27308"/>
    <w:rsid w:val="00C3014B"/>
    <w:rsid w:val="00C304BA"/>
    <w:rsid w:val="00C308E0"/>
    <w:rsid w:val="00C3109F"/>
    <w:rsid w:val="00C31178"/>
    <w:rsid w:val="00C31878"/>
    <w:rsid w:val="00C32CC3"/>
    <w:rsid w:val="00C3317A"/>
    <w:rsid w:val="00C3365A"/>
    <w:rsid w:val="00C339C4"/>
    <w:rsid w:val="00C34DCD"/>
    <w:rsid w:val="00C35580"/>
    <w:rsid w:val="00C36096"/>
    <w:rsid w:val="00C3620B"/>
    <w:rsid w:val="00C365B2"/>
    <w:rsid w:val="00C36C08"/>
    <w:rsid w:val="00C36C24"/>
    <w:rsid w:val="00C378BC"/>
    <w:rsid w:val="00C40138"/>
    <w:rsid w:val="00C40A72"/>
    <w:rsid w:val="00C41193"/>
    <w:rsid w:val="00C411EB"/>
    <w:rsid w:val="00C43544"/>
    <w:rsid w:val="00C441EB"/>
    <w:rsid w:val="00C442E3"/>
    <w:rsid w:val="00C450B9"/>
    <w:rsid w:val="00C4556E"/>
    <w:rsid w:val="00C4557E"/>
    <w:rsid w:val="00C46849"/>
    <w:rsid w:val="00C4696F"/>
    <w:rsid w:val="00C47E21"/>
    <w:rsid w:val="00C500B2"/>
    <w:rsid w:val="00C50EF1"/>
    <w:rsid w:val="00C50F7A"/>
    <w:rsid w:val="00C51F29"/>
    <w:rsid w:val="00C52141"/>
    <w:rsid w:val="00C52A2C"/>
    <w:rsid w:val="00C547DD"/>
    <w:rsid w:val="00C54C7E"/>
    <w:rsid w:val="00C5536C"/>
    <w:rsid w:val="00C5596E"/>
    <w:rsid w:val="00C56051"/>
    <w:rsid w:val="00C574AB"/>
    <w:rsid w:val="00C57A30"/>
    <w:rsid w:val="00C60B26"/>
    <w:rsid w:val="00C60FAE"/>
    <w:rsid w:val="00C6138E"/>
    <w:rsid w:val="00C6265A"/>
    <w:rsid w:val="00C62781"/>
    <w:rsid w:val="00C632E2"/>
    <w:rsid w:val="00C6332F"/>
    <w:rsid w:val="00C63B67"/>
    <w:rsid w:val="00C644C0"/>
    <w:rsid w:val="00C64AB3"/>
    <w:rsid w:val="00C6516A"/>
    <w:rsid w:val="00C6552A"/>
    <w:rsid w:val="00C65A0B"/>
    <w:rsid w:val="00C65D72"/>
    <w:rsid w:val="00C666BC"/>
    <w:rsid w:val="00C679B5"/>
    <w:rsid w:val="00C71361"/>
    <w:rsid w:val="00C716AF"/>
    <w:rsid w:val="00C71CDA"/>
    <w:rsid w:val="00C7236A"/>
    <w:rsid w:val="00C7353F"/>
    <w:rsid w:val="00C73BAA"/>
    <w:rsid w:val="00C73DD6"/>
    <w:rsid w:val="00C74051"/>
    <w:rsid w:val="00C74B0F"/>
    <w:rsid w:val="00C74B1F"/>
    <w:rsid w:val="00C75DF0"/>
    <w:rsid w:val="00C770AC"/>
    <w:rsid w:val="00C7756D"/>
    <w:rsid w:val="00C8000D"/>
    <w:rsid w:val="00C81FAF"/>
    <w:rsid w:val="00C81FEB"/>
    <w:rsid w:val="00C82A07"/>
    <w:rsid w:val="00C83431"/>
    <w:rsid w:val="00C83AAC"/>
    <w:rsid w:val="00C83F5F"/>
    <w:rsid w:val="00C840F7"/>
    <w:rsid w:val="00C84640"/>
    <w:rsid w:val="00C84B72"/>
    <w:rsid w:val="00C8559C"/>
    <w:rsid w:val="00C85FAA"/>
    <w:rsid w:val="00C86061"/>
    <w:rsid w:val="00C8693E"/>
    <w:rsid w:val="00C86BD9"/>
    <w:rsid w:val="00C872DE"/>
    <w:rsid w:val="00C87595"/>
    <w:rsid w:val="00C90EC4"/>
    <w:rsid w:val="00C923DB"/>
    <w:rsid w:val="00C92500"/>
    <w:rsid w:val="00C92DB2"/>
    <w:rsid w:val="00C93278"/>
    <w:rsid w:val="00C93C0A"/>
    <w:rsid w:val="00C941E6"/>
    <w:rsid w:val="00C9426F"/>
    <w:rsid w:val="00C97354"/>
    <w:rsid w:val="00C974EB"/>
    <w:rsid w:val="00C9796C"/>
    <w:rsid w:val="00CA0109"/>
    <w:rsid w:val="00CA036C"/>
    <w:rsid w:val="00CA11B6"/>
    <w:rsid w:val="00CA15C6"/>
    <w:rsid w:val="00CA1C45"/>
    <w:rsid w:val="00CA20FA"/>
    <w:rsid w:val="00CA27DF"/>
    <w:rsid w:val="00CA30D8"/>
    <w:rsid w:val="00CA31EF"/>
    <w:rsid w:val="00CA3255"/>
    <w:rsid w:val="00CA5886"/>
    <w:rsid w:val="00CA617E"/>
    <w:rsid w:val="00CA6503"/>
    <w:rsid w:val="00CA690C"/>
    <w:rsid w:val="00CA694E"/>
    <w:rsid w:val="00CA6BFF"/>
    <w:rsid w:val="00CA6EAC"/>
    <w:rsid w:val="00CA7EDC"/>
    <w:rsid w:val="00CB1715"/>
    <w:rsid w:val="00CB1C4E"/>
    <w:rsid w:val="00CB27EA"/>
    <w:rsid w:val="00CB2D02"/>
    <w:rsid w:val="00CB35C3"/>
    <w:rsid w:val="00CB3B71"/>
    <w:rsid w:val="00CB4317"/>
    <w:rsid w:val="00CB66CD"/>
    <w:rsid w:val="00CB6FC1"/>
    <w:rsid w:val="00CB7AC6"/>
    <w:rsid w:val="00CB7DF7"/>
    <w:rsid w:val="00CC08DC"/>
    <w:rsid w:val="00CC1629"/>
    <w:rsid w:val="00CC2146"/>
    <w:rsid w:val="00CC44C0"/>
    <w:rsid w:val="00CC4DE0"/>
    <w:rsid w:val="00CC6D5F"/>
    <w:rsid w:val="00CC7ADD"/>
    <w:rsid w:val="00CD04AA"/>
    <w:rsid w:val="00CD0A14"/>
    <w:rsid w:val="00CD0EE2"/>
    <w:rsid w:val="00CD2D0B"/>
    <w:rsid w:val="00CD30D8"/>
    <w:rsid w:val="00CD3F6C"/>
    <w:rsid w:val="00CD40B0"/>
    <w:rsid w:val="00CD59BD"/>
    <w:rsid w:val="00CD6049"/>
    <w:rsid w:val="00CD6B3C"/>
    <w:rsid w:val="00CD7FE3"/>
    <w:rsid w:val="00CE127D"/>
    <w:rsid w:val="00CE1397"/>
    <w:rsid w:val="00CE14EF"/>
    <w:rsid w:val="00CE1CE0"/>
    <w:rsid w:val="00CE24B2"/>
    <w:rsid w:val="00CE25CE"/>
    <w:rsid w:val="00CE2D53"/>
    <w:rsid w:val="00CE3AF7"/>
    <w:rsid w:val="00CE3B11"/>
    <w:rsid w:val="00CE3B13"/>
    <w:rsid w:val="00CE471E"/>
    <w:rsid w:val="00CE4864"/>
    <w:rsid w:val="00CE4CBA"/>
    <w:rsid w:val="00CE4DE2"/>
    <w:rsid w:val="00CE51FE"/>
    <w:rsid w:val="00CE540C"/>
    <w:rsid w:val="00CE57D6"/>
    <w:rsid w:val="00CE5BCA"/>
    <w:rsid w:val="00CE62FF"/>
    <w:rsid w:val="00CE6385"/>
    <w:rsid w:val="00CE6F50"/>
    <w:rsid w:val="00CE7FCA"/>
    <w:rsid w:val="00CF158B"/>
    <w:rsid w:val="00CF22E7"/>
    <w:rsid w:val="00CF260B"/>
    <w:rsid w:val="00CF2D4F"/>
    <w:rsid w:val="00CF321C"/>
    <w:rsid w:val="00CF3977"/>
    <w:rsid w:val="00CF3B7C"/>
    <w:rsid w:val="00CF3F32"/>
    <w:rsid w:val="00CF4D02"/>
    <w:rsid w:val="00CF51CE"/>
    <w:rsid w:val="00CF58DC"/>
    <w:rsid w:val="00CF6DC8"/>
    <w:rsid w:val="00D001E8"/>
    <w:rsid w:val="00D0058B"/>
    <w:rsid w:val="00D01251"/>
    <w:rsid w:val="00D01645"/>
    <w:rsid w:val="00D01E16"/>
    <w:rsid w:val="00D0263B"/>
    <w:rsid w:val="00D02CFA"/>
    <w:rsid w:val="00D03310"/>
    <w:rsid w:val="00D0354E"/>
    <w:rsid w:val="00D037A5"/>
    <w:rsid w:val="00D04195"/>
    <w:rsid w:val="00D0499E"/>
    <w:rsid w:val="00D05A67"/>
    <w:rsid w:val="00D07547"/>
    <w:rsid w:val="00D102E0"/>
    <w:rsid w:val="00D113E2"/>
    <w:rsid w:val="00D1236B"/>
    <w:rsid w:val="00D1313E"/>
    <w:rsid w:val="00D13664"/>
    <w:rsid w:val="00D13C12"/>
    <w:rsid w:val="00D1435A"/>
    <w:rsid w:val="00D14DF6"/>
    <w:rsid w:val="00D156B4"/>
    <w:rsid w:val="00D15808"/>
    <w:rsid w:val="00D15A7A"/>
    <w:rsid w:val="00D16390"/>
    <w:rsid w:val="00D16640"/>
    <w:rsid w:val="00D16A14"/>
    <w:rsid w:val="00D17BB0"/>
    <w:rsid w:val="00D17DDF"/>
    <w:rsid w:val="00D17FCF"/>
    <w:rsid w:val="00D203B9"/>
    <w:rsid w:val="00D20FBB"/>
    <w:rsid w:val="00D210B1"/>
    <w:rsid w:val="00D2132A"/>
    <w:rsid w:val="00D21F9F"/>
    <w:rsid w:val="00D2235F"/>
    <w:rsid w:val="00D22B9E"/>
    <w:rsid w:val="00D2344F"/>
    <w:rsid w:val="00D23AA6"/>
    <w:rsid w:val="00D246B1"/>
    <w:rsid w:val="00D246E4"/>
    <w:rsid w:val="00D258D7"/>
    <w:rsid w:val="00D25FD1"/>
    <w:rsid w:val="00D30687"/>
    <w:rsid w:val="00D30B7B"/>
    <w:rsid w:val="00D30F32"/>
    <w:rsid w:val="00D31106"/>
    <w:rsid w:val="00D31115"/>
    <w:rsid w:val="00D31384"/>
    <w:rsid w:val="00D31992"/>
    <w:rsid w:val="00D324FA"/>
    <w:rsid w:val="00D327E1"/>
    <w:rsid w:val="00D32ACA"/>
    <w:rsid w:val="00D32FCE"/>
    <w:rsid w:val="00D33481"/>
    <w:rsid w:val="00D33A10"/>
    <w:rsid w:val="00D34429"/>
    <w:rsid w:val="00D34C5A"/>
    <w:rsid w:val="00D351B4"/>
    <w:rsid w:val="00D3540E"/>
    <w:rsid w:val="00D3559D"/>
    <w:rsid w:val="00D3601A"/>
    <w:rsid w:val="00D36098"/>
    <w:rsid w:val="00D36293"/>
    <w:rsid w:val="00D36AF3"/>
    <w:rsid w:val="00D370C8"/>
    <w:rsid w:val="00D37EBB"/>
    <w:rsid w:val="00D40764"/>
    <w:rsid w:val="00D40C99"/>
    <w:rsid w:val="00D419B9"/>
    <w:rsid w:val="00D41F52"/>
    <w:rsid w:val="00D42439"/>
    <w:rsid w:val="00D42496"/>
    <w:rsid w:val="00D42716"/>
    <w:rsid w:val="00D42815"/>
    <w:rsid w:val="00D42C7C"/>
    <w:rsid w:val="00D432C4"/>
    <w:rsid w:val="00D437C6"/>
    <w:rsid w:val="00D43E81"/>
    <w:rsid w:val="00D4498B"/>
    <w:rsid w:val="00D45531"/>
    <w:rsid w:val="00D45E4C"/>
    <w:rsid w:val="00D465B5"/>
    <w:rsid w:val="00D471E5"/>
    <w:rsid w:val="00D47484"/>
    <w:rsid w:val="00D475D3"/>
    <w:rsid w:val="00D50523"/>
    <w:rsid w:val="00D5145E"/>
    <w:rsid w:val="00D51A38"/>
    <w:rsid w:val="00D51BED"/>
    <w:rsid w:val="00D5229B"/>
    <w:rsid w:val="00D5387A"/>
    <w:rsid w:val="00D54B39"/>
    <w:rsid w:val="00D55953"/>
    <w:rsid w:val="00D56576"/>
    <w:rsid w:val="00D57592"/>
    <w:rsid w:val="00D5771F"/>
    <w:rsid w:val="00D60506"/>
    <w:rsid w:val="00D60C7F"/>
    <w:rsid w:val="00D615BC"/>
    <w:rsid w:val="00D61C46"/>
    <w:rsid w:val="00D62765"/>
    <w:rsid w:val="00D6279B"/>
    <w:rsid w:val="00D62DE2"/>
    <w:rsid w:val="00D631B6"/>
    <w:rsid w:val="00D63A29"/>
    <w:rsid w:val="00D645A5"/>
    <w:rsid w:val="00D6577C"/>
    <w:rsid w:val="00D65B3C"/>
    <w:rsid w:val="00D65B8D"/>
    <w:rsid w:val="00D660EC"/>
    <w:rsid w:val="00D66CD2"/>
    <w:rsid w:val="00D66F97"/>
    <w:rsid w:val="00D7086F"/>
    <w:rsid w:val="00D71090"/>
    <w:rsid w:val="00D71404"/>
    <w:rsid w:val="00D7244D"/>
    <w:rsid w:val="00D72624"/>
    <w:rsid w:val="00D72BF9"/>
    <w:rsid w:val="00D7349E"/>
    <w:rsid w:val="00D73E1C"/>
    <w:rsid w:val="00D73E33"/>
    <w:rsid w:val="00D743F7"/>
    <w:rsid w:val="00D74A12"/>
    <w:rsid w:val="00D7635F"/>
    <w:rsid w:val="00D76A62"/>
    <w:rsid w:val="00D8117F"/>
    <w:rsid w:val="00D811C5"/>
    <w:rsid w:val="00D8167D"/>
    <w:rsid w:val="00D817B4"/>
    <w:rsid w:val="00D81C1D"/>
    <w:rsid w:val="00D81C95"/>
    <w:rsid w:val="00D81D01"/>
    <w:rsid w:val="00D8354C"/>
    <w:rsid w:val="00D83B63"/>
    <w:rsid w:val="00D83B77"/>
    <w:rsid w:val="00D83ECF"/>
    <w:rsid w:val="00D84060"/>
    <w:rsid w:val="00D84DFA"/>
    <w:rsid w:val="00D853F1"/>
    <w:rsid w:val="00D858CD"/>
    <w:rsid w:val="00D86224"/>
    <w:rsid w:val="00D86999"/>
    <w:rsid w:val="00D909DA"/>
    <w:rsid w:val="00D910AA"/>
    <w:rsid w:val="00D91D96"/>
    <w:rsid w:val="00D922C6"/>
    <w:rsid w:val="00D92F0A"/>
    <w:rsid w:val="00D93660"/>
    <w:rsid w:val="00D9371C"/>
    <w:rsid w:val="00D939C9"/>
    <w:rsid w:val="00D93B7D"/>
    <w:rsid w:val="00D93DC7"/>
    <w:rsid w:val="00D961D4"/>
    <w:rsid w:val="00D96D55"/>
    <w:rsid w:val="00D97052"/>
    <w:rsid w:val="00D9752D"/>
    <w:rsid w:val="00D97651"/>
    <w:rsid w:val="00DA096A"/>
    <w:rsid w:val="00DA0D81"/>
    <w:rsid w:val="00DA1483"/>
    <w:rsid w:val="00DA1824"/>
    <w:rsid w:val="00DA189C"/>
    <w:rsid w:val="00DA19F7"/>
    <w:rsid w:val="00DA2035"/>
    <w:rsid w:val="00DA32E4"/>
    <w:rsid w:val="00DA37A4"/>
    <w:rsid w:val="00DA3C57"/>
    <w:rsid w:val="00DA55FB"/>
    <w:rsid w:val="00DA5E02"/>
    <w:rsid w:val="00DA6AB0"/>
    <w:rsid w:val="00DA6ECD"/>
    <w:rsid w:val="00DA72CC"/>
    <w:rsid w:val="00DA739B"/>
    <w:rsid w:val="00DA7B5B"/>
    <w:rsid w:val="00DA7CAB"/>
    <w:rsid w:val="00DB26EC"/>
    <w:rsid w:val="00DB2906"/>
    <w:rsid w:val="00DB2FDB"/>
    <w:rsid w:val="00DB3FBB"/>
    <w:rsid w:val="00DB493F"/>
    <w:rsid w:val="00DB4A2F"/>
    <w:rsid w:val="00DB4D72"/>
    <w:rsid w:val="00DB5A31"/>
    <w:rsid w:val="00DB5C09"/>
    <w:rsid w:val="00DB5C6A"/>
    <w:rsid w:val="00DB6049"/>
    <w:rsid w:val="00DB694F"/>
    <w:rsid w:val="00DB753D"/>
    <w:rsid w:val="00DB7E31"/>
    <w:rsid w:val="00DC1ED2"/>
    <w:rsid w:val="00DC20B4"/>
    <w:rsid w:val="00DC274E"/>
    <w:rsid w:val="00DC306B"/>
    <w:rsid w:val="00DC3652"/>
    <w:rsid w:val="00DC4A2E"/>
    <w:rsid w:val="00DC539D"/>
    <w:rsid w:val="00DC60A1"/>
    <w:rsid w:val="00DC637B"/>
    <w:rsid w:val="00DC6EA2"/>
    <w:rsid w:val="00DC7737"/>
    <w:rsid w:val="00DC7C1A"/>
    <w:rsid w:val="00DD00EA"/>
    <w:rsid w:val="00DD07E6"/>
    <w:rsid w:val="00DD151F"/>
    <w:rsid w:val="00DD2082"/>
    <w:rsid w:val="00DD2224"/>
    <w:rsid w:val="00DD24A9"/>
    <w:rsid w:val="00DD261E"/>
    <w:rsid w:val="00DD278B"/>
    <w:rsid w:val="00DD2EEC"/>
    <w:rsid w:val="00DD305B"/>
    <w:rsid w:val="00DD3281"/>
    <w:rsid w:val="00DD3645"/>
    <w:rsid w:val="00DD3C08"/>
    <w:rsid w:val="00DD3D53"/>
    <w:rsid w:val="00DD4247"/>
    <w:rsid w:val="00DD4B67"/>
    <w:rsid w:val="00DD53AD"/>
    <w:rsid w:val="00DD68B6"/>
    <w:rsid w:val="00DD7407"/>
    <w:rsid w:val="00DD752F"/>
    <w:rsid w:val="00DE0176"/>
    <w:rsid w:val="00DE0F36"/>
    <w:rsid w:val="00DE1A45"/>
    <w:rsid w:val="00DE21E0"/>
    <w:rsid w:val="00DE2240"/>
    <w:rsid w:val="00DE26B6"/>
    <w:rsid w:val="00DE2A5E"/>
    <w:rsid w:val="00DE2CBC"/>
    <w:rsid w:val="00DE3AF7"/>
    <w:rsid w:val="00DE3FC3"/>
    <w:rsid w:val="00DE49FC"/>
    <w:rsid w:val="00DE5088"/>
    <w:rsid w:val="00DE5B8B"/>
    <w:rsid w:val="00DE5D5E"/>
    <w:rsid w:val="00DE6309"/>
    <w:rsid w:val="00DE67AE"/>
    <w:rsid w:val="00DE6937"/>
    <w:rsid w:val="00DE6D52"/>
    <w:rsid w:val="00DE6EB4"/>
    <w:rsid w:val="00DE745E"/>
    <w:rsid w:val="00DE766E"/>
    <w:rsid w:val="00DF02CF"/>
    <w:rsid w:val="00DF0745"/>
    <w:rsid w:val="00DF0AC3"/>
    <w:rsid w:val="00DF136B"/>
    <w:rsid w:val="00DF285B"/>
    <w:rsid w:val="00DF3D46"/>
    <w:rsid w:val="00DF45F1"/>
    <w:rsid w:val="00DF47C1"/>
    <w:rsid w:val="00DF4AE0"/>
    <w:rsid w:val="00DF4B87"/>
    <w:rsid w:val="00DF4D20"/>
    <w:rsid w:val="00DF4E18"/>
    <w:rsid w:val="00DF5A93"/>
    <w:rsid w:val="00DF61FC"/>
    <w:rsid w:val="00DF6220"/>
    <w:rsid w:val="00DF68CF"/>
    <w:rsid w:val="00DF7905"/>
    <w:rsid w:val="00E0001A"/>
    <w:rsid w:val="00E00142"/>
    <w:rsid w:val="00E00718"/>
    <w:rsid w:val="00E015A8"/>
    <w:rsid w:val="00E01A64"/>
    <w:rsid w:val="00E02C5A"/>
    <w:rsid w:val="00E03083"/>
    <w:rsid w:val="00E03C18"/>
    <w:rsid w:val="00E03F52"/>
    <w:rsid w:val="00E0445F"/>
    <w:rsid w:val="00E044A7"/>
    <w:rsid w:val="00E04A24"/>
    <w:rsid w:val="00E056CF"/>
    <w:rsid w:val="00E058B3"/>
    <w:rsid w:val="00E06A88"/>
    <w:rsid w:val="00E10E2C"/>
    <w:rsid w:val="00E10EF9"/>
    <w:rsid w:val="00E11D60"/>
    <w:rsid w:val="00E12BAB"/>
    <w:rsid w:val="00E12F2C"/>
    <w:rsid w:val="00E13D09"/>
    <w:rsid w:val="00E13D28"/>
    <w:rsid w:val="00E156D5"/>
    <w:rsid w:val="00E1602D"/>
    <w:rsid w:val="00E16A21"/>
    <w:rsid w:val="00E2044D"/>
    <w:rsid w:val="00E20C26"/>
    <w:rsid w:val="00E20EBA"/>
    <w:rsid w:val="00E20F75"/>
    <w:rsid w:val="00E21E07"/>
    <w:rsid w:val="00E225DF"/>
    <w:rsid w:val="00E22903"/>
    <w:rsid w:val="00E236BA"/>
    <w:rsid w:val="00E23A0F"/>
    <w:rsid w:val="00E244E8"/>
    <w:rsid w:val="00E2511F"/>
    <w:rsid w:val="00E25324"/>
    <w:rsid w:val="00E25531"/>
    <w:rsid w:val="00E2557F"/>
    <w:rsid w:val="00E25C90"/>
    <w:rsid w:val="00E27A22"/>
    <w:rsid w:val="00E3079F"/>
    <w:rsid w:val="00E30EDA"/>
    <w:rsid w:val="00E30F50"/>
    <w:rsid w:val="00E30F5C"/>
    <w:rsid w:val="00E31324"/>
    <w:rsid w:val="00E3164C"/>
    <w:rsid w:val="00E32337"/>
    <w:rsid w:val="00E3262B"/>
    <w:rsid w:val="00E32829"/>
    <w:rsid w:val="00E331DA"/>
    <w:rsid w:val="00E34143"/>
    <w:rsid w:val="00E34644"/>
    <w:rsid w:val="00E34CBC"/>
    <w:rsid w:val="00E351C8"/>
    <w:rsid w:val="00E35FFB"/>
    <w:rsid w:val="00E36BE8"/>
    <w:rsid w:val="00E36F1D"/>
    <w:rsid w:val="00E37241"/>
    <w:rsid w:val="00E37641"/>
    <w:rsid w:val="00E40002"/>
    <w:rsid w:val="00E4029D"/>
    <w:rsid w:val="00E40C2C"/>
    <w:rsid w:val="00E42AC8"/>
    <w:rsid w:val="00E42C50"/>
    <w:rsid w:val="00E43A25"/>
    <w:rsid w:val="00E45776"/>
    <w:rsid w:val="00E457C0"/>
    <w:rsid w:val="00E45969"/>
    <w:rsid w:val="00E463F3"/>
    <w:rsid w:val="00E4694E"/>
    <w:rsid w:val="00E4757D"/>
    <w:rsid w:val="00E503B8"/>
    <w:rsid w:val="00E50F88"/>
    <w:rsid w:val="00E510B7"/>
    <w:rsid w:val="00E51DEF"/>
    <w:rsid w:val="00E5275A"/>
    <w:rsid w:val="00E52EC4"/>
    <w:rsid w:val="00E52F65"/>
    <w:rsid w:val="00E53210"/>
    <w:rsid w:val="00E54B06"/>
    <w:rsid w:val="00E54C3B"/>
    <w:rsid w:val="00E554CE"/>
    <w:rsid w:val="00E55AA5"/>
    <w:rsid w:val="00E56359"/>
    <w:rsid w:val="00E57000"/>
    <w:rsid w:val="00E573E1"/>
    <w:rsid w:val="00E57D62"/>
    <w:rsid w:val="00E57EE7"/>
    <w:rsid w:val="00E60269"/>
    <w:rsid w:val="00E617DA"/>
    <w:rsid w:val="00E61E60"/>
    <w:rsid w:val="00E6204B"/>
    <w:rsid w:val="00E620C2"/>
    <w:rsid w:val="00E62265"/>
    <w:rsid w:val="00E62B07"/>
    <w:rsid w:val="00E62C5D"/>
    <w:rsid w:val="00E62FC5"/>
    <w:rsid w:val="00E63204"/>
    <w:rsid w:val="00E6359D"/>
    <w:rsid w:val="00E6397C"/>
    <w:rsid w:val="00E64C72"/>
    <w:rsid w:val="00E65174"/>
    <w:rsid w:val="00E6645E"/>
    <w:rsid w:val="00E66B2D"/>
    <w:rsid w:val="00E66CD5"/>
    <w:rsid w:val="00E66F97"/>
    <w:rsid w:val="00E672AA"/>
    <w:rsid w:val="00E675C9"/>
    <w:rsid w:val="00E67BC2"/>
    <w:rsid w:val="00E7050E"/>
    <w:rsid w:val="00E71225"/>
    <w:rsid w:val="00E71A63"/>
    <w:rsid w:val="00E71BD8"/>
    <w:rsid w:val="00E71C1B"/>
    <w:rsid w:val="00E725FC"/>
    <w:rsid w:val="00E72A18"/>
    <w:rsid w:val="00E73419"/>
    <w:rsid w:val="00E73CDE"/>
    <w:rsid w:val="00E73EA9"/>
    <w:rsid w:val="00E7403F"/>
    <w:rsid w:val="00E74420"/>
    <w:rsid w:val="00E7491D"/>
    <w:rsid w:val="00E74985"/>
    <w:rsid w:val="00E7585D"/>
    <w:rsid w:val="00E75EF6"/>
    <w:rsid w:val="00E760F0"/>
    <w:rsid w:val="00E76D32"/>
    <w:rsid w:val="00E779AB"/>
    <w:rsid w:val="00E806C1"/>
    <w:rsid w:val="00E80CF8"/>
    <w:rsid w:val="00E8162A"/>
    <w:rsid w:val="00E81D5E"/>
    <w:rsid w:val="00E8239C"/>
    <w:rsid w:val="00E82CE9"/>
    <w:rsid w:val="00E8348B"/>
    <w:rsid w:val="00E83C70"/>
    <w:rsid w:val="00E8404C"/>
    <w:rsid w:val="00E8406B"/>
    <w:rsid w:val="00E84411"/>
    <w:rsid w:val="00E8492E"/>
    <w:rsid w:val="00E859E4"/>
    <w:rsid w:val="00E86E15"/>
    <w:rsid w:val="00E87843"/>
    <w:rsid w:val="00E90D8D"/>
    <w:rsid w:val="00E91299"/>
    <w:rsid w:val="00E92208"/>
    <w:rsid w:val="00E922B5"/>
    <w:rsid w:val="00E95223"/>
    <w:rsid w:val="00E952F3"/>
    <w:rsid w:val="00E95456"/>
    <w:rsid w:val="00E95B9B"/>
    <w:rsid w:val="00E97598"/>
    <w:rsid w:val="00E97D92"/>
    <w:rsid w:val="00E97F67"/>
    <w:rsid w:val="00EA0377"/>
    <w:rsid w:val="00EA0E86"/>
    <w:rsid w:val="00EA0E9D"/>
    <w:rsid w:val="00EA0FF8"/>
    <w:rsid w:val="00EA1E1D"/>
    <w:rsid w:val="00EA27F9"/>
    <w:rsid w:val="00EA299B"/>
    <w:rsid w:val="00EA2B6E"/>
    <w:rsid w:val="00EA3511"/>
    <w:rsid w:val="00EA3A62"/>
    <w:rsid w:val="00EA3ED5"/>
    <w:rsid w:val="00EA4430"/>
    <w:rsid w:val="00EA465C"/>
    <w:rsid w:val="00EA477C"/>
    <w:rsid w:val="00EA4805"/>
    <w:rsid w:val="00EA4C82"/>
    <w:rsid w:val="00EA5519"/>
    <w:rsid w:val="00EA5A3D"/>
    <w:rsid w:val="00EA5DD2"/>
    <w:rsid w:val="00EA68A9"/>
    <w:rsid w:val="00EA6DAC"/>
    <w:rsid w:val="00EA7323"/>
    <w:rsid w:val="00EA7532"/>
    <w:rsid w:val="00EB026B"/>
    <w:rsid w:val="00EB07AB"/>
    <w:rsid w:val="00EB0FDF"/>
    <w:rsid w:val="00EB1391"/>
    <w:rsid w:val="00EB22A0"/>
    <w:rsid w:val="00EB2611"/>
    <w:rsid w:val="00EB272B"/>
    <w:rsid w:val="00EB2D9F"/>
    <w:rsid w:val="00EB3530"/>
    <w:rsid w:val="00EB41AF"/>
    <w:rsid w:val="00EB4338"/>
    <w:rsid w:val="00EB57BF"/>
    <w:rsid w:val="00EB5864"/>
    <w:rsid w:val="00EB5A8E"/>
    <w:rsid w:val="00EB657E"/>
    <w:rsid w:val="00EB682D"/>
    <w:rsid w:val="00EB6FD2"/>
    <w:rsid w:val="00EB7377"/>
    <w:rsid w:val="00EB73F0"/>
    <w:rsid w:val="00EB7525"/>
    <w:rsid w:val="00EC087F"/>
    <w:rsid w:val="00EC0BAA"/>
    <w:rsid w:val="00EC1C40"/>
    <w:rsid w:val="00EC2DC5"/>
    <w:rsid w:val="00EC3162"/>
    <w:rsid w:val="00EC33CD"/>
    <w:rsid w:val="00EC36BF"/>
    <w:rsid w:val="00EC4380"/>
    <w:rsid w:val="00EC5AB1"/>
    <w:rsid w:val="00EC6336"/>
    <w:rsid w:val="00EC7131"/>
    <w:rsid w:val="00EC747A"/>
    <w:rsid w:val="00ED04BF"/>
    <w:rsid w:val="00ED08CB"/>
    <w:rsid w:val="00ED1109"/>
    <w:rsid w:val="00ED112B"/>
    <w:rsid w:val="00ED3234"/>
    <w:rsid w:val="00ED36B3"/>
    <w:rsid w:val="00ED3FC5"/>
    <w:rsid w:val="00ED4352"/>
    <w:rsid w:val="00ED43F5"/>
    <w:rsid w:val="00ED4CEF"/>
    <w:rsid w:val="00ED52BB"/>
    <w:rsid w:val="00ED5350"/>
    <w:rsid w:val="00ED572C"/>
    <w:rsid w:val="00ED5FEB"/>
    <w:rsid w:val="00ED652B"/>
    <w:rsid w:val="00ED7019"/>
    <w:rsid w:val="00ED77AE"/>
    <w:rsid w:val="00EE05C0"/>
    <w:rsid w:val="00EE099C"/>
    <w:rsid w:val="00EE1268"/>
    <w:rsid w:val="00EE1436"/>
    <w:rsid w:val="00EE153E"/>
    <w:rsid w:val="00EE1864"/>
    <w:rsid w:val="00EE1B1A"/>
    <w:rsid w:val="00EE2328"/>
    <w:rsid w:val="00EE2983"/>
    <w:rsid w:val="00EE2B32"/>
    <w:rsid w:val="00EE30F4"/>
    <w:rsid w:val="00EE3387"/>
    <w:rsid w:val="00EE3A8F"/>
    <w:rsid w:val="00EE4974"/>
    <w:rsid w:val="00EE4C70"/>
    <w:rsid w:val="00EE50A5"/>
    <w:rsid w:val="00EE5687"/>
    <w:rsid w:val="00EE5A6D"/>
    <w:rsid w:val="00EE7003"/>
    <w:rsid w:val="00EE7424"/>
    <w:rsid w:val="00EF0118"/>
    <w:rsid w:val="00EF0328"/>
    <w:rsid w:val="00EF059F"/>
    <w:rsid w:val="00EF085D"/>
    <w:rsid w:val="00EF08E7"/>
    <w:rsid w:val="00EF1274"/>
    <w:rsid w:val="00EF13B1"/>
    <w:rsid w:val="00EF1E8F"/>
    <w:rsid w:val="00EF2583"/>
    <w:rsid w:val="00EF29C5"/>
    <w:rsid w:val="00EF36AA"/>
    <w:rsid w:val="00EF3ED2"/>
    <w:rsid w:val="00EF54F6"/>
    <w:rsid w:val="00EF74E5"/>
    <w:rsid w:val="00EF7AAB"/>
    <w:rsid w:val="00EF7C7E"/>
    <w:rsid w:val="00F006E4"/>
    <w:rsid w:val="00F0183B"/>
    <w:rsid w:val="00F01F6E"/>
    <w:rsid w:val="00F0254A"/>
    <w:rsid w:val="00F032AD"/>
    <w:rsid w:val="00F036F0"/>
    <w:rsid w:val="00F0458E"/>
    <w:rsid w:val="00F04753"/>
    <w:rsid w:val="00F0581E"/>
    <w:rsid w:val="00F05D87"/>
    <w:rsid w:val="00F07660"/>
    <w:rsid w:val="00F077D7"/>
    <w:rsid w:val="00F07A21"/>
    <w:rsid w:val="00F103CC"/>
    <w:rsid w:val="00F107C8"/>
    <w:rsid w:val="00F10B08"/>
    <w:rsid w:val="00F10C94"/>
    <w:rsid w:val="00F10CE9"/>
    <w:rsid w:val="00F114FD"/>
    <w:rsid w:val="00F135DB"/>
    <w:rsid w:val="00F13CC2"/>
    <w:rsid w:val="00F14465"/>
    <w:rsid w:val="00F1490A"/>
    <w:rsid w:val="00F14984"/>
    <w:rsid w:val="00F14A75"/>
    <w:rsid w:val="00F1595E"/>
    <w:rsid w:val="00F1620D"/>
    <w:rsid w:val="00F16593"/>
    <w:rsid w:val="00F1682D"/>
    <w:rsid w:val="00F17E1B"/>
    <w:rsid w:val="00F237B6"/>
    <w:rsid w:val="00F24DB1"/>
    <w:rsid w:val="00F25344"/>
    <w:rsid w:val="00F25F6D"/>
    <w:rsid w:val="00F26563"/>
    <w:rsid w:val="00F26589"/>
    <w:rsid w:val="00F2681D"/>
    <w:rsid w:val="00F2689F"/>
    <w:rsid w:val="00F26B61"/>
    <w:rsid w:val="00F272E7"/>
    <w:rsid w:val="00F30B3A"/>
    <w:rsid w:val="00F30BAE"/>
    <w:rsid w:val="00F30D9B"/>
    <w:rsid w:val="00F31C39"/>
    <w:rsid w:val="00F31C5F"/>
    <w:rsid w:val="00F31E9C"/>
    <w:rsid w:val="00F32260"/>
    <w:rsid w:val="00F33EA6"/>
    <w:rsid w:val="00F340A1"/>
    <w:rsid w:val="00F342DD"/>
    <w:rsid w:val="00F35477"/>
    <w:rsid w:val="00F369B1"/>
    <w:rsid w:val="00F369F6"/>
    <w:rsid w:val="00F3753D"/>
    <w:rsid w:val="00F37CA8"/>
    <w:rsid w:val="00F37F49"/>
    <w:rsid w:val="00F403B7"/>
    <w:rsid w:val="00F404BB"/>
    <w:rsid w:val="00F40608"/>
    <w:rsid w:val="00F40D1C"/>
    <w:rsid w:val="00F41F7B"/>
    <w:rsid w:val="00F428B7"/>
    <w:rsid w:val="00F4291D"/>
    <w:rsid w:val="00F42EA7"/>
    <w:rsid w:val="00F4303D"/>
    <w:rsid w:val="00F435B0"/>
    <w:rsid w:val="00F43ABC"/>
    <w:rsid w:val="00F451E0"/>
    <w:rsid w:val="00F45DCF"/>
    <w:rsid w:val="00F4642C"/>
    <w:rsid w:val="00F46455"/>
    <w:rsid w:val="00F464E5"/>
    <w:rsid w:val="00F474D2"/>
    <w:rsid w:val="00F47580"/>
    <w:rsid w:val="00F47EFE"/>
    <w:rsid w:val="00F50DF9"/>
    <w:rsid w:val="00F519B0"/>
    <w:rsid w:val="00F51A27"/>
    <w:rsid w:val="00F532C4"/>
    <w:rsid w:val="00F54569"/>
    <w:rsid w:val="00F54632"/>
    <w:rsid w:val="00F54AD2"/>
    <w:rsid w:val="00F54CF6"/>
    <w:rsid w:val="00F54D4A"/>
    <w:rsid w:val="00F5540D"/>
    <w:rsid w:val="00F55BA1"/>
    <w:rsid w:val="00F565FC"/>
    <w:rsid w:val="00F57C48"/>
    <w:rsid w:val="00F60457"/>
    <w:rsid w:val="00F608F7"/>
    <w:rsid w:val="00F60C0D"/>
    <w:rsid w:val="00F6149E"/>
    <w:rsid w:val="00F61583"/>
    <w:rsid w:val="00F6163C"/>
    <w:rsid w:val="00F61884"/>
    <w:rsid w:val="00F61EC4"/>
    <w:rsid w:val="00F625B1"/>
    <w:rsid w:val="00F62C7F"/>
    <w:rsid w:val="00F638BC"/>
    <w:rsid w:val="00F63E73"/>
    <w:rsid w:val="00F66717"/>
    <w:rsid w:val="00F67BFA"/>
    <w:rsid w:val="00F70C66"/>
    <w:rsid w:val="00F713FD"/>
    <w:rsid w:val="00F7152E"/>
    <w:rsid w:val="00F7164D"/>
    <w:rsid w:val="00F72C62"/>
    <w:rsid w:val="00F72D97"/>
    <w:rsid w:val="00F73BC8"/>
    <w:rsid w:val="00F73F99"/>
    <w:rsid w:val="00F74014"/>
    <w:rsid w:val="00F741CC"/>
    <w:rsid w:val="00F751F4"/>
    <w:rsid w:val="00F762BE"/>
    <w:rsid w:val="00F76D8E"/>
    <w:rsid w:val="00F76E50"/>
    <w:rsid w:val="00F773D0"/>
    <w:rsid w:val="00F80409"/>
    <w:rsid w:val="00F81E82"/>
    <w:rsid w:val="00F81F97"/>
    <w:rsid w:val="00F82E17"/>
    <w:rsid w:val="00F83C79"/>
    <w:rsid w:val="00F83FEB"/>
    <w:rsid w:val="00F846FC"/>
    <w:rsid w:val="00F856CE"/>
    <w:rsid w:val="00F8570A"/>
    <w:rsid w:val="00F85824"/>
    <w:rsid w:val="00F86155"/>
    <w:rsid w:val="00F86460"/>
    <w:rsid w:val="00F86AFF"/>
    <w:rsid w:val="00F903F3"/>
    <w:rsid w:val="00F908FF"/>
    <w:rsid w:val="00F90C32"/>
    <w:rsid w:val="00F913BC"/>
    <w:rsid w:val="00F92746"/>
    <w:rsid w:val="00F93076"/>
    <w:rsid w:val="00F94F13"/>
    <w:rsid w:val="00F950CE"/>
    <w:rsid w:val="00F9553E"/>
    <w:rsid w:val="00F959C1"/>
    <w:rsid w:val="00F959DC"/>
    <w:rsid w:val="00F95E08"/>
    <w:rsid w:val="00F96BE0"/>
    <w:rsid w:val="00FA1121"/>
    <w:rsid w:val="00FA12A3"/>
    <w:rsid w:val="00FA1B26"/>
    <w:rsid w:val="00FA291A"/>
    <w:rsid w:val="00FA2D44"/>
    <w:rsid w:val="00FA3238"/>
    <w:rsid w:val="00FA3598"/>
    <w:rsid w:val="00FA37DF"/>
    <w:rsid w:val="00FA46E9"/>
    <w:rsid w:val="00FA54D0"/>
    <w:rsid w:val="00FA55B7"/>
    <w:rsid w:val="00FA5895"/>
    <w:rsid w:val="00FA5E5C"/>
    <w:rsid w:val="00FA636A"/>
    <w:rsid w:val="00FA69AB"/>
    <w:rsid w:val="00FA7AEE"/>
    <w:rsid w:val="00FA7B11"/>
    <w:rsid w:val="00FB156A"/>
    <w:rsid w:val="00FB15F5"/>
    <w:rsid w:val="00FB1B90"/>
    <w:rsid w:val="00FB244B"/>
    <w:rsid w:val="00FB3924"/>
    <w:rsid w:val="00FB55ED"/>
    <w:rsid w:val="00FB6DE1"/>
    <w:rsid w:val="00FC1666"/>
    <w:rsid w:val="00FC2DD0"/>
    <w:rsid w:val="00FC3F1E"/>
    <w:rsid w:val="00FC4183"/>
    <w:rsid w:val="00FC4CD8"/>
    <w:rsid w:val="00FC74C6"/>
    <w:rsid w:val="00FC767C"/>
    <w:rsid w:val="00FC79A9"/>
    <w:rsid w:val="00FD0758"/>
    <w:rsid w:val="00FD075E"/>
    <w:rsid w:val="00FD0C1B"/>
    <w:rsid w:val="00FD1BFC"/>
    <w:rsid w:val="00FD2A6A"/>
    <w:rsid w:val="00FD30BD"/>
    <w:rsid w:val="00FD5488"/>
    <w:rsid w:val="00FD5984"/>
    <w:rsid w:val="00FD5D2A"/>
    <w:rsid w:val="00FD6470"/>
    <w:rsid w:val="00FD66D1"/>
    <w:rsid w:val="00FD68C1"/>
    <w:rsid w:val="00FD6CE2"/>
    <w:rsid w:val="00FD738D"/>
    <w:rsid w:val="00FE0596"/>
    <w:rsid w:val="00FE0598"/>
    <w:rsid w:val="00FE1BFB"/>
    <w:rsid w:val="00FE2163"/>
    <w:rsid w:val="00FE28DE"/>
    <w:rsid w:val="00FE29BF"/>
    <w:rsid w:val="00FE2B08"/>
    <w:rsid w:val="00FE38FD"/>
    <w:rsid w:val="00FE3987"/>
    <w:rsid w:val="00FE4451"/>
    <w:rsid w:val="00FE4DF5"/>
    <w:rsid w:val="00FE55D9"/>
    <w:rsid w:val="00FE5FCC"/>
    <w:rsid w:val="00FE70E2"/>
    <w:rsid w:val="00FF10BD"/>
    <w:rsid w:val="00FF3C65"/>
    <w:rsid w:val="00FF3CEA"/>
    <w:rsid w:val="00FF4BB3"/>
    <w:rsid w:val="00FF51D1"/>
    <w:rsid w:val="00FF5E88"/>
    <w:rsid w:val="00FF6A8A"/>
    <w:rsid w:val="00FF6F71"/>
    <w:rsid w:val="00FF7B34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3B62A"/>
  <w15:docId w15:val="{D10610EE-C9CF-4957-B126-0CCE4F64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51"/>
  </w:style>
  <w:style w:type="paragraph" w:styleId="Heading1">
    <w:name w:val="heading 1"/>
    <w:basedOn w:val="Normal"/>
    <w:link w:val="Heading1Char"/>
    <w:uiPriority w:val="9"/>
    <w:qFormat/>
    <w:rsid w:val="005A5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0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0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0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0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0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0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ECaptions">
    <w:name w:val="NLE Captions"/>
    <w:basedOn w:val="NoSpacing"/>
    <w:qFormat/>
    <w:rsid w:val="001B3C67"/>
    <w:rPr>
      <w:rFonts w:ascii="Palatino Linotype" w:eastAsia="Calibri" w:hAnsi="Palatino Linotype" w:cs="Arial"/>
      <w:b/>
      <w:sz w:val="24"/>
    </w:rPr>
  </w:style>
  <w:style w:type="paragraph" w:styleId="NoSpacing">
    <w:name w:val="No Spacing"/>
    <w:uiPriority w:val="1"/>
    <w:qFormat/>
    <w:rsid w:val="001B3C67"/>
    <w:pPr>
      <w:spacing w:after="0" w:line="240" w:lineRule="auto"/>
    </w:pPr>
  </w:style>
  <w:style w:type="table" w:styleId="TableGrid">
    <w:name w:val="Table Grid"/>
    <w:basedOn w:val="TableNormal"/>
    <w:uiPriority w:val="39"/>
    <w:rsid w:val="0038299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13"/>
  </w:style>
  <w:style w:type="paragraph" w:styleId="Footer">
    <w:name w:val="footer"/>
    <w:basedOn w:val="Normal"/>
    <w:link w:val="FooterChar"/>
    <w:uiPriority w:val="99"/>
    <w:unhideWhenUsed/>
    <w:rsid w:val="005C3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13"/>
  </w:style>
  <w:style w:type="character" w:styleId="Hyperlink">
    <w:name w:val="Hyperlink"/>
    <w:basedOn w:val="DefaultParagraphFont"/>
    <w:uiPriority w:val="99"/>
    <w:unhideWhenUsed/>
    <w:rsid w:val="00DB49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egment5">
    <w:name w:val="segment5"/>
    <w:basedOn w:val="DefaultParagraphFont"/>
    <w:rsid w:val="005A4485"/>
  </w:style>
  <w:style w:type="character" w:customStyle="1" w:styleId="he46">
    <w:name w:val="he46"/>
    <w:basedOn w:val="DefaultParagraphFont"/>
    <w:rsid w:val="005A4485"/>
    <w:rPr>
      <w:sz w:val="29"/>
      <w:szCs w:val="29"/>
    </w:rPr>
  </w:style>
  <w:style w:type="character" w:customStyle="1" w:styleId="coversetext4">
    <w:name w:val="co_versetext4"/>
    <w:basedOn w:val="DefaultParagraphFont"/>
    <w:rsid w:val="00EA27F9"/>
  </w:style>
  <w:style w:type="character" w:customStyle="1" w:styleId="coversenum7">
    <w:name w:val="co_versenum7"/>
    <w:basedOn w:val="DefaultParagraphFont"/>
    <w:rsid w:val="00EA27F9"/>
  </w:style>
  <w:style w:type="character" w:customStyle="1" w:styleId="instructional2">
    <w:name w:val="instructional2"/>
    <w:basedOn w:val="DefaultParagraphFont"/>
    <w:rsid w:val="00EA27F9"/>
  </w:style>
  <w:style w:type="character" w:customStyle="1" w:styleId="corashititle3">
    <w:name w:val="co_rashititle3"/>
    <w:basedOn w:val="DefaultParagraphFont"/>
    <w:rsid w:val="00EA27F9"/>
  </w:style>
  <w:style w:type="character" w:customStyle="1" w:styleId="corashitext">
    <w:name w:val="co_rashitext"/>
    <w:basedOn w:val="DefaultParagraphFont"/>
    <w:rsid w:val="00EA27F9"/>
  </w:style>
  <w:style w:type="character" w:customStyle="1" w:styleId="five1">
    <w:name w:val="five1"/>
    <w:basedOn w:val="DefaultParagraphFont"/>
    <w:rsid w:val="00104080"/>
    <w:rPr>
      <w:b/>
      <w:bCs/>
    </w:rPr>
  </w:style>
  <w:style w:type="character" w:customStyle="1" w:styleId="shastitle41">
    <w:name w:val="shastitle41"/>
    <w:basedOn w:val="DefaultParagraphFont"/>
    <w:rsid w:val="008A7709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44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5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519F"/>
  </w:style>
  <w:style w:type="character" w:customStyle="1" w:styleId="five">
    <w:name w:val="five"/>
    <w:basedOn w:val="DefaultParagraphFont"/>
    <w:rsid w:val="00BB413A"/>
  </w:style>
  <w:style w:type="character" w:customStyle="1" w:styleId="mareimakom">
    <w:name w:val="mareimakom"/>
    <w:basedOn w:val="DefaultParagraphFont"/>
    <w:rsid w:val="00BB413A"/>
  </w:style>
  <w:style w:type="paragraph" w:styleId="ListParagraph">
    <w:name w:val="List Paragraph"/>
    <w:basedOn w:val="Normal"/>
    <w:link w:val="ListParagraphChar"/>
    <w:uiPriority w:val="34"/>
    <w:qFormat/>
    <w:rsid w:val="002C2472"/>
    <w:pPr>
      <w:ind w:left="720"/>
      <w:contextualSpacing/>
    </w:pPr>
  </w:style>
  <w:style w:type="paragraph" w:customStyle="1" w:styleId="Style3">
    <w:name w:val="Style3"/>
    <w:basedOn w:val="Normal"/>
    <w:link w:val="Style3Char"/>
    <w:qFormat/>
    <w:rsid w:val="00365AB3"/>
    <w:pPr>
      <w:spacing w:after="240" w:line="312" w:lineRule="auto"/>
      <w:ind w:left="1296"/>
    </w:pPr>
    <w:rPr>
      <w:rFonts w:ascii="Calibri" w:hAnsi="Calibri" w:cs="Calibri"/>
    </w:rPr>
  </w:style>
  <w:style w:type="character" w:customStyle="1" w:styleId="Style3Char">
    <w:name w:val="Style3 Char"/>
    <w:basedOn w:val="DefaultParagraphFont"/>
    <w:link w:val="Style3"/>
    <w:rsid w:val="00365AB3"/>
    <w:rPr>
      <w:rFonts w:ascii="Calibri" w:hAnsi="Calibri" w:cs="Calibri"/>
    </w:rPr>
  </w:style>
  <w:style w:type="character" w:customStyle="1" w:styleId="m6782706964598421843gmail-shastitle7">
    <w:name w:val="m_6782706964598421843gmail-shastitle7"/>
    <w:basedOn w:val="DefaultParagraphFont"/>
    <w:rsid w:val="007A53FD"/>
  </w:style>
  <w:style w:type="character" w:customStyle="1" w:styleId="m6782706964598421843gmail-five">
    <w:name w:val="m_6782706964598421843gmail-five"/>
    <w:basedOn w:val="DefaultParagraphFont"/>
    <w:rsid w:val="007A53FD"/>
  </w:style>
  <w:style w:type="paragraph" w:customStyle="1" w:styleId="Style1">
    <w:name w:val="Style1"/>
    <w:basedOn w:val="ListParagraph"/>
    <w:autoRedefine/>
    <w:qFormat/>
    <w:rsid w:val="00000A0A"/>
    <w:pPr>
      <w:numPr>
        <w:numId w:val="1"/>
      </w:numPr>
      <w:spacing w:after="360" w:line="312" w:lineRule="auto"/>
      <w:ind w:left="-450" w:right="180" w:hanging="450"/>
    </w:pPr>
    <w:rPr>
      <w:rFonts w:cstheme="minorHAnsi"/>
      <w:color w:val="000000"/>
    </w:rPr>
  </w:style>
  <w:style w:type="paragraph" w:customStyle="1" w:styleId="Style2">
    <w:name w:val="Style2"/>
    <w:basedOn w:val="ListParagraph"/>
    <w:qFormat/>
    <w:rsid w:val="007D2C05"/>
    <w:pPr>
      <w:numPr>
        <w:numId w:val="2"/>
      </w:numPr>
      <w:spacing w:after="360" w:line="312" w:lineRule="auto"/>
      <w:ind w:right="180"/>
    </w:pPr>
    <w:rPr>
      <w:rFonts w:cstheme="minorHAnsi"/>
      <w:iCs/>
      <w:color w:val="000000"/>
    </w:rPr>
  </w:style>
  <w:style w:type="paragraph" w:customStyle="1" w:styleId="Style2B">
    <w:name w:val="Style 2B"/>
    <w:basedOn w:val="Style2"/>
    <w:qFormat/>
    <w:rsid w:val="00C017ED"/>
    <w:pPr>
      <w:numPr>
        <w:numId w:val="0"/>
      </w:numPr>
      <w:tabs>
        <w:tab w:val="left" w:pos="1584"/>
      </w:tabs>
      <w:spacing w:after="240"/>
      <w:ind w:left="864" w:right="0"/>
      <w:contextualSpacing w:val="0"/>
    </w:pPr>
    <w:rPr>
      <w:rFonts w:ascii="Calibri" w:hAnsi="Calibri" w:cs="Calibri"/>
      <w:iCs w:val="0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44F5"/>
  </w:style>
  <w:style w:type="paragraph" w:styleId="Bibliography">
    <w:name w:val="Bibliography"/>
    <w:basedOn w:val="Normal"/>
    <w:next w:val="Normal"/>
    <w:uiPriority w:val="37"/>
    <w:semiHidden/>
    <w:unhideWhenUsed/>
    <w:rsid w:val="0083502D"/>
  </w:style>
  <w:style w:type="paragraph" w:styleId="BlockText">
    <w:name w:val="Block Text"/>
    <w:basedOn w:val="Normal"/>
    <w:uiPriority w:val="99"/>
    <w:semiHidden/>
    <w:unhideWhenUsed/>
    <w:rsid w:val="0083502D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350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502D"/>
  </w:style>
  <w:style w:type="paragraph" w:styleId="BodyText2">
    <w:name w:val="Body Text 2"/>
    <w:basedOn w:val="Normal"/>
    <w:link w:val="BodyText2Char"/>
    <w:uiPriority w:val="99"/>
    <w:semiHidden/>
    <w:unhideWhenUsed/>
    <w:rsid w:val="008350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502D"/>
  </w:style>
  <w:style w:type="paragraph" w:styleId="BodyText3">
    <w:name w:val="Body Text 3"/>
    <w:basedOn w:val="Normal"/>
    <w:link w:val="BodyText3Char"/>
    <w:uiPriority w:val="99"/>
    <w:semiHidden/>
    <w:unhideWhenUsed/>
    <w:rsid w:val="008350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50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502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502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50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502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502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502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0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02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50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502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0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3502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502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502D"/>
  </w:style>
  <w:style w:type="character" w:customStyle="1" w:styleId="DateChar">
    <w:name w:val="Date Char"/>
    <w:basedOn w:val="DefaultParagraphFont"/>
    <w:link w:val="Date"/>
    <w:uiPriority w:val="99"/>
    <w:semiHidden/>
    <w:rsid w:val="0083502D"/>
  </w:style>
  <w:style w:type="paragraph" w:styleId="DocumentMap">
    <w:name w:val="Document Map"/>
    <w:basedOn w:val="Normal"/>
    <w:link w:val="DocumentMapChar"/>
    <w:uiPriority w:val="99"/>
    <w:semiHidden/>
    <w:unhideWhenUsed/>
    <w:rsid w:val="008350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02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502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502D"/>
  </w:style>
  <w:style w:type="paragraph" w:styleId="EndnoteText">
    <w:name w:val="endnote text"/>
    <w:basedOn w:val="Normal"/>
    <w:link w:val="EndnoteTextChar"/>
    <w:uiPriority w:val="99"/>
    <w:semiHidden/>
    <w:unhideWhenUsed/>
    <w:rsid w:val="008350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02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35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50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2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0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0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0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0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0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0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502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502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0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0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502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502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502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502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502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502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502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502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502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50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0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02D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8350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350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350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350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3502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3502D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3502D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3502D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3502D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3502D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350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50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50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50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50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3502D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3502D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3502D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3502D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3502D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350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50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5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50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8350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502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502D"/>
  </w:style>
  <w:style w:type="paragraph" w:styleId="PlainText">
    <w:name w:val="Plain Text"/>
    <w:basedOn w:val="Normal"/>
    <w:link w:val="PlainTextChar"/>
    <w:uiPriority w:val="99"/>
    <w:semiHidden/>
    <w:unhideWhenUsed/>
    <w:rsid w:val="008350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0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3502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502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50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502D"/>
  </w:style>
  <w:style w:type="paragraph" w:styleId="Signature">
    <w:name w:val="Signature"/>
    <w:basedOn w:val="Normal"/>
    <w:link w:val="SignatureChar"/>
    <w:uiPriority w:val="99"/>
    <w:semiHidden/>
    <w:unhideWhenUsed/>
    <w:rsid w:val="0083502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502D"/>
  </w:style>
  <w:style w:type="paragraph" w:styleId="Subtitle">
    <w:name w:val="Subtitle"/>
    <w:basedOn w:val="Normal"/>
    <w:next w:val="Normal"/>
    <w:link w:val="SubtitleChar"/>
    <w:uiPriority w:val="11"/>
    <w:qFormat/>
    <w:rsid w:val="008350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502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3502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3502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35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350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350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350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350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350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350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350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350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350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3502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02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4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4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84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5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6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2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4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92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1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5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79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0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1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4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A676-EE03-449B-AB5F-5EB33E69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Lasdun</dc:creator>
  <cp:lastModifiedBy>Avi Lasdun</cp:lastModifiedBy>
  <cp:revision>60</cp:revision>
  <cp:lastPrinted>2018-07-05T02:33:00Z</cp:lastPrinted>
  <dcterms:created xsi:type="dcterms:W3CDTF">2019-04-14T17:37:00Z</dcterms:created>
  <dcterms:modified xsi:type="dcterms:W3CDTF">2019-05-05T18:20:00Z</dcterms:modified>
</cp:coreProperties>
</file>