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20C9" w14:textId="77777777" w:rsidR="00D7112F" w:rsidRPr="00B736F6" w:rsidRDefault="00E30F40" w:rsidP="00E30F40">
      <w:pPr>
        <w:spacing w:line="259" w:lineRule="auto"/>
        <w:ind w:hanging="180"/>
        <w:jc w:val="center"/>
        <w:rPr>
          <w:rFonts w:cstheme="minorHAnsi"/>
          <w:b/>
          <w:bCs/>
          <w:sz w:val="32"/>
          <w:szCs w:val="32"/>
        </w:rPr>
      </w:pPr>
      <w:r w:rsidRPr="00B736F6">
        <w:rPr>
          <w:rFonts w:cstheme="minorHAnsi"/>
          <w:b/>
          <w:bCs/>
          <w:sz w:val="32"/>
          <w:szCs w:val="32"/>
        </w:rPr>
        <w:t>Table of Contents</w:t>
      </w:r>
    </w:p>
    <w:tbl>
      <w:tblPr>
        <w:tblStyle w:val="TableGrid"/>
        <w:tblW w:w="10260" w:type="dxa"/>
        <w:tblInd w:w="108" w:type="dxa"/>
        <w:tblLook w:val="04A0" w:firstRow="1" w:lastRow="0" w:firstColumn="1" w:lastColumn="0" w:noHBand="0" w:noVBand="1"/>
      </w:tblPr>
      <w:tblGrid>
        <w:gridCol w:w="1440"/>
        <w:gridCol w:w="7560"/>
        <w:gridCol w:w="1260"/>
      </w:tblGrid>
      <w:tr w:rsidR="00B736F6" w:rsidRPr="00B736F6" w14:paraId="50543C2D" w14:textId="77777777" w:rsidTr="001C3AC1">
        <w:trPr>
          <w:trHeight w:val="606"/>
        </w:trPr>
        <w:tc>
          <w:tcPr>
            <w:tcW w:w="1440" w:type="dxa"/>
            <w:tcBorders>
              <w:top w:val="single" w:sz="12" w:space="0" w:color="auto"/>
              <w:bottom w:val="single" w:sz="18" w:space="0" w:color="auto"/>
            </w:tcBorders>
            <w:vAlign w:val="center"/>
          </w:tcPr>
          <w:p w14:paraId="69D6EA2D" w14:textId="77777777" w:rsidR="00B736F6" w:rsidRPr="003229A0" w:rsidRDefault="00B736F6" w:rsidP="00C64A93">
            <w:pPr>
              <w:spacing w:line="259" w:lineRule="auto"/>
              <w:jc w:val="center"/>
              <w:rPr>
                <w:rFonts w:ascii="Cambria" w:hAnsi="Cambria" w:cstheme="minorHAnsi"/>
                <w:sz w:val="26"/>
                <w:szCs w:val="26"/>
              </w:rPr>
            </w:pPr>
            <w:r w:rsidRPr="003229A0">
              <w:rPr>
                <w:rFonts w:ascii="Cambria" w:hAnsi="Cambria" w:cstheme="minorHAnsi"/>
                <w:b/>
                <w:bCs/>
                <w:sz w:val="26"/>
                <w:szCs w:val="26"/>
              </w:rPr>
              <w:t>Section</w:t>
            </w:r>
          </w:p>
        </w:tc>
        <w:tc>
          <w:tcPr>
            <w:tcW w:w="7560" w:type="dxa"/>
            <w:tcBorders>
              <w:top w:val="single" w:sz="12" w:space="0" w:color="auto"/>
              <w:bottom w:val="single" w:sz="18" w:space="0" w:color="auto"/>
            </w:tcBorders>
            <w:vAlign w:val="center"/>
          </w:tcPr>
          <w:p w14:paraId="0C27FEFE" w14:textId="77777777" w:rsidR="00B736F6" w:rsidRPr="003229A0" w:rsidRDefault="00B736F6" w:rsidP="00C64A93">
            <w:pPr>
              <w:spacing w:line="259" w:lineRule="auto"/>
              <w:jc w:val="center"/>
              <w:rPr>
                <w:rFonts w:ascii="Cambria" w:hAnsi="Cambria" w:cstheme="minorHAnsi"/>
                <w:b/>
                <w:bCs/>
                <w:sz w:val="26"/>
                <w:szCs w:val="26"/>
              </w:rPr>
            </w:pPr>
            <w:r w:rsidRPr="003229A0">
              <w:rPr>
                <w:rFonts w:ascii="Cambria" w:hAnsi="Cambria" w:cstheme="minorHAnsi"/>
                <w:b/>
                <w:bCs/>
                <w:sz w:val="26"/>
                <w:szCs w:val="26"/>
              </w:rPr>
              <w:t>Title</w:t>
            </w:r>
          </w:p>
        </w:tc>
        <w:tc>
          <w:tcPr>
            <w:tcW w:w="1260" w:type="dxa"/>
            <w:tcBorders>
              <w:top w:val="single" w:sz="12" w:space="0" w:color="auto"/>
              <w:bottom w:val="single" w:sz="18" w:space="0" w:color="auto"/>
            </w:tcBorders>
            <w:vAlign w:val="center"/>
          </w:tcPr>
          <w:p w14:paraId="11A38C45" w14:textId="55EDFE34" w:rsidR="00B736F6" w:rsidRPr="003229A0" w:rsidRDefault="00B736F6" w:rsidP="00C64A93">
            <w:pPr>
              <w:spacing w:line="259" w:lineRule="auto"/>
              <w:jc w:val="center"/>
              <w:rPr>
                <w:rFonts w:ascii="Cambria" w:hAnsi="Cambria" w:cstheme="minorHAnsi"/>
                <w:b/>
                <w:bCs/>
                <w:sz w:val="26"/>
                <w:szCs w:val="26"/>
              </w:rPr>
            </w:pPr>
            <w:r w:rsidRPr="003229A0">
              <w:rPr>
                <w:rFonts w:ascii="Cambria" w:hAnsi="Cambria" w:cstheme="minorHAnsi"/>
                <w:b/>
                <w:bCs/>
                <w:sz w:val="26"/>
                <w:szCs w:val="26"/>
              </w:rPr>
              <w:t>Page</w:t>
            </w:r>
          </w:p>
        </w:tc>
      </w:tr>
      <w:tr w:rsidR="00F23E07" w:rsidRPr="00B736F6" w14:paraId="748E24F6" w14:textId="77777777" w:rsidTr="001C3AC1">
        <w:trPr>
          <w:trHeight w:val="576"/>
        </w:trPr>
        <w:tc>
          <w:tcPr>
            <w:tcW w:w="1440" w:type="dxa"/>
            <w:tcBorders>
              <w:top w:val="single" w:sz="12" w:space="0" w:color="auto"/>
            </w:tcBorders>
            <w:shd w:val="clear" w:color="auto" w:fill="auto"/>
            <w:vAlign w:val="center"/>
          </w:tcPr>
          <w:p w14:paraId="5E9B28A4" w14:textId="536600E3" w:rsidR="00F23E07" w:rsidRPr="006D6F60" w:rsidRDefault="00F23E07" w:rsidP="00F23E07">
            <w:pPr>
              <w:spacing w:line="259" w:lineRule="auto"/>
              <w:jc w:val="center"/>
              <w:rPr>
                <w:rFonts w:ascii="Cambria" w:hAnsi="Cambria" w:cstheme="minorHAnsi"/>
                <w:b/>
                <w:bCs/>
              </w:rPr>
            </w:pPr>
            <w:r w:rsidRPr="006D6F60">
              <w:rPr>
                <w:rFonts w:ascii="Cambria" w:hAnsi="Cambria" w:cstheme="minorHAnsi"/>
                <w:b/>
                <w:bCs/>
              </w:rPr>
              <w:t>I</w:t>
            </w:r>
          </w:p>
        </w:tc>
        <w:tc>
          <w:tcPr>
            <w:tcW w:w="7560" w:type="dxa"/>
            <w:tcBorders>
              <w:top w:val="single" w:sz="12" w:space="0" w:color="auto"/>
            </w:tcBorders>
            <w:shd w:val="clear" w:color="auto" w:fill="auto"/>
            <w:vAlign w:val="center"/>
          </w:tcPr>
          <w:p w14:paraId="137260DF" w14:textId="3C9300B1" w:rsidR="00F23E07" w:rsidRPr="006D6F60" w:rsidRDefault="00F23E07" w:rsidP="00F23E07">
            <w:pPr>
              <w:spacing w:line="259" w:lineRule="auto"/>
              <w:rPr>
                <w:rFonts w:cstheme="minorHAnsi"/>
                <w:sz w:val="21"/>
                <w:szCs w:val="21"/>
              </w:rPr>
            </w:pPr>
            <w:r w:rsidRPr="006D6F60">
              <w:rPr>
                <w:rFonts w:cstheme="minorHAnsi"/>
                <w:sz w:val="21"/>
                <w:szCs w:val="21"/>
              </w:rPr>
              <w:t>Introduction</w:t>
            </w:r>
          </w:p>
        </w:tc>
        <w:tc>
          <w:tcPr>
            <w:tcW w:w="1260" w:type="dxa"/>
            <w:tcBorders>
              <w:top w:val="single" w:sz="12" w:space="0" w:color="auto"/>
            </w:tcBorders>
            <w:shd w:val="clear" w:color="auto" w:fill="auto"/>
            <w:vAlign w:val="center"/>
          </w:tcPr>
          <w:p w14:paraId="296B53F5" w14:textId="68F3C0C3"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1</w:t>
            </w:r>
          </w:p>
        </w:tc>
      </w:tr>
      <w:tr w:rsidR="00F23E07" w:rsidRPr="00B736F6" w14:paraId="6DCA7088" w14:textId="77777777" w:rsidTr="001C3AC1">
        <w:trPr>
          <w:trHeight w:val="576"/>
        </w:trPr>
        <w:tc>
          <w:tcPr>
            <w:tcW w:w="1440" w:type="dxa"/>
            <w:shd w:val="clear" w:color="auto" w:fill="auto"/>
            <w:vAlign w:val="center"/>
          </w:tcPr>
          <w:p w14:paraId="1B1D2614" w14:textId="586A7EC6" w:rsidR="00F23E07" w:rsidRPr="006D6F60" w:rsidRDefault="00F23E07" w:rsidP="00F23E07">
            <w:pPr>
              <w:spacing w:line="259" w:lineRule="auto"/>
              <w:jc w:val="center"/>
              <w:rPr>
                <w:rFonts w:ascii="Cambria" w:hAnsi="Cambria" w:cstheme="minorHAnsi"/>
                <w:b/>
                <w:bCs/>
              </w:rPr>
            </w:pPr>
            <w:r w:rsidRPr="006D6F60">
              <w:rPr>
                <w:rFonts w:ascii="Cambria" w:hAnsi="Cambria" w:cstheme="minorHAnsi"/>
                <w:b/>
                <w:bCs/>
              </w:rPr>
              <w:t>II</w:t>
            </w:r>
          </w:p>
        </w:tc>
        <w:tc>
          <w:tcPr>
            <w:tcW w:w="7560" w:type="dxa"/>
            <w:vAlign w:val="center"/>
          </w:tcPr>
          <w:p w14:paraId="34D53411" w14:textId="5625D46D" w:rsidR="00F23E07" w:rsidRPr="006D6F60" w:rsidRDefault="00F23E07" w:rsidP="00F23E07">
            <w:pPr>
              <w:spacing w:line="259" w:lineRule="auto"/>
              <w:rPr>
                <w:rFonts w:cstheme="minorHAnsi"/>
                <w:sz w:val="21"/>
                <w:szCs w:val="21"/>
              </w:rPr>
            </w:pPr>
            <w:r w:rsidRPr="006D6F60">
              <w:rPr>
                <w:rFonts w:cstheme="minorHAnsi"/>
                <w:sz w:val="21"/>
                <w:szCs w:val="21"/>
              </w:rPr>
              <w:t>Two approaches to potentially permit multifetal pregnancy reduction</w:t>
            </w:r>
          </w:p>
        </w:tc>
        <w:tc>
          <w:tcPr>
            <w:tcW w:w="1260" w:type="dxa"/>
            <w:vAlign w:val="center"/>
          </w:tcPr>
          <w:p w14:paraId="22588A5D" w14:textId="09B2014A"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2</w:t>
            </w:r>
          </w:p>
        </w:tc>
      </w:tr>
      <w:tr w:rsidR="00F23E07" w:rsidRPr="00B736F6" w14:paraId="14F9A065" w14:textId="77777777" w:rsidTr="001C3AC1">
        <w:trPr>
          <w:trHeight w:val="720"/>
        </w:trPr>
        <w:tc>
          <w:tcPr>
            <w:tcW w:w="1440" w:type="dxa"/>
            <w:shd w:val="clear" w:color="auto" w:fill="auto"/>
            <w:vAlign w:val="center"/>
          </w:tcPr>
          <w:p w14:paraId="4DA82405" w14:textId="433A6F13" w:rsidR="00F23E07" w:rsidRPr="006D6F60" w:rsidRDefault="00F23E07" w:rsidP="00F23E07">
            <w:pPr>
              <w:spacing w:line="259" w:lineRule="auto"/>
              <w:jc w:val="center"/>
              <w:rPr>
                <w:rFonts w:ascii="Cambria" w:hAnsi="Cambria" w:cstheme="minorHAnsi"/>
                <w:b/>
                <w:bCs/>
              </w:rPr>
            </w:pPr>
            <w:r w:rsidRPr="006D6F60">
              <w:rPr>
                <w:rFonts w:ascii="Cambria" w:hAnsi="Cambria" w:cstheme="minorHAnsi"/>
                <w:b/>
                <w:bCs/>
              </w:rPr>
              <w:t>III</w:t>
            </w:r>
          </w:p>
        </w:tc>
        <w:tc>
          <w:tcPr>
            <w:tcW w:w="7560" w:type="dxa"/>
            <w:vAlign w:val="center"/>
          </w:tcPr>
          <w:p w14:paraId="1A0DC5F9" w14:textId="14DF5534" w:rsidR="00F23E07" w:rsidRPr="006D6F60" w:rsidRDefault="00F23E07" w:rsidP="00F23E07">
            <w:pPr>
              <w:spacing w:line="259" w:lineRule="auto"/>
              <w:rPr>
                <w:rFonts w:cstheme="minorHAnsi"/>
                <w:sz w:val="21"/>
                <w:szCs w:val="21"/>
              </w:rPr>
            </w:pPr>
            <w:r w:rsidRPr="006D6F60">
              <w:rPr>
                <w:sz w:val="21"/>
                <w:szCs w:val="21"/>
              </w:rPr>
              <w:t xml:space="preserve">The </w:t>
            </w:r>
            <w:r w:rsidR="00963EFC" w:rsidRPr="006D6F60">
              <w:rPr>
                <w:sz w:val="21"/>
                <w:szCs w:val="21"/>
              </w:rPr>
              <w:t>“</w:t>
            </w:r>
            <w:r w:rsidRPr="006D6F60">
              <w:rPr>
                <w:sz w:val="21"/>
                <w:szCs w:val="21"/>
              </w:rPr>
              <w:t>obstructed labor</w:t>
            </w:r>
            <w:r w:rsidR="00963EFC" w:rsidRPr="006D6F60">
              <w:rPr>
                <w:sz w:val="21"/>
                <w:szCs w:val="21"/>
              </w:rPr>
              <w:t>”</w:t>
            </w:r>
            <w:r w:rsidRPr="006D6F60">
              <w:rPr>
                <w:sz w:val="21"/>
                <w:szCs w:val="21"/>
              </w:rPr>
              <w:t xml:space="preserve"> </w:t>
            </w:r>
            <w:r w:rsidR="0068200A" w:rsidRPr="006D6F60">
              <w:rPr>
                <w:sz w:val="21"/>
                <w:szCs w:val="21"/>
              </w:rPr>
              <w:t>situation</w:t>
            </w:r>
            <w:r w:rsidR="00C27FB8" w:rsidRPr="006D6F60">
              <w:rPr>
                <w:sz w:val="21"/>
                <w:szCs w:val="21"/>
              </w:rPr>
              <w:t>: When can the mother be saved at the expense of the fetus’ life?</w:t>
            </w:r>
          </w:p>
        </w:tc>
        <w:tc>
          <w:tcPr>
            <w:tcW w:w="1260" w:type="dxa"/>
            <w:vAlign w:val="center"/>
          </w:tcPr>
          <w:p w14:paraId="175996F3" w14:textId="40D27A86"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7</w:t>
            </w:r>
          </w:p>
        </w:tc>
      </w:tr>
      <w:tr w:rsidR="00F23E07" w:rsidRPr="00B736F6" w14:paraId="5F1674E1" w14:textId="77777777" w:rsidTr="001C3AC1">
        <w:trPr>
          <w:trHeight w:val="720"/>
        </w:trPr>
        <w:tc>
          <w:tcPr>
            <w:tcW w:w="1440" w:type="dxa"/>
            <w:shd w:val="clear" w:color="auto" w:fill="auto"/>
            <w:vAlign w:val="center"/>
          </w:tcPr>
          <w:p w14:paraId="17084EF9" w14:textId="65B3472F" w:rsidR="00F23E07" w:rsidRPr="006D6F60" w:rsidRDefault="00F23E07" w:rsidP="00F23E07">
            <w:pPr>
              <w:spacing w:line="259" w:lineRule="auto"/>
              <w:jc w:val="center"/>
              <w:rPr>
                <w:rFonts w:ascii="Cambria" w:hAnsi="Cambria" w:cstheme="minorHAnsi"/>
                <w:b/>
                <w:bCs/>
              </w:rPr>
            </w:pPr>
            <w:r w:rsidRPr="006D6F60">
              <w:rPr>
                <w:rFonts w:ascii="Cambria" w:hAnsi="Cambria" w:cstheme="minorHAnsi"/>
                <w:b/>
                <w:bCs/>
              </w:rPr>
              <w:t>IV</w:t>
            </w:r>
          </w:p>
        </w:tc>
        <w:tc>
          <w:tcPr>
            <w:tcW w:w="7560" w:type="dxa"/>
            <w:vAlign w:val="center"/>
          </w:tcPr>
          <w:p w14:paraId="34CA725C" w14:textId="65296471" w:rsidR="00F23E07" w:rsidRPr="006D6F60" w:rsidRDefault="00C0714F" w:rsidP="00F23E07">
            <w:pPr>
              <w:spacing w:line="259" w:lineRule="auto"/>
              <w:rPr>
                <w:rFonts w:cstheme="minorHAnsi"/>
                <w:sz w:val="21"/>
                <w:szCs w:val="21"/>
              </w:rPr>
            </w:pPr>
            <w:r w:rsidRPr="006D6F60">
              <w:rPr>
                <w:rFonts w:cstheme="minorHAnsi"/>
                <w:sz w:val="21"/>
                <w:szCs w:val="21"/>
              </w:rPr>
              <w:t xml:space="preserve">The </w:t>
            </w:r>
            <w:r w:rsidR="00963EFC" w:rsidRPr="006D6F60">
              <w:rPr>
                <w:rFonts w:cstheme="minorHAnsi"/>
                <w:sz w:val="21"/>
                <w:szCs w:val="21"/>
              </w:rPr>
              <w:t>“</w:t>
            </w:r>
            <w:r w:rsidR="0068200A" w:rsidRPr="006D6F60">
              <w:rPr>
                <w:rFonts w:cstheme="minorHAnsi"/>
                <w:sz w:val="21"/>
                <w:szCs w:val="21"/>
              </w:rPr>
              <w:t>f</w:t>
            </w:r>
            <w:r w:rsidR="00F23E07" w:rsidRPr="006D6F60">
              <w:rPr>
                <w:rFonts w:cstheme="minorHAnsi"/>
                <w:sz w:val="21"/>
                <w:szCs w:val="21"/>
              </w:rPr>
              <w:t>ugitive</w:t>
            </w:r>
            <w:r w:rsidR="00963EFC" w:rsidRPr="006D6F60">
              <w:rPr>
                <w:rFonts w:cstheme="minorHAnsi"/>
                <w:sz w:val="21"/>
                <w:szCs w:val="21"/>
              </w:rPr>
              <w:t>”</w:t>
            </w:r>
            <w:r w:rsidR="00F23E07" w:rsidRPr="006D6F60">
              <w:rPr>
                <w:rFonts w:cstheme="minorHAnsi"/>
                <w:sz w:val="21"/>
                <w:szCs w:val="21"/>
              </w:rPr>
              <w:t xml:space="preserve"> </w:t>
            </w:r>
            <w:r w:rsidR="0068200A" w:rsidRPr="006D6F60">
              <w:rPr>
                <w:rFonts w:cstheme="minorHAnsi"/>
                <w:sz w:val="21"/>
                <w:szCs w:val="21"/>
              </w:rPr>
              <w:t>situation</w:t>
            </w:r>
            <w:r w:rsidR="00F23E07" w:rsidRPr="006D6F60">
              <w:rPr>
                <w:rFonts w:cstheme="minorHAnsi"/>
                <w:sz w:val="21"/>
                <w:szCs w:val="21"/>
              </w:rPr>
              <w:t>: When can the townspeople save themselves at the expense of the fugitive</w:t>
            </w:r>
            <w:r w:rsidR="00C27FB8" w:rsidRPr="006D6F60">
              <w:rPr>
                <w:rFonts w:cstheme="minorHAnsi"/>
                <w:sz w:val="21"/>
                <w:szCs w:val="21"/>
              </w:rPr>
              <w:t>’s life</w:t>
            </w:r>
            <w:r w:rsidR="00F23E07" w:rsidRPr="006D6F60">
              <w:rPr>
                <w:rFonts w:cstheme="minorHAnsi"/>
                <w:sz w:val="21"/>
                <w:szCs w:val="21"/>
              </w:rPr>
              <w:t>?</w:t>
            </w:r>
          </w:p>
        </w:tc>
        <w:tc>
          <w:tcPr>
            <w:tcW w:w="1260" w:type="dxa"/>
            <w:vAlign w:val="center"/>
          </w:tcPr>
          <w:p w14:paraId="55920D56" w14:textId="18EA3692"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9</w:t>
            </w:r>
          </w:p>
        </w:tc>
      </w:tr>
      <w:tr w:rsidR="00F23E07" w:rsidRPr="00B736F6" w14:paraId="081B3366" w14:textId="77777777" w:rsidTr="001C3AC1">
        <w:trPr>
          <w:trHeight w:val="720"/>
        </w:trPr>
        <w:tc>
          <w:tcPr>
            <w:tcW w:w="1440" w:type="dxa"/>
            <w:shd w:val="clear" w:color="auto" w:fill="auto"/>
            <w:vAlign w:val="center"/>
          </w:tcPr>
          <w:p w14:paraId="0E1432A4" w14:textId="5FAC5E1E" w:rsidR="00F23E07" w:rsidRPr="006D6F60" w:rsidRDefault="00F23E07" w:rsidP="00F23E07">
            <w:pPr>
              <w:spacing w:line="259" w:lineRule="auto"/>
              <w:jc w:val="center"/>
              <w:rPr>
                <w:rFonts w:ascii="Cambria" w:hAnsi="Cambria" w:cstheme="minorHAnsi"/>
                <w:b/>
                <w:bCs/>
              </w:rPr>
            </w:pPr>
            <w:r w:rsidRPr="006D6F60">
              <w:rPr>
                <w:rFonts w:ascii="Cambria" w:hAnsi="Cambria" w:cstheme="minorHAnsi"/>
                <w:b/>
                <w:bCs/>
              </w:rPr>
              <w:t>V</w:t>
            </w:r>
          </w:p>
        </w:tc>
        <w:tc>
          <w:tcPr>
            <w:tcW w:w="7560" w:type="dxa"/>
            <w:vAlign w:val="center"/>
          </w:tcPr>
          <w:p w14:paraId="5F29F516" w14:textId="34A35A21" w:rsidR="00F23E07" w:rsidRPr="006D6F60" w:rsidRDefault="00F23E07" w:rsidP="00F23E07">
            <w:pPr>
              <w:spacing w:line="259" w:lineRule="auto"/>
              <w:rPr>
                <w:rFonts w:ascii="Cambria" w:hAnsi="Cambria"/>
                <w:sz w:val="21"/>
                <w:szCs w:val="21"/>
              </w:rPr>
            </w:pPr>
            <w:r w:rsidRPr="006D6F60">
              <w:rPr>
                <w:sz w:val="21"/>
                <w:szCs w:val="21"/>
              </w:rPr>
              <w:t xml:space="preserve">Reason for the difference within the two obstructed labor and </w:t>
            </w:r>
            <w:r w:rsidR="0057067D" w:rsidRPr="006D6F60">
              <w:rPr>
                <w:sz w:val="21"/>
                <w:szCs w:val="21"/>
              </w:rPr>
              <w:t xml:space="preserve">the </w:t>
            </w:r>
            <w:r w:rsidRPr="006D6F60">
              <w:rPr>
                <w:sz w:val="21"/>
                <w:szCs w:val="21"/>
              </w:rPr>
              <w:t xml:space="preserve">two fugitive </w:t>
            </w:r>
            <w:r w:rsidR="0057067D" w:rsidRPr="006D6F60">
              <w:rPr>
                <w:sz w:val="21"/>
                <w:szCs w:val="21"/>
              </w:rPr>
              <w:t>situations</w:t>
            </w:r>
            <w:r w:rsidRPr="006D6F60">
              <w:rPr>
                <w:sz w:val="21"/>
                <w:szCs w:val="21"/>
              </w:rPr>
              <w:t xml:space="preserve"> (Approach 1)</w:t>
            </w:r>
          </w:p>
        </w:tc>
        <w:tc>
          <w:tcPr>
            <w:tcW w:w="1260" w:type="dxa"/>
            <w:vAlign w:val="center"/>
          </w:tcPr>
          <w:p w14:paraId="184D0360" w14:textId="4E8C2267"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1</w:t>
            </w:r>
            <w:r w:rsidR="00C96CFE">
              <w:rPr>
                <w:rFonts w:ascii="Cambria" w:hAnsi="Cambria" w:cstheme="minorHAnsi"/>
                <w:sz w:val="23"/>
                <w:szCs w:val="23"/>
              </w:rPr>
              <w:t>1</w:t>
            </w:r>
          </w:p>
        </w:tc>
      </w:tr>
      <w:tr w:rsidR="00F23E07" w:rsidRPr="00B736F6" w14:paraId="69614727" w14:textId="77777777" w:rsidTr="001C3AC1">
        <w:trPr>
          <w:trHeight w:val="720"/>
        </w:trPr>
        <w:tc>
          <w:tcPr>
            <w:tcW w:w="1440" w:type="dxa"/>
            <w:shd w:val="clear" w:color="auto" w:fill="auto"/>
            <w:vAlign w:val="center"/>
          </w:tcPr>
          <w:p w14:paraId="4D05D0E0" w14:textId="42D19257" w:rsidR="00F23E07" w:rsidRPr="006D6F60" w:rsidRDefault="00F23E07" w:rsidP="00F23E07">
            <w:pPr>
              <w:spacing w:line="259" w:lineRule="auto"/>
              <w:jc w:val="center"/>
              <w:rPr>
                <w:rFonts w:ascii="Cambria" w:hAnsi="Cambria" w:cstheme="minorHAnsi"/>
                <w:b/>
                <w:bCs/>
              </w:rPr>
            </w:pPr>
            <w:r w:rsidRPr="006D6F60">
              <w:rPr>
                <w:rFonts w:ascii="Cambria" w:hAnsi="Cambria" w:cstheme="minorHAnsi"/>
                <w:b/>
                <w:bCs/>
              </w:rPr>
              <w:t>VI</w:t>
            </w:r>
          </w:p>
        </w:tc>
        <w:tc>
          <w:tcPr>
            <w:tcW w:w="7560" w:type="dxa"/>
            <w:vAlign w:val="center"/>
          </w:tcPr>
          <w:p w14:paraId="1B86D97A" w14:textId="5C9ED05B" w:rsidR="00F23E07" w:rsidRPr="006D6F60" w:rsidRDefault="00F23E07" w:rsidP="00F23E07">
            <w:pPr>
              <w:spacing w:line="259" w:lineRule="auto"/>
              <w:rPr>
                <w:rFonts w:ascii="Cambria" w:hAnsi="Cambria"/>
                <w:sz w:val="21"/>
                <w:szCs w:val="21"/>
              </w:rPr>
            </w:pPr>
            <w:r w:rsidRPr="006D6F60">
              <w:rPr>
                <w:sz w:val="21"/>
                <w:szCs w:val="21"/>
              </w:rPr>
              <w:t xml:space="preserve">Reason for the difference within the two obstructed labor and </w:t>
            </w:r>
            <w:r w:rsidR="0057067D" w:rsidRPr="006D6F60">
              <w:rPr>
                <w:sz w:val="21"/>
                <w:szCs w:val="21"/>
              </w:rPr>
              <w:t xml:space="preserve">the </w:t>
            </w:r>
            <w:r w:rsidRPr="006D6F60">
              <w:rPr>
                <w:sz w:val="21"/>
                <w:szCs w:val="21"/>
              </w:rPr>
              <w:t xml:space="preserve">two fugitive </w:t>
            </w:r>
            <w:r w:rsidR="0057067D" w:rsidRPr="006D6F60">
              <w:rPr>
                <w:sz w:val="21"/>
                <w:szCs w:val="21"/>
              </w:rPr>
              <w:t>situations</w:t>
            </w:r>
            <w:r w:rsidRPr="006D6F60">
              <w:rPr>
                <w:sz w:val="21"/>
                <w:szCs w:val="21"/>
              </w:rPr>
              <w:t xml:space="preserve"> (Approach 2)</w:t>
            </w:r>
          </w:p>
        </w:tc>
        <w:tc>
          <w:tcPr>
            <w:tcW w:w="1260" w:type="dxa"/>
            <w:vAlign w:val="center"/>
          </w:tcPr>
          <w:p w14:paraId="7B989EBE" w14:textId="131A4FA6" w:rsidR="00F23E07" w:rsidRPr="00335B45" w:rsidRDefault="00F37218" w:rsidP="00F23E07">
            <w:pPr>
              <w:spacing w:line="259" w:lineRule="auto"/>
              <w:jc w:val="center"/>
              <w:rPr>
                <w:rFonts w:ascii="Cambria" w:hAnsi="Cambria" w:cstheme="minorHAnsi"/>
                <w:sz w:val="23"/>
                <w:szCs w:val="23"/>
              </w:rPr>
            </w:pPr>
            <w:r w:rsidRPr="00335B45">
              <w:rPr>
                <w:rFonts w:ascii="Cambria" w:hAnsi="Cambria" w:cstheme="minorHAnsi"/>
                <w:sz w:val="23"/>
                <w:szCs w:val="23"/>
              </w:rPr>
              <w:t>14</w:t>
            </w:r>
          </w:p>
        </w:tc>
      </w:tr>
      <w:tr w:rsidR="00F23E07" w:rsidRPr="00B736F6" w14:paraId="590050AB" w14:textId="77777777" w:rsidTr="001C3AC1">
        <w:trPr>
          <w:trHeight w:val="720"/>
        </w:trPr>
        <w:tc>
          <w:tcPr>
            <w:tcW w:w="1440" w:type="dxa"/>
            <w:shd w:val="clear" w:color="auto" w:fill="auto"/>
            <w:vAlign w:val="center"/>
          </w:tcPr>
          <w:p w14:paraId="00B3E765" w14:textId="79C188D0" w:rsidR="00F23E07" w:rsidRPr="006D6F60" w:rsidRDefault="00F23E07" w:rsidP="00F23E07">
            <w:pPr>
              <w:spacing w:line="259" w:lineRule="auto"/>
              <w:jc w:val="center"/>
              <w:rPr>
                <w:rFonts w:ascii="Cambria" w:hAnsi="Cambria" w:cstheme="minorHAnsi"/>
                <w:b/>
                <w:bCs/>
              </w:rPr>
            </w:pPr>
            <w:r w:rsidRPr="006D6F60">
              <w:rPr>
                <w:rFonts w:ascii="Cambria" w:hAnsi="Cambria" w:cstheme="minorHAnsi"/>
                <w:b/>
                <w:bCs/>
              </w:rPr>
              <w:t>VII</w:t>
            </w:r>
          </w:p>
        </w:tc>
        <w:tc>
          <w:tcPr>
            <w:tcW w:w="7560" w:type="dxa"/>
            <w:vAlign w:val="center"/>
          </w:tcPr>
          <w:p w14:paraId="383BB5FE" w14:textId="6C42F216" w:rsidR="00F23E07" w:rsidRPr="00C36748" w:rsidRDefault="00F23E07" w:rsidP="00F23E07">
            <w:pPr>
              <w:spacing w:line="259" w:lineRule="auto"/>
              <w:rPr>
                <w:rFonts w:cstheme="minorHAnsi"/>
                <w:sz w:val="23"/>
                <w:szCs w:val="23"/>
              </w:rPr>
            </w:pPr>
            <w:r w:rsidRPr="006D6F60">
              <w:rPr>
                <w:rFonts w:cstheme="minorHAnsi"/>
                <w:sz w:val="21"/>
                <w:szCs w:val="21"/>
              </w:rPr>
              <w:t>Application of</w:t>
            </w:r>
            <w:r w:rsidRPr="008358D3">
              <w:rPr>
                <w:rFonts w:cstheme="minorHAnsi"/>
                <w:sz w:val="23"/>
                <w:szCs w:val="23"/>
              </w:rPr>
              <w:t xml:space="preserve"> </w:t>
            </w:r>
            <w:r w:rsidRPr="004A05EB">
              <w:rPr>
                <w:rFonts w:ascii="Times New Roman" w:hAnsi="Times New Roman" w:cs="Times New Roman"/>
                <w:sz w:val="25"/>
                <w:szCs w:val="25"/>
                <w:rtl/>
              </w:rPr>
              <w:t>אין דוחין נפשׁ מפני נפשׁ</w:t>
            </w:r>
            <w:r w:rsidRPr="008358D3">
              <w:rPr>
                <w:rFonts w:cstheme="minorHAnsi"/>
                <w:sz w:val="23"/>
                <w:szCs w:val="23"/>
              </w:rPr>
              <w:t xml:space="preserve"> </w:t>
            </w:r>
            <w:r w:rsidRPr="006D6F60">
              <w:rPr>
                <w:rFonts w:cstheme="minorHAnsi"/>
                <w:sz w:val="21"/>
                <w:szCs w:val="21"/>
              </w:rPr>
              <w:t xml:space="preserve">and </w:t>
            </w:r>
            <w:r w:rsidR="00375E9E" w:rsidRPr="004A05EB">
              <w:rPr>
                <w:rFonts w:ascii="Times New Roman" w:hAnsi="Times New Roman" w:cs="Times New Roman"/>
                <w:sz w:val="25"/>
                <w:szCs w:val="25"/>
                <w:rtl/>
              </w:rPr>
              <w:t>רודף</w:t>
            </w:r>
            <w:r w:rsidR="00375E9E" w:rsidRPr="004A05EB">
              <w:rPr>
                <w:sz w:val="25"/>
                <w:szCs w:val="25"/>
              </w:rPr>
              <w:t xml:space="preserve"> </w:t>
            </w:r>
            <w:r w:rsidR="00375E9E" w:rsidRPr="004A05EB">
              <w:rPr>
                <w:rFonts w:ascii="Times New Roman" w:hAnsi="Times New Roman" w:cs="Times New Roman"/>
                <w:sz w:val="25"/>
                <w:szCs w:val="25"/>
                <w:rtl/>
              </w:rPr>
              <w:t>דין</w:t>
            </w:r>
            <w:r w:rsidR="00375E9E" w:rsidRPr="00F37218">
              <w:rPr>
                <w:rFonts w:cstheme="minorHAnsi"/>
                <w:sz w:val="24"/>
                <w:szCs w:val="24"/>
              </w:rPr>
              <w:t xml:space="preserve"> </w:t>
            </w:r>
            <w:r w:rsidRPr="006D6F60">
              <w:rPr>
                <w:rFonts w:cstheme="minorHAnsi"/>
                <w:sz w:val="21"/>
                <w:szCs w:val="21"/>
              </w:rPr>
              <w:t>to the multifetal pregnancy situation</w:t>
            </w:r>
          </w:p>
        </w:tc>
        <w:tc>
          <w:tcPr>
            <w:tcW w:w="1260" w:type="dxa"/>
            <w:vAlign w:val="center"/>
          </w:tcPr>
          <w:p w14:paraId="493A10CA" w14:textId="4656FD79" w:rsidR="00F23E07" w:rsidRPr="00335B45" w:rsidRDefault="00F37218" w:rsidP="00F23E07">
            <w:pPr>
              <w:spacing w:line="259" w:lineRule="auto"/>
              <w:jc w:val="center"/>
              <w:rPr>
                <w:rFonts w:ascii="Cambria" w:hAnsi="Cambria" w:cstheme="minorHAnsi"/>
                <w:sz w:val="23"/>
                <w:szCs w:val="23"/>
              </w:rPr>
            </w:pPr>
            <w:r w:rsidRPr="00335B45">
              <w:rPr>
                <w:rFonts w:ascii="Cambria" w:hAnsi="Cambria" w:cstheme="minorHAnsi"/>
                <w:sz w:val="23"/>
                <w:szCs w:val="23"/>
              </w:rPr>
              <w:t>2</w:t>
            </w:r>
            <w:r w:rsidR="00AC42DE" w:rsidRPr="00335B45">
              <w:rPr>
                <w:rFonts w:ascii="Cambria" w:hAnsi="Cambria" w:cstheme="minorHAnsi"/>
                <w:sz w:val="23"/>
                <w:szCs w:val="23"/>
              </w:rPr>
              <w:t>5</w:t>
            </w:r>
          </w:p>
        </w:tc>
      </w:tr>
      <w:tr w:rsidR="00F23E07" w:rsidRPr="00B736F6" w14:paraId="76F85704" w14:textId="77777777" w:rsidTr="001C3AC1">
        <w:trPr>
          <w:trHeight w:val="720"/>
        </w:trPr>
        <w:tc>
          <w:tcPr>
            <w:tcW w:w="1440" w:type="dxa"/>
            <w:shd w:val="clear" w:color="auto" w:fill="auto"/>
            <w:vAlign w:val="center"/>
          </w:tcPr>
          <w:p w14:paraId="00B2C2AC" w14:textId="17F03A6F" w:rsidR="00F23E07" w:rsidRPr="006D6F60" w:rsidRDefault="00F23E07" w:rsidP="00F23E07">
            <w:pPr>
              <w:spacing w:line="259" w:lineRule="auto"/>
              <w:jc w:val="center"/>
              <w:rPr>
                <w:rFonts w:ascii="Cambria" w:hAnsi="Cambria" w:cstheme="minorHAnsi"/>
                <w:b/>
                <w:bCs/>
              </w:rPr>
            </w:pPr>
            <w:r w:rsidRPr="006D6F60">
              <w:rPr>
                <w:rFonts w:ascii="Cambria" w:hAnsi="Cambria" w:cstheme="minorHAnsi"/>
                <w:b/>
                <w:bCs/>
              </w:rPr>
              <w:t>VIII</w:t>
            </w:r>
          </w:p>
        </w:tc>
        <w:tc>
          <w:tcPr>
            <w:tcW w:w="7560" w:type="dxa"/>
            <w:vAlign w:val="center"/>
          </w:tcPr>
          <w:p w14:paraId="618A2DD1" w14:textId="5EED9E63" w:rsidR="00F23E07" w:rsidRPr="008358D3" w:rsidRDefault="00F23E07" w:rsidP="00F23E07">
            <w:pPr>
              <w:spacing w:line="259" w:lineRule="auto"/>
              <w:rPr>
                <w:rFonts w:cstheme="minorHAnsi"/>
                <w:sz w:val="23"/>
                <w:szCs w:val="23"/>
              </w:rPr>
            </w:pPr>
            <w:r w:rsidRPr="006D6F60">
              <w:rPr>
                <w:sz w:val="21"/>
                <w:szCs w:val="21"/>
              </w:rPr>
              <w:t xml:space="preserve">Possible approach to permitting </w:t>
            </w:r>
            <w:r w:rsidR="00EF5EF0" w:rsidRPr="006D6F60">
              <w:rPr>
                <w:rFonts w:cstheme="minorHAnsi"/>
                <w:sz w:val="21"/>
                <w:szCs w:val="21"/>
              </w:rPr>
              <w:t>multifetal pregnancy reduction</w:t>
            </w:r>
            <w:r w:rsidRPr="006D6F60">
              <w:rPr>
                <w:sz w:val="21"/>
                <w:szCs w:val="21"/>
              </w:rPr>
              <w:t xml:space="preserve"> based on Rav Moshe</w:t>
            </w:r>
            <w:r w:rsidR="00463EB5" w:rsidRPr="006D6F60">
              <w:rPr>
                <w:sz w:val="21"/>
                <w:szCs w:val="21"/>
              </w:rPr>
              <w:t xml:space="preserve"> Feinstein</w:t>
            </w:r>
            <w:r w:rsidRPr="006D6F60">
              <w:rPr>
                <w:sz w:val="21"/>
                <w:szCs w:val="21"/>
              </w:rPr>
              <w:t>’s explanation of the</w:t>
            </w:r>
            <w:r w:rsidRPr="004A05EB">
              <w:rPr>
                <w:sz w:val="25"/>
                <w:szCs w:val="25"/>
              </w:rPr>
              <w:t xml:space="preserve"> </w:t>
            </w:r>
            <w:r w:rsidR="00F37218" w:rsidRPr="004A05EB">
              <w:rPr>
                <w:rFonts w:ascii="Times New Roman" w:hAnsi="Times New Roman" w:cs="Times New Roman"/>
                <w:sz w:val="25"/>
                <w:szCs w:val="25"/>
                <w:rtl/>
              </w:rPr>
              <w:t>רודף</w:t>
            </w:r>
            <w:r w:rsidR="00F37218" w:rsidRPr="004A05EB">
              <w:rPr>
                <w:sz w:val="25"/>
                <w:szCs w:val="25"/>
              </w:rPr>
              <w:t xml:space="preserve"> </w:t>
            </w:r>
            <w:r w:rsidR="00F37218" w:rsidRPr="004A05EB">
              <w:rPr>
                <w:rFonts w:ascii="Times New Roman" w:hAnsi="Times New Roman" w:cs="Times New Roman"/>
                <w:sz w:val="25"/>
                <w:szCs w:val="25"/>
                <w:rtl/>
              </w:rPr>
              <w:t>דין</w:t>
            </w:r>
          </w:p>
        </w:tc>
        <w:tc>
          <w:tcPr>
            <w:tcW w:w="1260" w:type="dxa"/>
            <w:vAlign w:val="center"/>
          </w:tcPr>
          <w:p w14:paraId="3FA2E329" w14:textId="0328D155" w:rsidR="00F23E07" w:rsidRPr="00335B45" w:rsidRDefault="00F37218" w:rsidP="00F23E07">
            <w:pPr>
              <w:spacing w:line="259" w:lineRule="auto"/>
              <w:jc w:val="center"/>
              <w:rPr>
                <w:rFonts w:ascii="Cambria" w:hAnsi="Cambria" w:cstheme="minorHAnsi"/>
                <w:sz w:val="23"/>
                <w:szCs w:val="23"/>
              </w:rPr>
            </w:pPr>
            <w:r w:rsidRPr="00335B45">
              <w:rPr>
                <w:rFonts w:ascii="Cambria" w:hAnsi="Cambria" w:cstheme="minorHAnsi"/>
                <w:sz w:val="23"/>
                <w:szCs w:val="23"/>
              </w:rPr>
              <w:t>2</w:t>
            </w:r>
            <w:r w:rsidR="00AC42DE" w:rsidRPr="00335B45">
              <w:rPr>
                <w:rFonts w:ascii="Cambria" w:hAnsi="Cambria" w:cstheme="minorHAnsi"/>
                <w:sz w:val="23"/>
                <w:szCs w:val="23"/>
              </w:rPr>
              <w:t>7</w:t>
            </w:r>
          </w:p>
        </w:tc>
      </w:tr>
      <w:tr w:rsidR="00F23E07" w:rsidRPr="00B736F6" w14:paraId="56247A65" w14:textId="77777777" w:rsidTr="001C3AC1">
        <w:trPr>
          <w:trHeight w:val="576"/>
        </w:trPr>
        <w:tc>
          <w:tcPr>
            <w:tcW w:w="1440" w:type="dxa"/>
            <w:shd w:val="clear" w:color="auto" w:fill="auto"/>
            <w:vAlign w:val="center"/>
          </w:tcPr>
          <w:p w14:paraId="29F790C1" w14:textId="3F9DF65D" w:rsidR="00F23E07" w:rsidRPr="006D6F60" w:rsidRDefault="00F23E07" w:rsidP="00F23E07">
            <w:pPr>
              <w:spacing w:line="259" w:lineRule="auto"/>
              <w:jc w:val="center"/>
              <w:rPr>
                <w:rFonts w:ascii="Cambria" w:hAnsi="Cambria" w:cstheme="minorHAnsi"/>
                <w:b/>
                <w:bCs/>
              </w:rPr>
            </w:pPr>
            <w:r w:rsidRPr="006D6F60">
              <w:rPr>
                <w:rFonts w:ascii="Cambria" w:hAnsi="Cambria" w:cstheme="minorHAnsi"/>
                <w:b/>
                <w:bCs/>
              </w:rPr>
              <w:t>IX</w:t>
            </w:r>
          </w:p>
        </w:tc>
        <w:tc>
          <w:tcPr>
            <w:tcW w:w="7560" w:type="dxa"/>
            <w:vAlign w:val="center"/>
          </w:tcPr>
          <w:p w14:paraId="144E8B80" w14:textId="07F586D6" w:rsidR="00F23E07" w:rsidRPr="006D6F60" w:rsidRDefault="00F23E07" w:rsidP="00F23E07">
            <w:pPr>
              <w:spacing w:line="259" w:lineRule="auto"/>
              <w:rPr>
                <w:rFonts w:cstheme="minorHAnsi"/>
                <w:sz w:val="21"/>
                <w:szCs w:val="21"/>
              </w:rPr>
            </w:pPr>
            <w:r w:rsidRPr="006D6F60">
              <w:rPr>
                <w:rFonts w:cstheme="minorHAnsi"/>
                <w:sz w:val="21"/>
                <w:szCs w:val="21"/>
              </w:rPr>
              <w:t>Conclusion</w:t>
            </w:r>
          </w:p>
        </w:tc>
        <w:tc>
          <w:tcPr>
            <w:tcW w:w="1260" w:type="dxa"/>
            <w:vAlign w:val="center"/>
          </w:tcPr>
          <w:p w14:paraId="5E4AB511" w14:textId="30C50C57"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3</w:t>
            </w:r>
            <w:r w:rsidR="00AC42DE" w:rsidRPr="00335B45">
              <w:rPr>
                <w:rFonts w:ascii="Cambria" w:hAnsi="Cambria" w:cstheme="minorHAnsi"/>
                <w:sz w:val="23"/>
                <w:szCs w:val="23"/>
              </w:rPr>
              <w:t>2</w:t>
            </w:r>
          </w:p>
        </w:tc>
      </w:tr>
      <w:tr w:rsidR="00F23E07" w:rsidRPr="00B736F6" w14:paraId="0D78DCFB" w14:textId="77777777" w:rsidTr="001C3AC1">
        <w:trPr>
          <w:trHeight w:val="576"/>
        </w:trPr>
        <w:tc>
          <w:tcPr>
            <w:tcW w:w="1440" w:type="dxa"/>
            <w:shd w:val="clear" w:color="auto" w:fill="auto"/>
            <w:vAlign w:val="center"/>
          </w:tcPr>
          <w:p w14:paraId="3AE430DA" w14:textId="5B9858A4" w:rsidR="00F23E07" w:rsidRPr="006D6F60" w:rsidRDefault="00C327F6" w:rsidP="00F23E07">
            <w:pPr>
              <w:spacing w:line="259" w:lineRule="auto"/>
              <w:jc w:val="center"/>
              <w:rPr>
                <w:rFonts w:ascii="Cambria" w:hAnsi="Cambria" w:cstheme="minorHAnsi"/>
                <w:b/>
                <w:bCs/>
              </w:rPr>
            </w:pPr>
            <w:r w:rsidRPr="006D6F60">
              <w:rPr>
                <w:rFonts w:ascii="Cambria" w:hAnsi="Cambria" w:cstheme="minorHAnsi"/>
                <w:b/>
                <w:bCs/>
              </w:rPr>
              <w:t>X</w:t>
            </w:r>
          </w:p>
        </w:tc>
        <w:tc>
          <w:tcPr>
            <w:tcW w:w="7560" w:type="dxa"/>
            <w:vAlign w:val="center"/>
          </w:tcPr>
          <w:p w14:paraId="5F32E3E0" w14:textId="2E34D3DF" w:rsidR="00F23E07" w:rsidRPr="006D6F60" w:rsidRDefault="00F23E07" w:rsidP="00F23E07">
            <w:pPr>
              <w:spacing w:line="259" w:lineRule="auto"/>
              <w:rPr>
                <w:rFonts w:cstheme="minorHAnsi"/>
                <w:sz w:val="21"/>
                <w:szCs w:val="21"/>
              </w:rPr>
            </w:pPr>
            <w:r w:rsidRPr="006D6F60">
              <w:rPr>
                <w:rFonts w:cstheme="minorHAnsi"/>
                <w:sz w:val="21"/>
                <w:szCs w:val="21"/>
              </w:rPr>
              <w:t>References</w:t>
            </w:r>
          </w:p>
        </w:tc>
        <w:tc>
          <w:tcPr>
            <w:tcW w:w="1260" w:type="dxa"/>
            <w:vAlign w:val="center"/>
          </w:tcPr>
          <w:p w14:paraId="3E5CE98F" w14:textId="12C3A7F9"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3</w:t>
            </w:r>
            <w:r w:rsidR="00AC42DE" w:rsidRPr="00335B45">
              <w:rPr>
                <w:rFonts w:ascii="Cambria" w:hAnsi="Cambria" w:cstheme="minorHAnsi"/>
                <w:sz w:val="23"/>
                <w:szCs w:val="23"/>
              </w:rPr>
              <w:t>4</w:t>
            </w:r>
          </w:p>
        </w:tc>
      </w:tr>
      <w:tr w:rsidR="003229A0" w:rsidRPr="00B736F6" w14:paraId="449C66C6" w14:textId="77777777" w:rsidTr="001C3AC1">
        <w:trPr>
          <w:trHeight w:val="720"/>
        </w:trPr>
        <w:tc>
          <w:tcPr>
            <w:tcW w:w="1440" w:type="dxa"/>
            <w:shd w:val="clear" w:color="auto" w:fill="auto"/>
            <w:vAlign w:val="center"/>
          </w:tcPr>
          <w:p w14:paraId="509B1464" w14:textId="7E2D9A74" w:rsidR="003229A0" w:rsidRPr="009413BE" w:rsidRDefault="003229A0" w:rsidP="003229A0">
            <w:pPr>
              <w:spacing w:line="259" w:lineRule="auto"/>
              <w:jc w:val="center"/>
              <w:rPr>
                <w:rFonts w:ascii="Cambria" w:hAnsi="Cambria" w:cstheme="minorHAnsi"/>
                <w:b/>
                <w:bCs/>
                <w:sz w:val="24"/>
                <w:szCs w:val="24"/>
              </w:rPr>
            </w:pPr>
            <w:r w:rsidRPr="003229A0">
              <w:rPr>
                <w:rFonts w:ascii="Cambria" w:hAnsi="Cambria" w:cstheme="minorHAnsi"/>
              </w:rPr>
              <w:t>Appendix A</w:t>
            </w:r>
          </w:p>
        </w:tc>
        <w:tc>
          <w:tcPr>
            <w:tcW w:w="7560" w:type="dxa"/>
            <w:vAlign w:val="center"/>
          </w:tcPr>
          <w:p w14:paraId="686A16A5" w14:textId="26C4579F" w:rsidR="003229A0" w:rsidRPr="003229A0" w:rsidRDefault="00037781" w:rsidP="001C3AC1">
            <w:pPr>
              <w:spacing w:after="40" w:line="259" w:lineRule="auto"/>
              <w:rPr>
                <w:rFonts w:cstheme="minorHAnsi"/>
                <w:sz w:val="23"/>
                <w:szCs w:val="23"/>
              </w:rPr>
            </w:pPr>
            <w:r w:rsidRPr="006D6F60">
              <w:rPr>
                <w:rFonts w:cstheme="minorHAnsi"/>
                <w:sz w:val="21"/>
                <w:szCs w:val="21"/>
              </w:rPr>
              <w:t>The View</w:t>
            </w:r>
            <w:r w:rsidR="007165E0" w:rsidRPr="006D6F60">
              <w:rPr>
                <w:rFonts w:cstheme="minorHAnsi"/>
                <w:sz w:val="21"/>
                <w:szCs w:val="21"/>
              </w:rPr>
              <w:t>s</w:t>
            </w:r>
            <w:r w:rsidR="003229A0" w:rsidRPr="006D6F60">
              <w:rPr>
                <w:rFonts w:cstheme="minorHAnsi"/>
                <w:sz w:val="21"/>
                <w:szCs w:val="21"/>
              </w:rPr>
              <w:t xml:space="preserve"> </w:t>
            </w:r>
            <w:r w:rsidR="00335B45" w:rsidRPr="006D6F60">
              <w:rPr>
                <w:rFonts w:cstheme="minorHAnsi"/>
                <w:sz w:val="21"/>
                <w:szCs w:val="21"/>
              </w:rPr>
              <w:t>of</w:t>
            </w:r>
            <w:r w:rsidR="003229A0" w:rsidRPr="003229A0">
              <w:rPr>
                <w:rFonts w:cstheme="minorHAnsi"/>
                <w:sz w:val="26"/>
                <w:szCs w:val="26"/>
              </w:rPr>
              <w:t xml:space="preserve"> </w:t>
            </w:r>
            <w:r w:rsidR="003229A0" w:rsidRPr="004A05EB">
              <w:rPr>
                <w:rFonts w:asciiTheme="majorBidi" w:hAnsiTheme="majorBidi" w:cstheme="majorBidi"/>
                <w:sz w:val="25"/>
                <w:szCs w:val="25"/>
                <w:rtl/>
              </w:rPr>
              <w:t>רבי יוחנן</w:t>
            </w:r>
            <w:r w:rsidR="003229A0" w:rsidRPr="003229A0">
              <w:rPr>
                <w:rFonts w:asciiTheme="majorBidi" w:hAnsiTheme="majorBidi" w:cstheme="majorBidi"/>
                <w:sz w:val="26"/>
                <w:szCs w:val="26"/>
              </w:rPr>
              <w:t xml:space="preserve"> </w:t>
            </w:r>
            <w:r w:rsidR="003229A0" w:rsidRPr="006D6F60">
              <w:rPr>
                <w:rFonts w:cstheme="minorHAnsi"/>
                <w:sz w:val="21"/>
                <w:szCs w:val="21"/>
              </w:rPr>
              <w:t>and</w:t>
            </w:r>
            <w:r w:rsidR="003229A0" w:rsidRPr="00335B45">
              <w:rPr>
                <w:rFonts w:cstheme="minorHAnsi"/>
              </w:rPr>
              <w:t xml:space="preserve"> </w:t>
            </w:r>
            <w:proofErr w:type="spellStart"/>
            <w:r w:rsidR="003229A0" w:rsidRPr="004A05EB">
              <w:rPr>
                <w:rFonts w:asciiTheme="majorBidi" w:hAnsiTheme="majorBidi" w:cstheme="majorBidi"/>
                <w:sz w:val="25"/>
                <w:szCs w:val="25"/>
                <w:rtl/>
              </w:rPr>
              <w:t>רישׁ</w:t>
            </w:r>
            <w:proofErr w:type="spellEnd"/>
            <w:r w:rsidR="003229A0" w:rsidRPr="004A05EB">
              <w:rPr>
                <w:rFonts w:asciiTheme="majorBidi" w:hAnsiTheme="majorBidi" w:cstheme="majorBidi"/>
                <w:sz w:val="25"/>
                <w:szCs w:val="25"/>
                <w:rtl/>
              </w:rPr>
              <w:t xml:space="preserve"> </w:t>
            </w:r>
            <w:proofErr w:type="spellStart"/>
            <w:r w:rsidR="003229A0" w:rsidRPr="004A05EB">
              <w:rPr>
                <w:rFonts w:asciiTheme="majorBidi" w:hAnsiTheme="majorBidi" w:cstheme="majorBidi"/>
                <w:sz w:val="25"/>
                <w:szCs w:val="25"/>
                <w:rtl/>
              </w:rPr>
              <w:t>לקישׁ</w:t>
            </w:r>
            <w:proofErr w:type="spellEnd"/>
            <w:r w:rsidR="003229A0" w:rsidRPr="004A05EB">
              <w:rPr>
                <w:rFonts w:cstheme="minorHAnsi"/>
                <w:sz w:val="25"/>
                <w:szCs w:val="25"/>
              </w:rPr>
              <w:t xml:space="preserve"> </w:t>
            </w:r>
            <w:r w:rsidRPr="006D6F60">
              <w:rPr>
                <w:rFonts w:cstheme="minorHAnsi"/>
                <w:sz w:val="21"/>
                <w:szCs w:val="21"/>
              </w:rPr>
              <w:t xml:space="preserve">Regarding the </w:t>
            </w:r>
            <w:r w:rsidR="0057067D" w:rsidRPr="006D6F60">
              <w:rPr>
                <w:rFonts w:cstheme="minorHAnsi"/>
                <w:sz w:val="21"/>
                <w:szCs w:val="21"/>
              </w:rPr>
              <w:t>“</w:t>
            </w:r>
            <w:r w:rsidRPr="006D6F60">
              <w:rPr>
                <w:rFonts w:cstheme="minorHAnsi"/>
                <w:sz w:val="21"/>
                <w:szCs w:val="21"/>
              </w:rPr>
              <w:t>Fugitive</w:t>
            </w:r>
            <w:r w:rsidR="0057067D" w:rsidRPr="006D6F60">
              <w:rPr>
                <w:rFonts w:cstheme="minorHAnsi"/>
                <w:sz w:val="21"/>
                <w:szCs w:val="21"/>
              </w:rPr>
              <w:t>”</w:t>
            </w:r>
            <w:r w:rsidRPr="006D6F60">
              <w:rPr>
                <w:rFonts w:cstheme="minorHAnsi"/>
                <w:sz w:val="21"/>
                <w:szCs w:val="21"/>
              </w:rPr>
              <w:t xml:space="preserve"> Situation, in </w:t>
            </w:r>
            <w:r w:rsidR="003229A0" w:rsidRPr="006D6F60">
              <w:rPr>
                <w:rFonts w:cstheme="minorHAnsi"/>
                <w:sz w:val="21"/>
                <w:szCs w:val="21"/>
              </w:rPr>
              <w:t xml:space="preserve">the </w:t>
            </w:r>
            <w:r w:rsidR="00335B45" w:rsidRPr="006D6F60">
              <w:rPr>
                <w:rFonts w:cstheme="minorHAnsi"/>
                <w:sz w:val="21"/>
                <w:szCs w:val="21"/>
              </w:rPr>
              <w:t xml:space="preserve">Talmud </w:t>
            </w:r>
            <w:proofErr w:type="spellStart"/>
            <w:r w:rsidR="00335B45" w:rsidRPr="006D6F60">
              <w:rPr>
                <w:rFonts w:cstheme="minorHAnsi"/>
                <w:sz w:val="21"/>
                <w:szCs w:val="21"/>
              </w:rPr>
              <w:t>Yerushalmi</w:t>
            </w:r>
            <w:proofErr w:type="spellEnd"/>
          </w:p>
        </w:tc>
        <w:tc>
          <w:tcPr>
            <w:tcW w:w="1260" w:type="dxa"/>
            <w:vAlign w:val="center"/>
          </w:tcPr>
          <w:p w14:paraId="48F39B5F" w14:textId="1BCA934D" w:rsidR="003229A0" w:rsidRPr="00335B45" w:rsidRDefault="003229A0" w:rsidP="003229A0">
            <w:pPr>
              <w:spacing w:line="259" w:lineRule="auto"/>
              <w:jc w:val="center"/>
              <w:rPr>
                <w:rFonts w:ascii="Cambria" w:hAnsi="Cambria" w:cstheme="minorHAnsi"/>
                <w:sz w:val="23"/>
                <w:szCs w:val="23"/>
              </w:rPr>
            </w:pPr>
            <w:r w:rsidRPr="00335B45">
              <w:rPr>
                <w:rFonts w:ascii="Cambria" w:hAnsi="Cambria" w:cstheme="minorHAnsi"/>
                <w:sz w:val="23"/>
                <w:szCs w:val="23"/>
              </w:rPr>
              <w:t>35</w:t>
            </w:r>
          </w:p>
        </w:tc>
      </w:tr>
      <w:tr w:rsidR="003229A0" w:rsidRPr="00B736F6" w14:paraId="67351953" w14:textId="77777777" w:rsidTr="001C3AC1">
        <w:trPr>
          <w:trHeight w:val="720"/>
        </w:trPr>
        <w:tc>
          <w:tcPr>
            <w:tcW w:w="1440" w:type="dxa"/>
            <w:shd w:val="clear" w:color="auto" w:fill="auto"/>
            <w:vAlign w:val="center"/>
          </w:tcPr>
          <w:p w14:paraId="56FA3F2F" w14:textId="4581A413" w:rsidR="003229A0" w:rsidRPr="009413BE" w:rsidRDefault="003229A0" w:rsidP="003229A0">
            <w:pPr>
              <w:spacing w:line="259" w:lineRule="auto"/>
              <w:jc w:val="center"/>
              <w:rPr>
                <w:rFonts w:ascii="Cambria" w:hAnsi="Cambria" w:cstheme="minorHAnsi"/>
                <w:b/>
                <w:bCs/>
                <w:sz w:val="24"/>
                <w:szCs w:val="24"/>
              </w:rPr>
            </w:pPr>
            <w:r w:rsidRPr="003229A0">
              <w:rPr>
                <w:rFonts w:ascii="Cambria" w:hAnsi="Cambria" w:cstheme="minorHAnsi"/>
              </w:rPr>
              <w:t>Appendix B</w:t>
            </w:r>
          </w:p>
        </w:tc>
        <w:tc>
          <w:tcPr>
            <w:tcW w:w="7560" w:type="dxa"/>
            <w:vAlign w:val="center"/>
          </w:tcPr>
          <w:p w14:paraId="5956D88C" w14:textId="45AF54BF" w:rsidR="003229A0" w:rsidRPr="003229A0" w:rsidRDefault="00037781" w:rsidP="003229A0">
            <w:pPr>
              <w:spacing w:line="259" w:lineRule="auto"/>
              <w:rPr>
                <w:rFonts w:cstheme="minorHAnsi"/>
                <w:sz w:val="23"/>
                <w:szCs w:val="23"/>
              </w:rPr>
            </w:pPr>
            <w:proofErr w:type="spellStart"/>
            <w:r w:rsidRPr="006D6F60">
              <w:rPr>
                <w:rFonts w:cstheme="minorHAnsi"/>
                <w:sz w:val="21"/>
                <w:szCs w:val="21"/>
              </w:rPr>
              <w:t>Rashi’s</w:t>
            </w:r>
            <w:proofErr w:type="spellEnd"/>
            <w:r w:rsidRPr="006D6F60">
              <w:rPr>
                <w:rFonts w:cstheme="minorHAnsi"/>
                <w:sz w:val="21"/>
                <w:szCs w:val="21"/>
              </w:rPr>
              <w:t xml:space="preserve"> View of t</w:t>
            </w:r>
            <w:r w:rsidR="00402664" w:rsidRPr="006D6F60">
              <w:rPr>
                <w:rFonts w:cstheme="minorHAnsi"/>
                <w:sz w:val="21"/>
                <w:szCs w:val="21"/>
              </w:rPr>
              <w:t>he</w:t>
            </w:r>
            <w:r w:rsidR="00402664" w:rsidRPr="00494228">
              <w:rPr>
                <w:rFonts w:cstheme="minorHAnsi"/>
                <w:sz w:val="28"/>
                <w:szCs w:val="28"/>
              </w:rPr>
              <w:t xml:space="preserve"> </w:t>
            </w:r>
            <w:r w:rsidR="00402664" w:rsidRPr="004A05EB">
              <w:rPr>
                <w:rFonts w:asciiTheme="majorBidi" w:hAnsiTheme="majorBidi" w:cstheme="majorBidi"/>
                <w:sz w:val="25"/>
                <w:szCs w:val="25"/>
                <w:rtl/>
              </w:rPr>
              <w:t>מאי חזית</w:t>
            </w:r>
            <w:r w:rsidR="00402664" w:rsidRPr="00494228">
              <w:rPr>
                <w:rFonts w:cstheme="minorHAnsi"/>
                <w:sz w:val="28"/>
                <w:szCs w:val="28"/>
              </w:rPr>
              <w:t xml:space="preserve"> </w:t>
            </w:r>
            <w:r w:rsidR="00402664" w:rsidRPr="006D6F60">
              <w:rPr>
                <w:rFonts w:cstheme="minorHAnsi"/>
                <w:sz w:val="21"/>
                <w:szCs w:val="21"/>
              </w:rPr>
              <w:t xml:space="preserve">Logic </w:t>
            </w:r>
            <w:r w:rsidRPr="006D6F60">
              <w:rPr>
                <w:rFonts w:cstheme="minorHAnsi"/>
                <w:sz w:val="21"/>
                <w:szCs w:val="21"/>
              </w:rPr>
              <w:t xml:space="preserve">in the “Coerced Murder” Case, as Explained by </w:t>
            </w:r>
            <w:r w:rsidR="00402664" w:rsidRPr="006D6F60">
              <w:rPr>
                <w:rFonts w:cstheme="minorHAnsi"/>
                <w:sz w:val="21"/>
                <w:szCs w:val="21"/>
              </w:rPr>
              <w:t>Rav Moshe</w:t>
            </w:r>
            <w:r w:rsidR="00463EB5" w:rsidRPr="006D6F60">
              <w:rPr>
                <w:rFonts w:cstheme="minorHAnsi"/>
                <w:sz w:val="21"/>
                <w:szCs w:val="21"/>
              </w:rPr>
              <w:t xml:space="preserve"> Feinstein</w:t>
            </w:r>
          </w:p>
        </w:tc>
        <w:tc>
          <w:tcPr>
            <w:tcW w:w="1260" w:type="dxa"/>
            <w:vAlign w:val="center"/>
          </w:tcPr>
          <w:p w14:paraId="73BE50F7" w14:textId="687480B6" w:rsidR="003229A0" w:rsidRPr="00335B45" w:rsidRDefault="003229A0" w:rsidP="003229A0">
            <w:pPr>
              <w:spacing w:line="259" w:lineRule="auto"/>
              <w:jc w:val="center"/>
              <w:rPr>
                <w:rFonts w:ascii="Cambria" w:hAnsi="Cambria" w:cstheme="minorHAnsi"/>
                <w:sz w:val="23"/>
                <w:szCs w:val="23"/>
              </w:rPr>
            </w:pPr>
            <w:r w:rsidRPr="00335B45">
              <w:rPr>
                <w:rFonts w:ascii="Cambria" w:hAnsi="Cambria" w:cstheme="minorHAnsi"/>
                <w:sz w:val="23"/>
                <w:szCs w:val="23"/>
              </w:rPr>
              <w:t>43</w:t>
            </w:r>
          </w:p>
        </w:tc>
      </w:tr>
      <w:tr w:rsidR="003229A0" w:rsidRPr="00B736F6" w14:paraId="15B3823E" w14:textId="77777777" w:rsidTr="001C3AC1">
        <w:trPr>
          <w:trHeight w:val="648"/>
        </w:trPr>
        <w:tc>
          <w:tcPr>
            <w:tcW w:w="1440" w:type="dxa"/>
            <w:shd w:val="clear" w:color="auto" w:fill="auto"/>
            <w:vAlign w:val="center"/>
          </w:tcPr>
          <w:p w14:paraId="7B9D6054" w14:textId="47E6510B" w:rsidR="003229A0" w:rsidRPr="009413BE" w:rsidRDefault="003229A0" w:rsidP="003229A0">
            <w:pPr>
              <w:spacing w:line="259" w:lineRule="auto"/>
              <w:jc w:val="center"/>
              <w:rPr>
                <w:rFonts w:ascii="Cambria" w:hAnsi="Cambria" w:cstheme="minorHAnsi"/>
                <w:b/>
                <w:bCs/>
                <w:sz w:val="24"/>
                <w:szCs w:val="24"/>
              </w:rPr>
            </w:pPr>
            <w:r w:rsidRPr="003229A0">
              <w:rPr>
                <w:rFonts w:ascii="Cambria" w:hAnsi="Cambria" w:cstheme="minorHAnsi"/>
              </w:rPr>
              <w:t xml:space="preserve">Appendix </w:t>
            </w:r>
            <w:r w:rsidR="00556FAB">
              <w:rPr>
                <w:rFonts w:ascii="Cambria" w:hAnsi="Cambria" w:cstheme="minorHAnsi"/>
              </w:rPr>
              <w:t>C</w:t>
            </w:r>
          </w:p>
        </w:tc>
        <w:tc>
          <w:tcPr>
            <w:tcW w:w="7560" w:type="dxa"/>
            <w:vAlign w:val="center"/>
          </w:tcPr>
          <w:p w14:paraId="5F8569AE" w14:textId="4315F223" w:rsidR="003229A0" w:rsidRPr="006D6F60" w:rsidRDefault="003229A0" w:rsidP="003229A0">
            <w:pPr>
              <w:spacing w:line="259" w:lineRule="auto"/>
              <w:rPr>
                <w:rFonts w:cstheme="minorHAnsi"/>
                <w:sz w:val="21"/>
                <w:szCs w:val="21"/>
              </w:rPr>
            </w:pPr>
            <w:r w:rsidRPr="006D6F60">
              <w:rPr>
                <w:rFonts w:cstheme="minorHAnsi"/>
                <w:sz w:val="21"/>
                <w:szCs w:val="21"/>
              </w:rPr>
              <w:t xml:space="preserve">Medical Facts Relevant to Multifetal </w:t>
            </w:r>
            <w:r w:rsidR="00556FAB" w:rsidRPr="006D6F60">
              <w:rPr>
                <w:rFonts w:cstheme="minorHAnsi"/>
                <w:sz w:val="21"/>
                <w:szCs w:val="21"/>
              </w:rPr>
              <w:t>Pregnancies and Multifetal Reduction</w:t>
            </w:r>
          </w:p>
        </w:tc>
        <w:tc>
          <w:tcPr>
            <w:tcW w:w="1260" w:type="dxa"/>
            <w:vAlign w:val="center"/>
          </w:tcPr>
          <w:p w14:paraId="1C341919" w14:textId="2308E8C1" w:rsidR="003229A0" w:rsidRPr="00335B45" w:rsidRDefault="0093439E" w:rsidP="003229A0">
            <w:pPr>
              <w:spacing w:line="259" w:lineRule="auto"/>
              <w:jc w:val="center"/>
              <w:rPr>
                <w:rFonts w:ascii="Cambria" w:hAnsi="Cambria" w:cstheme="minorHAnsi"/>
                <w:sz w:val="23"/>
                <w:szCs w:val="23"/>
              </w:rPr>
            </w:pPr>
            <w:r>
              <w:rPr>
                <w:rFonts w:ascii="Cambria" w:hAnsi="Cambria" w:cstheme="minorHAnsi"/>
                <w:sz w:val="23"/>
                <w:szCs w:val="23"/>
              </w:rPr>
              <w:t>50</w:t>
            </w:r>
          </w:p>
        </w:tc>
      </w:tr>
      <w:tr w:rsidR="00171444" w:rsidRPr="00B736F6" w14:paraId="1CB618F7" w14:textId="77777777" w:rsidTr="001C3AC1">
        <w:trPr>
          <w:trHeight w:val="648"/>
        </w:trPr>
        <w:tc>
          <w:tcPr>
            <w:tcW w:w="1440" w:type="dxa"/>
            <w:shd w:val="clear" w:color="auto" w:fill="auto"/>
            <w:vAlign w:val="center"/>
          </w:tcPr>
          <w:p w14:paraId="11FC3615" w14:textId="6878C1F1" w:rsidR="00171444" w:rsidRPr="003229A0" w:rsidRDefault="006D6F60" w:rsidP="003229A0">
            <w:pPr>
              <w:spacing w:line="259" w:lineRule="auto"/>
              <w:jc w:val="center"/>
              <w:rPr>
                <w:rFonts w:ascii="Cambria" w:hAnsi="Cambria" w:cstheme="minorHAnsi"/>
              </w:rPr>
            </w:pPr>
            <w:r w:rsidRPr="003229A0">
              <w:rPr>
                <w:rFonts w:ascii="Cambria" w:hAnsi="Cambria" w:cstheme="minorHAnsi"/>
              </w:rPr>
              <w:t xml:space="preserve">Appendix </w:t>
            </w:r>
            <w:r>
              <w:rPr>
                <w:rFonts w:ascii="Cambria" w:hAnsi="Cambria" w:cstheme="minorHAnsi"/>
              </w:rPr>
              <w:t>D</w:t>
            </w:r>
          </w:p>
        </w:tc>
        <w:tc>
          <w:tcPr>
            <w:tcW w:w="7560" w:type="dxa"/>
            <w:vAlign w:val="center"/>
          </w:tcPr>
          <w:p w14:paraId="13B373F7" w14:textId="05296A01" w:rsidR="00171444" w:rsidRPr="00335B45" w:rsidRDefault="001C3AC1" w:rsidP="003229A0">
            <w:pPr>
              <w:spacing w:line="259" w:lineRule="auto"/>
              <w:rPr>
                <w:rFonts w:cstheme="minorHAnsi"/>
              </w:rPr>
            </w:pPr>
            <w:r w:rsidRPr="00671FC7">
              <w:rPr>
                <w:rFonts w:ascii="Times New Roman" w:hAnsi="Times New Roman" w:cs="Times New Roman"/>
                <w:sz w:val="25"/>
                <w:szCs w:val="25"/>
                <w:rtl/>
              </w:rPr>
              <w:t>אין דוחין נפשׁ מפני נפשׁ</w:t>
            </w:r>
            <w:r>
              <w:rPr>
                <w:rFonts w:ascii="Cambria" w:hAnsi="Cambria"/>
              </w:rPr>
              <w:t xml:space="preserve">: </w:t>
            </w:r>
            <w:r w:rsidRPr="001C3AC1">
              <w:rPr>
                <w:rFonts w:cstheme="minorHAnsi"/>
                <w:sz w:val="21"/>
                <w:szCs w:val="21"/>
              </w:rPr>
              <w:t xml:space="preserve">Rav Moshe Feinstein’s Explanation of </w:t>
            </w:r>
            <w:proofErr w:type="spellStart"/>
            <w:r w:rsidRPr="001C3AC1">
              <w:rPr>
                <w:rFonts w:cstheme="minorHAnsi"/>
                <w:sz w:val="21"/>
                <w:szCs w:val="21"/>
              </w:rPr>
              <w:t>Rashi</w:t>
            </w:r>
            <w:proofErr w:type="spellEnd"/>
          </w:p>
        </w:tc>
        <w:tc>
          <w:tcPr>
            <w:tcW w:w="1260" w:type="dxa"/>
            <w:vAlign w:val="center"/>
          </w:tcPr>
          <w:p w14:paraId="667474EA" w14:textId="5D63539C" w:rsidR="00171444" w:rsidRDefault="001C3AC1" w:rsidP="003229A0">
            <w:pPr>
              <w:spacing w:line="259" w:lineRule="auto"/>
              <w:jc w:val="center"/>
              <w:rPr>
                <w:rFonts w:ascii="Cambria" w:hAnsi="Cambria" w:cstheme="minorHAnsi"/>
                <w:sz w:val="23"/>
                <w:szCs w:val="23"/>
              </w:rPr>
            </w:pPr>
            <w:r>
              <w:rPr>
                <w:rFonts w:ascii="Cambria" w:hAnsi="Cambria" w:cstheme="minorHAnsi"/>
                <w:sz w:val="23"/>
                <w:szCs w:val="23"/>
              </w:rPr>
              <w:t>LI</w:t>
            </w:r>
          </w:p>
        </w:tc>
      </w:tr>
    </w:tbl>
    <w:p w14:paraId="30CB7129" w14:textId="4BAD5236" w:rsidR="00E30F40" w:rsidRPr="00B736F6" w:rsidRDefault="00134C61" w:rsidP="00335B45">
      <w:pPr>
        <w:spacing w:after="240" w:line="259" w:lineRule="auto"/>
      </w:pPr>
      <w:bookmarkStart w:id="0" w:name="_Hlk484466556"/>
      <w:r>
        <w:rPr>
          <w:noProof/>
          <w:sz w:val="28"/>
          <w:szCs w:val="28"/>
          <w:u w:val="single"/>
          <w:lang w:bidi="ar-SA"/>
        </w:rPr>
        <mc:AlternateContent>
          <mc:Choice Requires="wps">
            <w:drawing>
              <wp:anchor distT="0" distB="0" distL="114300" distR="114300" simplePos="0" relativeHeight="251662848" behindDoc="0" locked="0" layoutInCell="1" allowOverlap="1" wp14:anchorId="5955F3E4" wp14:editId="491B6E11">
                <wp:simplePos x="0" y="0"/>
                <wp:positionH relativeFrom="margin">
                  <wp:posOffset>-2510</wp:posOffset>
                </wp:positionH>
                <wp:positionV relativeFrom="paragraph">
                  <wp:posOffset>259080</wp:posOffset>
                </wp:positionV>
                <wp:extent cx="6549656" cy="828675"/>
                <wp:effectExtent l="0" t="0" r="2286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9656" cy="8286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E1C67" id="Rectangle 2" o:spid="_x0000_s1026" style="position:absolute;margin-left:-.2pt;margin-top:20.4pt;width:515.7pt;height:65.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" filled="f" strokecolor="black [3213]" strokeweight="1pt">
                <v:stroke dashstyle="1 1"/>
                <v:path arrowok="t"/>
                <w10:wrap anchorx="margin"/>
              </v:rect>
            </w:pict>
          </mc:Fallback>
        </mc:AlternateContent>
      </w:r>
    </w:p>
    <w:p w14:paraId="5DB6AB7E" w14:textId="54E9D73B" w:rsidR="00DD5D8F" w:rsidRPr="007165E0" w:rsidRDefault="00DD5D8F" w:rsidP="001C3AC1">
      <w:pPr>
        <w:bidi/>
        <w:spacing w:after="120"/>
        <w:ind w:left="-216"/>
        <w:jc w:val="center"/>
        <w:rPr>
          <w:rFonts w:ascii="Times New Roman" w:hAnsi="Times New Roman" w:cs="Times New Roman"/>
          <w:sz w:val="36"/>
          <w:szCs w:val="36"/>
        </w:rPr>
      </w:pPr>
      <w:r w:rsidRPr="007165E0">
        <w:rPr>
          <w:rFonts w:ascii="Times New Roman" w:hAnsi="Times New Roman" w:cs="Times New Roman"/>
          <w:sz w:val="36"/>
          <w:szCs w:val="36"/>
          <w:rtl/>
        </w:rPr>
        <w:t xml:space="preserve">לעילוי נשמת אחי ורבי </w:t>
      </w:r>
      <w:r w:rsidR="00425E14" w:rsidRPr="00425E14">
        <w:rPr>
          <w:rFonts w:ascii="Times New Roman" w:hAnsi="Times New Roman" w:cs="Times New Roman"/>
          <w:sz w:val="36"/>
          <w:szCs w:val="36"/>
          <w:rtl/>
        </w:rPr>
        <w:t>הרב</w:t>
      </w:r>
      <w:r w:rsidRPr="007165E0">
        <w:rPr>
          <w:rFonts w:ascii="Times New Roman" w:hAnsi="Times New Roman" w:cs="Times New Roman"/>
          <w:sz w:val="36"/>
          <w:szCs w:val="36"/>
          <w:rtl/>
        </w:rPr>
        <w:t xml:space="preserve"> ישראל יוסף אליהו בן ר׳ טוביה הלוי זצ״ל</w:t>
      </w:r>
    </w:p>
    <w:p w14:paraId="6B19D9A1" w14:textId="64CE368C" w:rsidR="00E30F40" w:rsidRPr="00425E14" w:rsidRDefault="00425E14" w:rsidP="001C3AC1">
      <w:pPr>
        <w:bidi/>
        <w:spacing w:after="0"/>
        <w:ind w:left="-216"/>
        <w:jc w:val="center"/>
        <w:rPr>
          <w:rFonts w:ascii="Times New Roman" w:hAnsi="Times New Roman" w:cs="Times New Roman"/>
          <w:sz w:val="36"/>
          <w:szCs w:val="36"/>
        </w:rPr>
      </w:pPr>
      <w:r w:rsidRPr="00425E14">
        <w:rPr>
          <w:rFonts w:ascii="Times New Roman" w:hAnsi="Times New Roman" w:cs="Times New Roman"/>
          <w:sz w:val="36"/>
          <w:szCs w:val="36"/>
          <w:rtl/>
        </w:rPr>
        <w:t xml:space="preserve">ולעילוי נשמת ר׳ יצחק בן יהודה </w:t>
      </w:r>
      <w:r w:rsidR="00F45DBC" w:rsidRPr="007165E0">
        <w:rPr>
          <w:rFonts w:ascii="Times New Roman" w:hAnsi="Times New Roman" w:cs="Times New Roman"/>
          <w:sz w:val="36"/>
          <w:szCs w:val="36"/>
          <w:rtl/>
        </w:rPr>
        <w:t>ז״ל</w:t>
      </w:r>
    </w:p>
    <w:bookmarkEnd w:id="0"/>
    <w:p w14:paraId="034E6B4D" w14:textId="738A1345" w:rsidR="001C3AC1" w:rsidRDefault="008607FB" w:rsidP="001C3AC1">
      <w:pPr>
        <w:pStyle w:val="NoSpacing"/>
        <w:spacing w:before="360"/>
        <w:ind w:left="720" w:hanging="720"/>
        <w:rPr>
          <w:b/>
          <w:bCs/>
          <w:sz w:val="24"/>
          <w:szCs w:val="24"/>
        </w:rPr>
      </w:pPr>
      <w:r>
        <w:rPr>
          <w:b/>
          <w:bCs/>
          <w:sz w:val="24"/>
          <w:szCs w:val="24"/>
          <w:u w:val="single"/>
        </w:rPr>
        <w:t>Note</w:t>
      </w:r>
      <w:r>
        <w:rPr>
          <w:b/>
          <w:bCs/>
          <w:sz w:val="24"/>
          <w:szCs w:val="24"/>
        </w:rPr>
        <w:t xml:space="preserve">:  This </w:t>
      </w:r>
      <w:r w:rsidR="00AB648C" w:rsidRPr="001C3AC1">
        <w:rPr>
          <w:b/>
          <w:bCs/>
          <w:sz w:val="24"/>
          <w:szCs w:val="24"/>
        </w:rPr>
        <w:t>S</w:t>
      </w:r>
      <w:r w:rsidRPr="001C3AC1">
        <w:rPr>
          <w:b/>
          <w:bCs/>
          <w:sz w:val="24"/>
          <w:szCs w:val="24"/>
        </w:rPr>
        <w:t>hiur</w:t>
      </w:r>
      <w:r>
        <w:rPr>
          <w:b/>
          <w:bCs/>
          <w:sz w:val="24"/>
          <w:szCs w:val="24"/>
        </w:rPr>
        <w:t xml:space="preserve"> it is not intended as a source of practical </w:t>
      </w:r>
      <w:r w:rsidR="00AB648C" w:rsidRPr="001C3AC1">
        <w:rPr>
          <w:b/>
          <w:bCs/>
          <w:sz w:val="24"/>
          <w:szCs w:val="24"/>
        </w:rPr>
        <w:t>H</w:t>
      </w:r>
      <w:r w:rsidRPr="001C3AC1">
        <w:rPr>
          <w:b/>
          <w:bCs/>
          <w:sz w:val="24"/>
          <w:szCs w:val="24"/>
        </w:rPr>
        <w:t xml:space="preserve">alachic </w:t>
      </w:r>
      <w:r>
        <w:rPr>
          <w:b/>
          <w:bCs/>
          <w:sz w:val="24"/>
          <w:szCs w:val="24"/>
        </w:rPr>
        <w:t xml:space="preserve">(legal) rulings. For matters of </w:t>
      </w:r>
      <w:r w:rsidR="00027EFF" w:rsidRPr="001C3AC1">
        <w:rPr>
          <w:b/>
          <w:bCs/>
          <w:sz w:val="24"/>
          <w:szCs w:val="24"/>
        </w:rPr>
        <w:t>Halacha</w:t>
      </w:r>
      <w:r>
        <w:rPr>
          <w:b/>
          <w:bCs/>
          <w:i/>
          <w:iCs/>
          <w:sz w:val="24"/>
          <w:szCs w:val="24"/>
        </w:rPr>
        <w:t xml:space="preserve"> </w:t>
      </w:r>
      <w:r>
        <w:rPr>
          <w:b/>
          <w:bCs/>
          <w:sz w:val="24"/>
          <w:szCs w:val="24"/>
        </w:rPr>
        <w:t>(practical details of Jewish law)</w:t>
      </w:r>
      <w:r>
        <w:rPr>
          <w:b/>
          <w:bCs/>
          <w:i/>
          <w:iCs/>
          <w:sz w:val="24"/>
          <w:szCs w:val="24"/>
        </w:rPr>
        <w:t>,</w:t>
      </w:r>
      <w:r>
        <w:rPr>
          <w:b/>
          <w:bCs/>
          <w:sz w:val="24"/>
          <w:szCs w:val="24"/>
        </w:rPr>
        <w:t xml:space="preserve"> please consult a qualified </w:t>
      </w:r>
      <w:proofErr w:type="spellStart"/>
      <w:r w:rsidR="00FE5229" w:rsidRPr="001C3AC1">
        <w:rPr>
          <w:b/>
          <w:bCs/>
          <w:sz w:val="24"/>
          <w:szCs w:val="24"/>
        </w:rPr>
        <w:t>P</w:t>
      </w:r>
      <w:r w:rsidRPr="001C3AC1">
        <w:rPr>
          <w:b/>
          <w:bCs/>
          <w:sz w:val="24"/>
          <w:szCs w:val="24"/>
        </w:rPr>
        <w:t>osek</w:t>
      </w:r>
      <w:proofErr w:type="spellEnd"/>
      <w:r>
        <w:rPr>
          <w:b/>
          <w:bCs/>
          <w:sz w:val="24"/>
          <w:szCs w:val="24"/>
        </w:rPr>
        <w:t xml:space="preserve"> (rabbi).</w:t>
      </w:r>
    </w:p>
    <w:p w14:paraId="13123282" w14:textId="77777777" w:rsidR="001C3AC1" w:rsidRDefault="001C3AC1">
      <w:pPr>
        <w:spacing w:line="259" w:lineRule="auto"/>
        <w:rPr>
          <w:rFonts w:eastAsiaTheme="minorEastAsia"/>
          <w:b/>
          <w:bCs/>
          <w:sz w:val="24"/>
          <w:szCs w:val="24"/>
          <w:lang w:bidi="ar-SA"/>
        </w:rPr>
      </w:pPr>
      <w:r>
        <w:rPr>
          <w:b/>
          <w:bCs/>
          <w:sz w:val="24"/>
          <w:szCs w:val="24"/>
        </w:rPr>
        <w:br w:type="page"/>
      </w:r>
    </w:p>
    <w:p w14:paraId="0FAFF39A" w14:textId="1B686E5F" w:rsidR="006734AA" w:rsidRPr="00263221" w:rsidRDefault="006734AA" w:rsidP="006734AA">
      <w:pPr>
        <w:pStyle w:val="NLECaptions"/>
        <w:spacing w:after="80" w:line="264" w:lineRule="auto"/>
        <w:ind w:left="-306"/>
        <w:jc w:val="center"/>
        <w:rPr>
          <w:rFonts w:cstheme="minorHAnsi"/>
          <w:szCs w:val="24"/>
        </w:rPr>
      </w:pPr>
      <w:r w:rsidRPr="005F605D">
        <w:rPr>
          <w:rFonts w:ascii="Cambria" w:hAnsi="Cambria" w:cstheme="minorHAnsi"/>
          <w:szCs w:val="24"/>
        </w:rPr>
        <w:lastRenderedPageBreak/>
        <w:t>Table of Sources</w:t>
      </w:r>
      <w:r w:rsidRPr="005F605D">
        <w:rPr>
          <w:rFonts w:cstheme="minorHAnsi"/>
          <w:szCs w:val="24"/>
        </w:rPr>
        <w:t xml:space="preserve"> -</w:t>
      </w:r>
      <w:r w:rsidRPr="0081779D">
        <w:rPr>
          <w:rFonts w:cstheme="minorHAnsi"/>
          <w:sz w:val="26"/>
          <w:szCs w:val="26"/>
        </w:rPr>
        <w:t xml:space="preserve"> </w:t>
      </w:r>
      <w:r w:rsidRPr="005F605D">
        <w:rPr>
          <w:rFonts w:ascii="Times New Roman" w:hAnsi="Times New Roman" w:cs="Times New Roman"/>
          <w:sz w:val="28"/>
          <w:szCs w:val="28"/>
          <w:rtl/>
        </w:rPr>
        <w:t>מקורות</w:t>
      </w:r>
      <w:r w:rsidRPr="0081779D">
        <w:rPr>
          <w:rFonts w:cstheme="minorHAnsi"/>
          <w:sz w:val="28"/>
          <w:szCs w:val="28"/>
        </w:rPr>
        <w:t xml:space="preserve"> </w:t>
      </w:r>
    </w:p>
    <w:tbl>
      <w:tblPr>
        <w:tblStyle w:val="TableGrid"/>
        <w:tblW w:w="10170" w:type="dxa"/>
        <w:tblInd w:w="198" w:type="dxa"/>
        <w:tblLook w:val="04A0" w:firstRow="1" w:lastRow="0" w:firstColumn="1" w:lastColumn="0" w:noHBand="0" w:noVBand="1"/>
      </w:tblPr>
      <w:tblGrid>
        <w:gridCol w:w="1440"/>
        <w:gridCol w:w="1440"/>
        <w:gridCol w:w="3780"/>
        <w:gridCol w:w="3510"/>
      </w:tblGrid>
      <w:tr w:rsidR="006734AA" w:rsidRPr="0081779D" w14:paraId="011BB9AF" w14:textId="77777777" w:rsidTr="00D013CF">
        <w:trPr>
          <w:trHeight w:val="539"/>
        </w:trPr>
        <w:tc>
          <w:tcPr>
            <w:tcW w:w="1440" w:type="dxa"/>
            <w:tcBorders>
              <w:top w:val="single" w:sz="4" w:space="0" w:color="auto"/>
              <w:left w:val="single" w:sz="4" w:space="0" w:color="auto"/>
              <w:bottom w:val="single" w:sz="18" w:space="0" w:color="auto"/>
              <w:right w:val="single" w:sz="4" w:space="0" w:color="auto"/>
            </w:tcBorders>
            <w:vAlign w:val="center"/>
            <w:hideMark/>
          </w:tcPr>
          <w:p w14:paraId="6C210ABF" w14:textId="72C730DF" w:rsidR="006734AA" w:rsidRPr="00891628" w:rsidRDefault="006734AA" w:rsidP="006734AA">
            <w:pPr>
              <w:pStyle w:val="NLECaptions"/>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Source No.</w:t>
            </w:r>
          </w:p>
        </w:tc>
        <w:tc>
          <w:tcPr>
            <w:tcW w:w="1440" w:type="dxa"/>
            <w:tcBorders>
              <w:top w:val="single" w:sz="4" w:space="0" w:color="auto"/>
              <w:left w:val="single" w:sz="4" w:space="0" w:color="auto"/>
              <w:bottom w:val="single" w:sz="18" w:space="0" w:color="auto"/>
              <w:right w:val="single" w:sz="4" w:space="0" w:color="auto"/>
            </w:tcBorders>
            <w:vAlign w:val="center"/>
            <w:hideMark/>
          </w:tcPr>
          <w:p w14:paraId="4AA63D3E" w14:textId="5986774C" w:rsidR="006734AA" w:rsidRPr="00891628" w:rsidRDefault="006734AA" w:rsidP="006734AA">
            <w:pPr>
              <w:pStyle w:val="NLECaptions"/>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Pages No</w:t>
            </w:r>
            <w:r w:rsidR="00891628">
              <w:rPr>
                <w:rFonts w:ascii="Cambria" w:hAnsi="Cambria" w:cstheme="minorHAnsi"/>
                <w:bCs/>
                <w:sz w:val="22"/>
                <w:szCs w:val="22"/>
              </w:rPr>
              <w:t>.</w:t>
            </w:r>
          </w:p>
        </w:tc>
        <w:tc>
          <w:tcPr>
            <w:tcW w:w="3780" w:type="dxa"/>
            <w:tcBorders>
              <w:top w:val="single" w:sz="4" w:space="0" w:color="auto"/>
              <w:left w:val="single" w:sz="4" w:space="0" w:color="auto"/>
              <w:bottom w:val="single" w:sz="18" w:space="0" w:color="auto"/>
              <w:right w:val="single" w:sz="4" w:space="0" w:color="auto"/>
            </w:tcBorders>
            <w:vAlign w:val="center"/>
            <w:hideMark/>
          </w:tcPr>
          <w:p w14:paraId="6688571A" w14:textId="347E2E97" w:rsidR="006734AA" w:rsidRPr="00891628" w:rsidRDefault="006734AA" w:rsidP="006734AA">
            <w:pPr>
              <w:pStyle w:val="NLECaptions"/>
              <w:bidi/>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Source</w:t>
            </w:r>
          </w:p>
        </w:tc>
        <w:tc>
          <w:tcPr>
            <w:tcW w:w="3510" w:type="dxa"/>
            <w:tcBorders>
              <w:top w:val="single" w:sz="4" w:space="0" w:color="auto"/>
              <w:left w:val="single" w:sz="4" w:space="0" w:color="auto"/>
              <w:bottom w:val="single" w:sz="18" w:space="0" w:color="auto"/>
              <w:right w:val="single" w:sz="4" w:space="0" w:color="auto"/>
            </w:tcBorders>
            <w:vAlign w:val="center"/>
            <w:hideMark/>
          </w:tcPr>
          <w:p w14:paraId="178269A6" w14:textId="77777777" w:rsidR="006734AA" w:rsidRPr="00891628" w:rsidRDefault="006734AA" w:rsidP="006734AA">
            <w:pPr>
              <w:pStyle w:val="NLECaptions"/>
              <w:bidi/>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Source Subject</w:t>
            </w:r>
          </w:p>
        </w:tc>
      </w:tr>
      <w:tr w:rsidR="006734AA" w:rsidRPr="0081779D" w14:paraId="2CCF1CB1" w14:textId="77777777" w:rsidTr="00D013CF">
        <w:trPr>
          <w:trHeight w:hRule="exact" w:val="648"/>
        </w:trPr>
        <w:tc>
          <w:tcPr>
            <w:tcW w:w="1440" w:type="dxa"/>
            <w:tcBorders>
              <w:top w:val="single" w:sz="18" w:space="0" w:color="auto"/>
              <w:left w:val="single" w:sz="4" w:space="0" w:color="auto"/>
              <w:bottom w:val="single" w:sz="4" w:space="0" w:color="auto"/>
              <w:right w:val="single" w:sz="4" w:space="0" w:color="auto"/>
            </w:tcBorders>
            <w:vAlign w:val="center"/>
            <w:hideMark/>
          </w:tcPr>
          <w:p w14:paraId="1FAF20C7" w14:textId="6E0A4EBA" w:rsidR="006734AA" w:rsidRPr="00405BF5" w:rsidRDefault="006734AA"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1</w:t>
            </w:r>
          </w:p>
        </w:tc>
        <w:tc>
          <w:tcPr>
            <w:tcW w:w="1440" w:type="dxa"/>
            <w:tcBorders>
              <w:top w:val="single" w:sz="18" w:space="0" w:color="auto"/>
              <w:left w:val="single" w:sz="4" w:space="0" w:color="auto"/>
              <w:bottom w:val="single" w:sz="4" w:space="0" w:color="auto"/>
              <w:right w:val="single" w:sz="4" w:space="0" w:color="auto"/>
            </w:tcBorders>
            <w:vAlign w:val="center"/>
            <w:hideMark/>
          </w:tcPr>
          <w:p w14:paraId="1C894099" w14:textId="6E4596BB" w:rsidR="006734AA" w:rsidRPr="00405BF5" w:rsidRDefault="006734AA"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2</w:t>
            </w:r>
          </w:p>
        </w:tc>
        <w:tc>
          <w:tcPr>
            <w:tcW w:w="3780" w:type="dxa"/>
            <w:tcBorders>
              <w:top w:val="single" w:sz="18" w:space="0" w:color="auto"/>
              <w:left w:val="single" w:sz="4" w:space="0" w:color="auto"/>
              <w:bottom w:val="single" w:sz="4" w:space="0" w:color="auto"/>
              <w:right w:val="single" w:sz="4" w:space="0" w:color="auto"/>
            </w:tcBorders>
            <w:vAlign w:val="center"/>
            <w:hideMark/>
          </w:tcPr>
          <w:p w14:paraId="587FE571" w14:textId="151EAD58" w:rsidR="006734AA" w:rsidRPr="00D013CF" w:rsidRDefault="00891628" w:rsidP="006734AA">
            <w:pPr>
              <w:pStyle w:val="NLECaptions"/>
              <w:bidi/>
              <w:spacing w:after="80" w:line="264" w:lineRule="auto"/>
              <w:jc w:val="center"/>
              <w:rPr>
                <w:rFonts w:cstheme="minorHAnsi"/>
                <w:szCs w:val="24"/>
              </w:rPr>
            </w:pPr>
            <w:r w:rsidRPr="00D013CF">
              <w:rPr>
                <w:rFonts w:ascii="Times New Roman" w:hAnsi="Times New Roman" w:cs="Times New Roman"/>
                <w:szCs w:val="24"/>
              </w:rPr>
              <w:t xml:space="preserve"> </w:t>
            </w:r>
            <w:r w:rsidRPr="00D013CF">
              <w:rPr>
                <w:rFonts w:asciiTheme="majorBidi" w:hAnsiTheme="majorBidi" w:cs="Times New Roman"/>
                <w:szCs w:val="24"/>
                <w:rtl/>
              </w:rPr>
              <w:t>גמרא</w:t>
            </w:r>
            <w:r w:rsidRPr="00D013CF">
              <w:rPr>
                <w:rFonts w:asciiTheme="minorHAnsi" w:hAnsiTheme="minorHAnsi" w:cstheme="minorHAnsi"/>
                <w:b w:val="0"/>
                <w:bCs/>
                <w:szCs w:val="24"/>
              </w:rPr>
              <w:t>,</w:t>
            </w:r>
            <w:r w:rsidRPr="00D013CF">
              <w:rPr>
                <w:rFonts w:asciiTheme="minorHAnsi" w:hAnsiTheme="minorHAnsi" w:cstheme="minorHAnsi"/>
                <w:b w:val="0"/>
                <w:bCs/>
                <w:szCs w:val="24"/>
                <w:rtl/>
              </w:rPr>
              <w:t xml:space="preserve"> </w:t>
            </w:r>
            <w:r w:rsidR="006734AA" w:rsidRPr="00D013CF">
              <w:rPr>
                <w:rFonts w:ascii="Times New Roman" w:hAnsi="Times New Roman" w:cs="Times New Roman"/>
                <w:szCs w:val="24"/>
                <w:rtl/>
              </w:rPr>
              <w:t xml:space="preserve">מס׳ </w:t>
            </w:r>
            <w:r w:rsidR="006734AA" w:rsidRPr="00D013CF">
              <w:rPr>
                <w:rFonts w:cs="Times New Roman"/>
                <w:szCs w:val="24"/>
                <w:rtl/>
              </w:rPr>
              <w:t>סנהדרין</w:t>
            </w:r>
            <w:r w:rsidR="009326C6" w:rsidRPr="00D013CF">
              <w:rPr>
                <w:rFonts w:asciiTheme="minorHAnsi" w:hAnsiTheme="minorHAnsi" w:cstheme="minorHAnsi"/>
                <w:b w:val="0"/>
                <w:bCs/>
                <w:szCs w:val="24"/>
              </w:rPr>
              <w:t>,</w:t>
            </w:r>
            <w:r w:rsidR="009326C6" w:rsidRPr="00D013CF">
              <w:rPr>
                <w:szCs w:val="24"/>
                <w:rtl/>
              </w:rPr>
              <w:t xml:space="preserve"> </w:t>
            </w:r>
            <w:r w:rsidR="006734AA" w:rsidRPr="00D013CF">
              <w:rPr>
                <w:rFonts w:cs="Times New Roman"/>
                <w:szCs w:val="24"/>
                <w:rtl/>
              </w:rPr>
              <w:t>דף עד ע״</w:t>
            </w:r>
            <w:r w:rsidR="006734AA" w:rsidRPr="00D013CF">
              <w:rPr>
                <w:rFonts w:asciiTheme="majorBidi" w:hAnsiTheme="majorBidi" w:cs="Times New Roman"/>
                <w:szCs w:val="24"/>
                <w:rtl/>
              </w:rPr>
              <w:t>א</w:t>
            </w:r>
          </w:p>
        </w:tc>
        <w:tc>
          <w:tcPr>
            <w:tcW w:w="3510" w:type="dxa"/>
            <w:tcBorders>
              <w:top w:val="single" w:sz="18" w:space="0" w:color="auto"/>
              <w:left w:val="single" w:sz="4" w:space="0" w:color="auto"/>
              <w:bottom w:val="single" w:sz="4" w:space="0" w:color="auto"/>
              <w:right w:val="single" w:sz="4" w:space="0" w:color="auto"/>
            </w:tcBorders>
            <w:vAlign w:val="center"/>
            <w:hideMark/>
          </w:tcPr>
          <w:p w14:paraId="23AC874B" w14:textId="61515019" w:rsidR="006734AA" w:rsidRPr="00D013CF" w:rsidRDefault="006734AA" w:rsidP="00D013CF">
            <w:pPr>
              <w:pStyle w:val="NLECaptions"/>
              <w:bidi/>
              <w:spacing w:after="20" w:line="264" w:lineRule="auto"/>
              <w:jc w:val="center"/>
              <w:rPr>
                <w:rFonts w:ascii="Calibri" w:hAnsi="Calibri"/>
                <w:sz w:val="25"/>
                <w:szCs w:val="25"/>
              </w:rPr>
            </w:pP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יעבור</w:t>
            </w:r>
          </w:p>
        </w:tc>
      </w:tr>
      <w:tr w:rsidR="006734AA" w:rsidRPr="0081779D" w14:paraId="77573145"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hideMark/>
          </w:tcPr>
          <w:p w14:paraId="208C80FA" w14:textId="544DC7F5" w:rsidR="006734AA" w:rsidRPr="00405BF5" w:rsidRDefault="006734AA"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3CC605" w14:textId="6E46A425" w:rsidR="006734AA" w:rsidRPr="00405BF5" w:rsidRDefault="006734AA"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B85876E" w14:textId="2131F8B3" w:rsidR="006734AA" w:rsidRPr="00D013CF" w:rsidRDefault="00891628" w:rsidP="006734AA">
            <w:pPr>
              <w:pStyle w:val="NLECaptions"/>
              <w:bidi/>
              <w:spacing w:after="80" w:line="264" w:lineRule="auto"/>
              <w:jc w:val="center"/>
              <w:rPr>
                <w:rFonts w:cstheme="minorHAnsi"/>
                <w:szCs w:val="24"/>
              </w:rPr>
            </w:pPr>
            <w:r w:rsidRPr="00D013CF">
              <w:rPr>
                <w:rFonts w:asciiTheme="majorBidi" w:hAnsiTheme="majorBidi" w:cs="Times New Roman"/>
                <w:szCs w:val="24"/>
                <w:rtl/>
              </w:rPr>
              <w:t>גמרא</w:t>
            </w:r>
            <w:r w:rsidRPr="00D013CF">
              <w:rPr>
                <w:rFonts w:asciiTheme="minorHAnsi" w:hAnsiTheme="minorHAnsi" w:cstheme="minorHAnsi"/>
                <w:b w:val="0"/>
                <w:bCs/>
                <w:szCs w:val="24"/>
              </w:rPr>
              <w:t>,</w:t>
            </w:r>
            <w:r w:rsidRPr="00D013CF">
              <w:rPr>
                <w:rFonts w:asciiTheme="minorHAnsi" w:hAnsiTheme="minorHAnsi" w:cstheme="minorHAnsi"/>
                <w:b w:val="0"/>
                <w:bCs/>
                <w:szCs w:val="24"/>
                <w:rtl/>
              </w:rPr>
              <w:t xml:space="preserve"> </w:t>
            </w:r>
            <w:r w:rsidRPr="00D013CF">
              <w:rPr>
                <w:rFonts w:ascii="Times New Roman" w:hAnsi="Times New Roman" w:cs="Times New Roman"/>
                <w:szCs w:val="24"/>
                <w:rtl/>
              </w:rPr>
              <w:t xml:space="preserve">מס׳ </w:t>
            </w:r>
            <w:r w:rsidR="006734AA" w:rsidRPr="00D013CF">
              <w:rPr>
                <w:rFonts w:asciiTheme="majorBidi" w:hAnsiTheme="majorBidi" w:cs="Times New Roman"/>
                <w:szCs w:val="24"/>
                <w:rtl/>
              </w:rPr>
              <w:t>יומא</w:t>
            </w:r>
            <w:r w:rsidR="009326C6" w:rsidRPr="00D013CF">
              <w:rPr>
                <w:rFonts w:asciiTheme="minorHAnsi" w:hAnsiTheme="minorHAnsi" w:cstheme="minorHAnsi"/>
                <w:b w:val="0"/>
                <w:bCs/>
                <w:szCs w:val="24"/>
              </w:rPr>
              <w:t>,</w:t>
            </w:r>
            <w:r w:rsidR="009326C6" w:rsidRPr="00D013CF">
              <w:rPr>
                <w:szCs w:val="24"/>
                <w:rtl/>
              </w:rPr>
              <w:t xml:space="preserve"> </w:t>
            </w:r>
            <w:r w:rsidR="006734AA" w:rsidRPr="00D013CF">
              <w:rPr>
                <w:rFonts w:asciiTheme="majorBidi" w:hAnsiTheme="majorBidi" w:cs="Times New Roman"/>
                <w:szCs w:val="24"/>
                <w:rtl/>
              </w:rPr>
              <w:t xml:space="preserve">דף </w:t>
            </w:r>
            <w:proofErr w:type="spellStart"/>
            <w:r w:rsidR="006734AA" w:rsidRPr="00D013CF">
              <w:rPr>
                <w:rFonts w:asciiTheme="majorBidi" w:hAnsiTheme="majorBidi" w:cs="Times New Roman"/>
                <w:szCs w:val="24"/>
                <w:rtl/>
              </w:rPr>
              <w:t>פב</w:t>
            </w:r>
            <w:proofErr w:type="spellEnd"/>
            <w:r w:rsidR="006734AA" w:rsidRPr="00D013CF">
              <w:rPr>
                <w:rFonts w:asciiTheme="majorBidi" w:hAnsiTheme="majorBidi" w:cs="Times New Roman"/>
                <w:szCs w:val="24"/>
                <w:rtl/>
              </w:rPr>
              <w:t xml:space="preserve"> ע״ב</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A57DA1B" w14:textId="654A5B88" w:rsidR="006734AA" w:rsidRPr="00891628" w:rsidRDefault="006734AA" w:rsidP="00FE0838">
            <w:pPr>
              <w:pStyle w:val="NLECaptions"/>
              <w:bidi/>
              <w:spacing w:line="264" w:lineRule="auto"/>
              <w:jc w:val="center"/>
              <w:rPr>
                <w:rFonts w:ascii="Calibri" w:hAnsi="Calibri"/>
                <w:b w:val="0"/>
                <w:bCs/>
                <w:sz w:val="25"/>
                <w:szCs w:val="25"/>
              </w:rPr>
            </w:pP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w:t>
            </w:r>
            <w:r w:rsidRPr="00891628">
              <w:rPr>
                <w:rStyle w:val="Style3Char"/>
                <w:rFonts w:asciiTheme="majorBidi" w:hAnsiTheme="majorBidi" w:cstheme="majorBidi"/>
                <w:sz w:val="25"/>
                <w:szCs w:val="25"/>
                <w:rtl/>
              </w:rPr>
              <w:t>יעבור</w:t>
            </w:r>
            <w:r w:rsidR="00891628" w:rsidRPr="00891628">
              <w:rPr>
                <w:rStyle w:val="Style3Char"/>
                <w:rFonts w:asciiTheme="majorBidi" w:hAnsiTheme="majorBidi" w:cstheme="majorBidi"/>
                <w:sz w:val="25"/>
                <w:szCs w:val="25"/>
              </w:rPr>
              <w:t xml:space="preserve"> - </w:t>
            </w:r>
            <w:r w:rsidR="00891628" w:rsidRPr="00891628">
              <w:rPr>
                <w:rStyle w:val="Style3Char"/>
                <w:rFonts w:asciiTheme="majorBidi" w:hAnsiTheme="majorBidi" w:cs="Times New Roman"/>
                <w:sz w:val="25"/>
                <w:szCs w:val="25"/>
                <w:rtl/>
              </w:rPr>
              <w:t>לא תרצח</w:t>
            </w:r>
          </w:p>
        </w:tc>
      </w:tr>
      <w:tr w:rsidR="006734AA" w:rsidRPr="0081779D" w14:paraId="3BA09FF9"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tcPr>
          <w:p w14:paraId="519E4275" w14:textId="3BF4FDF6" w:rsidR="006734AA" w:rsidRPr="00405BF5" w:rsidRDefault="00405BF5"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3</w:t>
            </w:r>
          </w:p>
        </w:tc>
        <w:tc>
          <w:tcPr>
            <w:tcW w:w="1440" w:type="dxa"/>
            <w:tcBorders>
              <w:top w:val="single" w:sz="4" w:space="0" w:color="auto"/>
              <w:left w:val="single" w:sz="4" w:space="0" w:color="auto"/>
              <w:bottom w:val="single" w:sz="4" w:space="0" w:color="auto"/>
              <w:right w:val="single" w:sz="4" w:space="0" w:color="auto"/>
            </w:tcBorders>
            <w:vAlign w:val="center"/>
          </w:tcPr>
          <w:p w14:paraId="3F6852FA" w14:textId="130D1BF2" w:rsidR="006734AA" w:rsidRPr="00405BF5" w:rsidRDefault="00405BF5"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4</w:t>
            </w:r>
          </w:p>
        </w:tc>
        <w:tc>
          <w:tcPr>
            <w:tcW w:w="3780" w:type="dxa"/>
            <w:tcBorders>
              <w:top w:val="single" w:sz="4" w:space="0" w:color="auto"/>
              <w:left w:val="single" w:sz="4" w:space="0" w:color="auto"/>
              <w:bottom w:val="single" w:sz="4" w:space="0" w:color="auto"/>
              <w:right w:val="single" w:sz="4" w:space="0" w:color="auto"/>
            </w:tcBorders>
            <w:vAlign w:val="center"/>
          </w:tcPr>
          <w:p w14:paraId="20441DCF" w14:textId="68F42444" w:rsidR="006734AA" w:rsidRPr="00D013CF" w:rsidRDefault="006734AA" w:rsidP="006734AA">
            <w:pPr>
              <w:pStyle w:val="NLECaptions"/>
              <w:bidi/>
              <w:spacing w:after="80" w:line="264" w:lineRule="auto"/>
              <w:jc w:val="center"/>
              <w:rPr>
                <w:rFonts w:asciiTheme="majorBidi" w:hAnsiTheme="majorBidi" w:cs="Times New Roman"/>
                <w:szCs w:val="24"/>
                <w:rtl/>
              </w:rPr>
            </w:pPr>
            <w:r w:rsidRPr="00D013CF">
              <w:rPr>
                <w:rFonts w:ascii="Times New Roman" w:hAnsi="Times New Roman" w:cs="Times New Roman"/>
                <w:szCs w:val="24"/>
                <w:rtl/>
              </w:rPr>
              <w:t xml:space="preserve">רש״י מס׳ </w:t>
            </w:r>
            <w:r w:rsidRPr="00D013CF">
              <w:rPr>
                <w:rFonts w:cs="Times New Roman"/>
                <w:szCs w:val="24"/>
                <w:rtl/>
              </w:rPr>
              <w:t>סנהדרין</w:t>
            </w:r>
            <w:r w:rsidR="009326C6" w:rsidRPr="00D013CF">
              <w:rPr>
                <w:rFonts w:asciiTheme="minorHAnsi" w:hAnsiTheme="minorHAnsi" w:cstheme="minorHAnsi"/>
                <w:b w:val="0"/>
                <w:bCs/>
                <w:szCs w:val="24"/>
              </w:rPr>
              <w:t>,</w:t>
            </w:r>
            <w:r w:rsidR="009326C6" w:rsidRPr="00D013CF">
              <w:rPr>
                <w:szCs w:val="24"/>
                <w:rtl/>
              </w:rPr>
              <w:t xml:space="preserve"> </w:t>
            </w:r>
            <w:r w:rsidRPr="00D013CF">
              <w:rPr>
                <w:rFonts w:cs="Times New Roman"/>
                <w:szCs w:val="24"/>
                <w:rtl/>
              </w:rPr>
              <w:t>דף עד ע״</w:t>
            </w:r>
            <w:r w:rsidRPr="00D013CF">
              <w:rPr>
                <w:rFonts w:asciiTheme="majorBidi" w:hAnsiTheme="majorBidi" w:cs="Times New Roman"/>
                <w:szCs w:val="24"/>
                <w:rtl/>
              </w:rPr>
              <w:t>א</w:t>
            </w:r>
          </w:p>
        </w:tc>
        <w:tc>
          <w:tcPr>
            <w:tcW w:w="3510" w:type="dxa"/>
            <w:tcBorders>
              <w:top w:val="single" w:sz="4" w:space="0" w:color="auto"/>
              <w:left w:val="single" w:sz="4" w:space="0" w:color="auto"/>
              <w:bottom w:val="single" w:sz="4" w:space="0" w:color="auto"/>
              <w:right w:val="single" w:sz="4" w:space="0" w:color="auto"/>
            </w:tcBorders>
            <w:vAlign w:val="center"/>
          </w:tcPr>
          <w:p w14:paraId="703851A2" w14:textId="4EF82A61" w:rsidR="006734AA" w:rsidRPr="00D40047" w:rsidRDefault="00891628" w:rsidP="00FE0838">
            <w:pPr>
              <w:pStyle w:val="NLECaptions"/>
              <w:bidi/>
              <w:spacing w:line="264" w:lineRule="auto"/>
              <w:jc w:val="center"/>
              <w:rPr>
                <w:rFonts w:asciiTheme="minorHAnsi" w:hAnsiTheme="minorHAnsi" w:cstheme="minorHAnsi"/>
                <w:sz w:val="22"/>
                <w:szCs w:val="22"/>
              </w:rPr>
            </w:pPr>
            <w:proofErr w:type="spellStart"/>
            <w:r w:rsidRPr="00D40047">
              <w:rPr>
                <w:rStyle w:val="Style3Char"/>
                <w:rFonts w:asciiTheme="majorBidi" w:hAnsiTheme="majorBidi" w:cstheme="majorBidi"/>
                <w:sz w:val="25"/>
                <w:szCs w:val="25"/>
                <w:rtl/>
              </w:rPr>
              <w:t>יהרג</w:t>
            </w:r>
            <w:proofErr w:type="spellEnd"/>
            <w:r w:rsidRPr="00D40047">
              <w:rPr>
                <w:rStyle w:val="Style3Char"/>
                <w:rFonts w:asciiTheme="majorBidi" w:hAnsiTheme="majorBidi" w:cstheme="majorBidi"/>
                <w:sz w:val="25"/>
                <w:szCs w:val="25"/>
                <w:rtl/>
              </w:rPr>
              <w:t xml:space="preserve"> ואל יעבור</w:t>
            </w:r>
            <w:r w:rsidRPr="00D40047">
              <w:rPr>
                <w:rStyle w:val="Style3Char"/>
                <w:rFonts w:asciiTheme="majorBidi" w:hAnsiTheme="majorBidi" w:cstheme="majorBidi"/>
                <w:sz w:val="25"/>
                <w:szCs w:val="25"/>
              </w:rPr>
              <w:t xml:space="preserve"> - </w:t>
            </w:r>
            <w:r w:rsidRPr="00D40047">
              <w:rPr>
                <w:rStyle w:val="Style3Char"/>
                <w:rFonts w:asciiTheme="majorBidi" w:hAnsiTheme="majorBidi" w:cs="Times New Roman"/>
                <w:sz w:val="25"/>
                <w:szCs w:val="25"/>
                <w:rtl/>
              </w:rPr>
              <w:t>לא תרצח</w:t>
            </w:r>
            <w:r w:rsidRPr="00D40047">
              <w:rPr>
                <w:rFonts w:asciiTheme="minorHAnsi" w:hAnsiTheme="minorHAnsi" w:cstheme="minorHAnsi"/>
                <w:i/>
                <w:iCs/>
                <w:sz w:val="20"/>
              </w:rPr>
              <w:t xml:space="preserve"> </w:t>
            </w:r>
          </w:p>
        </w:tc>
      </w:tr>
      <w:tr w:rsidR="00405BF5" w:rsidRPr="0081779D" w14:paraId="663C29B0"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tcPr>
          <w:p w14:paraId="7C867C2B" w14:textId="40BFA441" w:rsidR="00405BF5" w:rsidRPr="00405BF5" w:rsidRDefault="00405BF5"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4</w:t>
            </w:r>
          </w:p>
        </w:tc>
        <w:tc>
          <w:tcPr>
            <w:tcW w:w="1440" w:type="dxa"/>
            <w:tcBorders>
              <w:top w:val="single" w:sz="4" w:space="0" w:color="auto"/>
              <w:left w:val="single" w:sz="4" w:space="0" w:color="auto"/>
              <w:bottom w:val="single" w:sz="4" w:space="0" w:color="auto"/>
              <w:right w:val="single" w:sz="4" w:space="0" w:color="auto"/>
            </w:tcBorders>
            <w:vAlign w:val="center"/>
          </w:tcPr>
          <w:p w14:paraId="4E567A87" w14:textId="78F5CD94" w:rsidR="00405BF5" w:rsidRPr="00405BF5" w:rsidRDefault="00405BF5"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4</w:t>
            </w:r>
          </w:p>
        </w:tc>
        <w:tc>
          <w:tcPr>
            <w:tcW w:w="3780" w:type="dxa"/>
            <w:tcBorders>
              <w:top w:val="single" w:sz="4" w:space="0" w:color="auto"/>
              <w:left w:val="single" w:sz="4" w:space="0" w:color="auto"/>
              <w:bottom w:val="single" w:sz="4" w:space="0" w:color="auto"/>
              <w:right w:val="single" w:sz="4" w:space="0" w:color="auto"/>
            </w:tcBorders>
            <w:vAlign w:val="center"/>
          </w:tcPr>
          <w:p w14:paraId="66A75F16" w14:textId="37F0852E" w:rsidR="00405BF5" w:rsidRPr="00D013CF" w:rsidRDefault="00405BF5" w:rsidP="00891628">
            <w:pPr>
              <w:bidi/>
              <w:jc w:val="center"/>
              <w:rPr>
                <w:rFonts w:asciiTheme="majorBidi" w:hAnsiTheme="majorBidi" w:cstheme="majorBidi"/>
                <w:color w:val="000000"/>
                <w:sz w:val="24"/>
                <w:szCs w:val="24"/>
                <w:rtl/>
              </w:rPr>
            </w:pPr>
            <w:r w:rsidRPr="00D013CF">
              <w:rPr>
                <w:rFonts w:asciiTheme="majorBidi" w:hAnsiTheme="majorBidi" w:cstheme="majorBidi"/>
                <w:sz w:val="24"/>
                <w:szCs w:val="24"/>
                <w:rtl/>
              </w:rPr>
              <w:t xml:space="preserve">ויקרא פרק </w:t>
            </w:r>
            <w:proofErr w:type="spellStart"/>
            <w:r w:rsidRPr="00D013CF">
              <w:rPr>
                <w:rFonts w:asciiTheme="majorBidi" w:hAnsiTheme="majorBidi" w:cstheme="majorBidi"/>
                <w:sz w:val="24"/>
                <w:szCs w:val="24"/>
                <w:rtl/>
              </w:rPr>
              <w:t>יח</w:t>
            </w:r>
            <w:proofErr w:type="spellEnd"/>
            <w:r w:rsidRPr="00D013CF">
              <w:rPr>
                <w:rFonts w:asciiTheme="majorBidi" w:hAnsiTheme="majorBidi" w:cstheme="majorBidi"/>
                <w:sz w:val="24"/>
                <w:szCs w:val="24"/>
                <w:rtl/>
              </w:rPr>
              <w:t xml:space="preserve">: </w:t>
            </w:r>
            <w:r w:rsidRPr="00D013CF">
              <w:rPr>
                <w:rFonts w:asciiTheme="majorBidi" w:hAnsiTheme="majorBidi" w:cs="Times New Roman"/>
                <w:color w:val="000000"/>
                <w:sz w:val="24"/>
                <w:szCs w:val="24"/>
                <w:rtl/>
              </w:rPr>
              <w:t>ה</w:t>
            </w:r>
            <w:r w:rsidR="009326C6" w:rsidRPr="00D013CF">
              <w:rPr>
                <w:rFonts w:asciiTheme="majorBidi" w:hAnsiTheme="majorBidi" w:cs="Times New Roman"/>
                <w:color w:val="000000"/>
                <w:sz w:val="24"/>
                <w:szCs w:val="24"/>
              </w:rPr>
              <w:t xml:space="preserve"> </w:t>
            </w:r>
            <w:r w:rsidR="00891628" w:rsidRPr="00D013CF">
              <w:rPr>
                <w:rFonts w:cs="FrankRuehl"/>
                <w:sz w:val="24"/>
                <w:szCs w:val="24"/>
              </w:rPr>
              <w:t>;</w:t>
            </w:r>
            <w:r w:rsidRPr="00D013CF">
              <w:rPr>
                <w:rFonts w:asciiTheme="majorBidi" w:hAnsiTheme="majorBidi" w:cstheme="majorBidi"/>
                <w:sz w:val="24"/>
                <w:szCs w:val="24"/>
                <w:rtl/>
              </w:rPr>
              <w:t>יומא דף פה</w:t>
            </w:r>
            <w:r w:rsidR="00B57817" w:rsidRPr="00D013CF">
              <w:rPr>
                <w:rFonts w:asciiTheme="majorBidi" w:hAnsiTheme="majorBidi" w:cs="Times New Roman"/>
                <w:sz w:val="24"/>
                <w:szCs w:val="24"/>
                <w:rtl/>
              </w:rPr>
              <w:t xml:space="preserve"> ע״א</w:t>
            </w:r>
          </w:p>
        </w:tc>
        <w:tc>
          <w:tcPr>
            <w:tcW w:w="3510" w:type="dxa"/>
            <w:tcBorders>
              <w:top w:val="single" w:sz="4" w:space="0" w:color="auto"/>
              <w:left w:val="single" w:sz="4" w:space="0" w:color="auto"/>
              <w:bottom w:val="single" w:sz="4" w:space="0" w:color="auto"/>
              <w:right w:val="single" w:sz="4" w:space="0" w:color="auto"/>
            </w:tcBorders>
            <w:vAlign w:val="center"/>
          </w:tcPr>
          <w:p w14:paraId="3DF7CB39" w14:textId="2F85A335" w:rsidR="00405BF5" w:rsidRPr="006734AA" w:rsidRDefault="00405BF5" w:rsidP="00FE0838">
            <w:pPr>
              <w:pStyle w:val="NLECaptions"/>
              <w:spacing w:line="264" w:lineRule="auto"/>
              <w:jc w:val="center"/>
              <w:rPr>
                <w:rFonts w:asciiTheme="minorHAnsi" w:hAnsiTheme="minorHAnsi" w:cstheme="minorHAnsi"/>
                <w:sz w:val="22"/>
                <w:szCs w:val="22"/>
              </w:rPr>
            </w:pPr>
            <w:r w:rsidRPr="00D013CF">
              <w:rPr>
                <w:rFonts w:asciiTheme="minorHAnsi" w:hAnsiTheme="minorHAnsi" w:cstheme="minorHAnsi"/>
                <w:b w:val="0"/>
                <w:sz w:val="20"/>
              </w:rPr>
              <w:t>The “</w:t>
            </w:r>
            <w:r w:rsidRPr="00405BF5">
              <w:rPr>
                <w:rFonts w:asciiTheme="majorBidi" w:hAnsiTheme="majorBidi" w:cstheme="majorBidi"/>
                <w:sz w:val="25"/>
                <w:szCs w:val="25"/>
                <w:rtl/>
              </w:rPr>
              <w:t>וחי בהם</w:t>
            </w:r>
            <w:r w:rsidRPr="00D013CF">
              <w:rPr>
                <w:rFonts w:asciiTheme="minorHAnsi" w:hAnsiTheme="minorHAnsi" w:cstheme="minorHAnsi"/>
                <w:b w:val="0"/>
                <w:sz w:val="20"/>
              </w:rPr>
              <w:t>”-dispensation</w:t>
            </w:r>
          </w:p>
        </w:tc>
      </w:tr>
      <w:tr w:rsidR="00405BF5" w:rsidRPr="0081779D" w14:paraId="34F671EC"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tcPr>
          <w:p w14:paraId="6FAD3845" w14:textId="6F95024E" w:rsidR="00405BF5" w:rsidRPr="00405BF5" w:rsidRDefault="00405BF5" w:rsidP="00405BF5">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5</w:t>
            </w:r>
          </w:p>
        </w:tc>
        <w:tc>
          <w:tcPr>
            <w:tcW w:w="1440" w:type="dxa"/>
            <w:tcBorders>
              <w:top w:val="single" w:sz="4" w:space="0" w:color="auto"/>
              <w:left w:val="single" w:sz="4" w:space="0" w:color="auto"/>
              <w:bottom w:val="single" w:sz="4" w:space="0" w:color="auto"/>
              <w:right w:val="single" w:sz="4" w:space="0" w:color="auto"/>
            </w:tcBorders>
            <w:vAlign w:val="center"/>
          </w:tcPr>
          <w:p w14:paraId="63549E42" w14:textId="42865050" w:rsidR="00405BF5" w:rsidRPr="00405BF5" w:rsidRDefault="00405BF5" w:rsidP="00405BF5">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6</w:t>
            </w:r>
          </w:p>
        </w:tc>
        <w:tc>
          <w:tcPr>
            <w:tcW w:w="3780" w:type="dxa"/>
            <w:tcBorders>
              <w:top w:val="single" w:sz="4" w:space="0" w:color="auto"/>
              <w:left w:val="single" w:sz="4" w:space="0" w:color="auto"/>
              <w:bottom w:val="single" w:sz="4" w:space="0" w:color="auto"/>
              <w:right w:val="single" w:sz="4" w:space="0" w:color="auto"/>
            </w:tcBorders>
            <w:vAlign w:val="center"/>
          </w:tcPr>
          <w:p w14:paraId="40483918" w14:textId="11279E4C" w:rsidR="00405BF5" w:rsidRPr="00D013CF" w:rsidRDefault="00405BF5" w:rsidP="00405BF5">
            <w:pPr>
              <w:pStyle w:val="NLECaptions"/>
              <w:bidi/>
              <w:spacing w:after="80" w:line="264" w:lineRule="auto"/>
              <w:jc w:val="center"/>
              <w:rPr>
                <w:rFonts w:asciiTheme="majorBidi" w:hAnsiTheme="majorBidi" w:cs="Times New Roman"/>
                <w:szCs w:val="24"/>
                <w:rtl/>
              </w:rPr>
            </w:pPr>
            <w:r w:rsidRPr="00D013CF">
              <w:rPr>
                <w:rFonts w:asciiTheme="majorBidi" w:hAnsiTheme="majorBidi" w:cs="Times New Roman"/>
                <w:szCs w:val="24"/>
                <w:rtl/>
              </w:rPr>
              <w:t>משנה</w:t>
            </w:r>
            <w:r w:rsidR="009326C6" w:rsidRPr="00D013CF">
              <w:rPr>
                <w:rFonts w:asciiTheme="minorHAnsi" w:hAnsiTheme="minorHAnsi" w:cstheme="minorHAnsi"/>
                <w:b w:val="0"/>
                <w:bCs/>
                <w:szCs w:val="24"/>
              </w:rPr>
              <w:t>,</w:t>
            </w:r>
            <w:r w:rsidRPr="00D013CF">
              <w:rPr>
                <w:rFonts w:asciiTheme="minorHAnsi" w:hAnsiTheme="minorHAnsi" w:cstheme="minorHAnsi"/>
                <w:b w:val="0"/>
                <w:bCs/>
                <w:szCs w:val="24"/>
                <w:rtl/>
              </w:rPr>
              <w:t xml:space="preserve"> </w:t>
            </w:r>
            <w:r w:rsidRPr="00D013CF">
              <w:rPr>
                <w:rFonts w:ascii="Times New Roman" w:hAnsi="Times New Roman" w:cs="Times New Roman"/>
                <w:szCs w:val="24"/>
                <w:rtl/>
              </w:rPr>
              <w:t xml:space="preserve">מס׳ </w:t>
            </w:r>
            <w:r w:rsidRPr="00D013CF">
              <w:rPr>
                <w:rFonts w:asciiTheme="majorBidi" w:hAnsiTheme="majorBidi" w:cstheme="majorBidi"/>
                <w:szCs w:val="24"/>
                <w:rtl/>
              </w:rPr>
              <w:t>סנהדרין</w:t>
            </w:r>
            <w:r w:rsidR="009326C6" w:rsidRPr="00D013CF">
              <w:rPr>
                <w:rFonts w:asciiTheme="minorHAnsi" w:hAnsiTheme="minorHAnsi" w:cstheme="minorHAnsi"/>
                <w:b w:val="0"/>
                <w:bCs/>
                <w:szCs w:val="24"/>
              </w:rPr>
              <w:t>,</w:t>
            </w:r>
            <w:r w:rsidRPr="00D013CF">
              <w:rPr>
                <w:szCs w:val="24"/>
                <w:rtl/>
              </w:rPr>
              <w:t xml:space="preserve"> </w:t>
            </w:r>
            <w:r w:rsidRPr="00D013CF">
              <w:rPr>
                <w:rFonts w:asciiTheme="majorBidi" w:hAnsiTheme="majorBidi" w:cs="Times New Roman"/>
                <w:szCs w:val="24"/>
                <w:rtl/>
              </w:rPr>
              <w:t xml:space="preserve">דף </w:t>
            </w:r>
            <w:proofErr w:type="spellStart"/>
            <w:r w:rsidRPr="00D013CF">
              <w:rPr>
                <w:rFonts w:asciiTheme="majorBidi" w:hAnsiTheme="majorBidi" w:cs="Times New Roman"/>
                <w:szCs w:val="24"/>
                <w:rtl/>
              </w:rPr>
              <w:t>עג</w:t>
            </w:r>
            <w:proofErr w:type="spellEnd"/>
            <w:r w:rsidRPr="00D013CF">
              <w:rPr>
                <w:rFonts w:asciiTheme="majorBidi" w:hAnsiTheme="majorBidi" w:cs="Times New Roman"/>
                <w:szCs w:val="24"/>
                <w:rtl/>
              </w:rPr>
              <w:t xml:space="preserve"> ע״א</w:t>
            </w:r>
            <w:r w:rsidRPr="00D013CF">
              <w:rPr>
                <w:rFonts w:asciiTheme="majorBidi" w:hAnsiTheme="majorBidi" w:cstheme="majorBidi"/>
                <w:szCs w:val="24"/>
              </w:rPr>
              <w:t xml:space="preserve"> </w:t>
            </w:r>
          </w:p>
        </w:tc>
        <w:tc>
          <w:tcPr>
            <w:tcW w:w="3510" w:type="dxa"/>
            <w:tcBorders>
              <w:top w:val="single" w:sz="4" w:space="0" w:color="auto"/>
              <w:left w:val="single" w:sz="4" w:space="0" w:color="auto"/>
              <w:bottom w:val="single" w:sz="4" w:space="0" w:color="auto"/>
              <w:right w:val="single" w:sz="4" w:space="0" w:color="auto"/>
            </w:tcBorders>
            <w:vAlign w:val="center"/>
          </w:tcPr>
          <w:p w14:paraId="2DC335DF" w14:textId="736B2CF9" w:rsidR="00405BF5" w:rsidRPr="00405BF5" w:rsidRDefault="00405BF5" w:rsidP="00FE0838">
            <w:pPr>
              <w:pStyle w:val="NLECaptions"/>
              <w:bidi/>
              <w:spacing w:line="264" w:lineRule="auto"/>
              <w:jc w:val="center"/>
              <w:rPr>
                <w:rFonts w:asciiTheme="minorHAnsi" w:hAnsiTheme="minorHAnsi" w:cstheme="minorHAnsi"/>
                <w:b w:val="0"/>
                <w:bCs/>
                <w:sz w:val="22"/>
                <w:szCs w:val="22"/>
              </w:rPr>
            </w:pPr>
            <w:r w:rsidRPr="003A3866">
              <w:rPr>
                <w:rFonts w:asciiTheme="majorBidi" w:hAnsiTheme="majorBidi" w:cstheme="majorBidi" w:hint="cs"/>
                <w:sz w:val="25"/>
                <w:szCs w:val="25"/>
                <w:rtl/>
              </w:rPr>
              <w:t>דין רודף</w:t>
            </w:r>
          </w:p>
        </w:tc>
      </w:tr>
      <w:tr w:rsidR="006734AA" w:rsidRPr="0081779D" w14:paraId="1581EC49"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hideMark/>
          </w:tcPr>
          <w:p w14:paraId="670A20BF" w14:textId="38BA2F5D" w:rsidR="006734AA" w:rsidRPr="00405BF5" w:rsidRDefault="00405BF5"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9722D2" w14:textId="59B7E337" w:rsidR="006734AA" w:rsidRPr="00405BF5" w:rsidRDefault="00405BF5"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31F8730" w14:textId="00B69D4B" w:rsidR="006734AA" w:rsidRPr="00D013CF" w:rsidRDefault="009326C6" w:rsidP="006734AA">
            <w:pPr>
              <w:pStyle w:val="NLECaptions"/>
              <w:bidi/>
              <w:spacing w:after="80" w:line="264" w:lineRule="auto"/>
              <w:jc w:val="center"/>
              <w:rPr>
                <w:rFonts w:cstheme="minorHAnsi"/>
                <w:szCs w:val="24"/>
              </w:rPr>
            </w:pPr>
            <w:r w:rsidRPr="00D013CF">
              <w:rPr>
                <w:rFonts w:asciiTheme="majorBidi" w:hAnsiTheme="majorBidi" w:cs="Times New Roman"/>
                <w:szCs w:val="24"/>
                <w:rtl/>
              </w:rPr>
              <w:t>משנה</w:t>
            </w:r>
            <w:r w:rsidRPr="00D013CF">
              <w:rPr>
                <w:rFonts w:asciiTheme="minorHAnsi" w:hAnsiTheme="minorHAnsi" w:cstheme="minorHAnsi"/>
                <w:b w:val="0"/>
                <w:bCs/>
                <w:szCs w:val="24"/>
              </w:rPr>
              <w:t>,</w:t>
            </w:r>
            <w:r w:rsidRPr="00D013CF">
              <w:rPr>
                <w:rFonts w:asciiTheme="minorHAnsi" w:hAnsiTheme="minorHAnsi" w:cstheme="minorHAnsi"/>
                <w:b w:val="0"/>
                <w:bCs/>
                <w:szCs w:val="24"/>
                <w:rtl/>
              </w:rPr>
              <w:t xml:space="preserve"> </w:t>
            </w:r>
            <w:r w:rsidR="006734AA" w:rsidRPr="00D013CF">
              <w:rPr>
                <w:rFonts w:ascii="Times New Roman" w:hAnsi="Times New Roman" w:cs="Times New Roman"/>
                <w:szCs w:val="24"/>
                <w:rtl/>
              </w:rPr>
              <w:t xml:space="preserve">מס׳ </w:t>
            </w:r>
            <w:proofErr w:type="spellStart"/>
            <w:r w:rsidR="006734AA" w:rsidRPr="00D013CF">
              <w:rPr>
                <w:rFonts w:asciiTheme="majorBidi" w:hAnsiTheme="majorBidi" w:cstheme="majorBidi"/>
                <w:szCs w:val="24"/>
                <w:rtl/>
              </w:rPr>
              <w:t>אהלות</w:t>
            </w:r>
            <w:proofErr w:type="spellEnd"/>
            <w:r w:rsidR="00891628" w:rsidRPr="00D013CF">
              <w:rPr>
                <w:rFonts w:asciiTheme="majorBidi" w:hAnsiTheme="majorBidi" w:cstheme="majorBidi"/>
                <w:szCs w:val="24"/>
              </w:rPr>
              <w:t xml:space="preserve"> </w:t>
            </w:r>
            <w:r w:rsidR="00891628" w:rsidRPr="00D013CF">
              <w:rPr>
                <w:rFonts w:asciiTheme="minorHAnsi" w:hAnsiTheme="minorHAnsi" w:cstheme="minorHAnsi"/>
                <w:b w:val="0"/>
                <w:bCs/>
                <w:szCs w:val="24"/>
              </w:rPr>
              <w:t>,</w:t>
            </w:r>
            <w:r w:rsidR="006734AA" w:rsidRPr="00D013CF">
              <w:rPr>
                <w:rFonts w:asciiTheme="majorBidi" w:hAnsiTheme="majorBidi" w:cs="Times New Roman"/>
                <w:szCs w:val="24"/>
                <w:rtl/>
              </w:rPr>
              <w:t>פרק ז׳</w:t>
            </w:r>
            <w:r w:rsidR="00891628" w:rsidRPr="00D013CF">
              <w:rPr>
                <w:rFonts w:asciiTheme="minorHAnsi" w:hAnsiTheme="minorHAnsi" w:cstheme="minorHAnsi"/>
                <w:b w:val="0"/>
                <w:bCs/>
                <w:szCs w:val="24"/>
              </w:rPr>
              <w:t>:</w:t>
            </w:r>
            <w:r w:rsidR="006734AA" w:rsidRPr="00D013CF">
              <w:rPr>
                <w:rFonts w:asciiTheme="majorBidi" w:hAnsiTheme="majorBidi" w:cs="Times New Roman"/>
                <w:szCs w:val="24"/>
                <w:rtl/>
              </w:rPr>
              <w:t xml:space="preserve"> ו׳</w:t>
            </w:r>
            <w:r w:rsidR="006734AA" w:rsidRPr="00D013CF">
              <w:rPr>
                <w:rFonts w:asciiTheme="majorBidi" w:hAnsiTheme="majorBidi" w:cstheme="majorBidi"/>
                <w:szCs w:val="24"/>
              </w:rPr>
              <w:t xml:space="preserve"> </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FCC23B0" w14:textId="66B55846" w:rsidR="006734AA" w:rsidRPr="00D013CF" w:rsidRDefault="00D013CF" w:rsidP="00FE0838">
            <w:pPr>
              <w:pStyle w:val="NLECaptions"/>
              <w:spacing w:line="264" w:lineRule="auto"/>
              <w:jc w:val="center"/>
              <w:rPr>
                <w:rFonts w:asciiTheme="minorHAnsi" w:hAnsiTheme="minorHAnsi" w:cstheme="minorHAnsi"/>
                <w:b w:val="0"/>
                <w:bCs/>
                <w:sz w:val="20"/>
              </w:rPr>
            </w:pPr>
            <w:r>
              <w:rPr>
                <w:rFonts w:asciiTheme="minorHAnsi" w:hAnsiTheme="minorHAnsi" w:cstheme="minorHAnsi"/>
                <w:b w:val="0"/>
                <w:bCs/>
                <w:sz w:val="20"/>
              </w:rPr>
              <w:t xml:space="preserve">The </w:t>
            </w:r>
            <w:r w:rsidR="00963EFC" w:rsidRPr="00D013CF">
              <w:rPr>
                <w:rFonts w:asciiTheme="minorHAnsi" w:hAnsiTheme="minorHAnsi" w:cstheme="minorHAnsi"/>
                <w:b w:val="0"/>
                <w:bCs/>
                <w:sz w:val="20"/>
              </w:rPr>
              <w:t>“</w:t>
            </w:r>
            <w:r w:rsidR="006734AA" w:rsidRPr="00D013CF">
              <w:rPr>
                <w:rFonts w:asciiTheme="minorHAnsi" w:hAnsiTheme="minorHAnsi" w:cstheme="minorHAnsi"/>
                <w:b w:val="0"/>
                <w:bCs/>
                <w:sz w:val="20"/>
              </w:rPr>
              <w:t>Obstructed Labor</w:t>
            </w:r>
            <w:r w:rsidR="00963EFC" w:rsidRPr="00D013CF">
              <w:rPr>
                <w:rFonts w:asciiTheme="minorHAnsi" w:hAnsiTheme="minorHAnsi" w:cstheme="minorHAnsi"/>
                <w:b w:val="0"/>
                <w:bCs/>
                <w:sz w:val="20"/>
              </w:rPr>
              <w:t>”</w:t>
            </w:r>
            <w:r w:rsidR="006734AA" w:rsidRPr="00D013CF">
              <w:rPr>
                <w:rFonts w:asciiTheme="minorHAnsi" w:hAnsiTheme="minorHAnsi" w:cstheme="minorHAnsi"/>
                <w:b w:val="0"/>
                <w:bCs/>
                <w:sz w:val="20"/>
              </w:rPr>
              <w:t xml:space="preserve"> </w:t>
            </w:r>
            <w:r w:rsidR="00963EFC" w:rsidRPr="00D013CF">
              <w:rPr>
                <w:rFonts w:asciiTheme="minorHAnsi" w:hAnsiTheme="minorHAnsi" w:cstheme="minorHAnsi"/>
                <w:b w:val="0"/>
                <w:bCs/>
                <w:sz w:val="20"/>
              </w:rPr>
              <w:t>Situation</w:t>
            </w:r>
          </w:p>
        </w:tc>
      </w:tr>
      <w:tr w:rsidR="006734AA" w:rsidRPr="0081779D" w14:paraId="69C452D9"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hideMark/>
          </w:tcPr>
          <w:p w14:paraId="34525BBA" w14:textId="243D0499"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695B2AE" w14:textId="59981EBE"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7F49B52" w14:textId="54ECB2ED" w:rsidR="006734AA" w:rsidRPr="00D013CF" w:rsidRDefault="009326C6" w:rsidP="006734AA">
            <w:pPr>
              <w:pStyle w:val="NLECaptions"/>
              <w:bidi/>
              <w:spacing w:after="80" w:line="264" w:lineRule="auto"/>
              <w:jc w:val="center"/>
              <w:rPr>
                <w:rFonts w:cstheme="minorHAnsi"/>
                <w:szCs w:val="24"/>
              </w:rPr>
            </w:pPr>
            <w:r w:rsidRPr="00D013CF">
              <w:rPr>
                <w:rFonts w:asciiTheme="majorBidi" w:hAnsiTheme="majorBidi" w:cs="Times New Roman"/>
                <w:szCs w:val="24"/>
                <w:rtl/>
              </w:rPr>
              <w:t>גמרא</w:t>
            </w:r>
            <w:r w:rsidRPr="00D013CF">
              <w:rPr>
                <w:rFonts w:asciiTheme="minorHAnsi" w:hAnsiTheme="minorHAnsi" w:cstheme="minorHAnsi"/>
                <w:b w:val="0"/>
                <w:bCs/>
                <w:szCs w:val="24"/>
              </w:rPr>
              <w:t>,</w:t>
            </w:r>
            <w:r w:rsidRPr="00D013CF">
              <w:rPr>
                <w:rFonts w:asciiTheme="minorHAnsi" w:hAnsiTheme="minorHAnsi" w:cstheme="minorHAnsi"/>
                <w:b w:val="0"/>
                <w:bCs/>
                <w:szCs w:val="24"/>
                <w:rtl/>
              </w:rPr>
              <w:t xml:space="preserve"> </w:t>
            </w:r>
            <w:r w:rsidRPr="00D013CF">
              <w:rPr>
                <w:rFonts w:ascii="Times New Roman" w:hAnsi="Times New Roman" w:cs="Times New Roman"/>
                <w:szCs w:val="24"/>
                <w:rtl/>
              </w:rPr>
              <w:t xml:space="preserve">מס׳ </w:t>
            </w:r>
            <w:r w:rsidRPr="00D013CF">
              <w:rPr>
                <w:rFonts w:cs="Times New Roman"/>
                <w:szCs w:val="24"/>
                <w:rtl/>
              </w:rPr>
              <w:t>סנהדרין</w:t>
            </w:r>
            <w:r w:rsidRPr="00D013CF">
              <w:rPr>
                <w:rFonts w:asciiTheme="minorHAnsi" w:hAnsiTheme="minorHAnsi" w:cstheme="minorHAnsi"/>
                <w:b w:val="0"/>
                <w:bCs/>
                <w:szCs w:val="24"/>
              </w:rPr>
              <w:t>,</w:t>
            </w:r>
            <w:r w:rsidRPr="00D013CF">
              <w:rPr>
                <w:szCs w:val="24"/>
                <w:rtl/>
              </w:rPr>
              <w:t xml:space="preserve"> </w:t>
            </w:r>
            <w:r w:rsidR="006734AA" w:rsidRPr="00D013CF">
              <w:rPr>
                <w:rFonts w:cs="Times New Roman"/>
                <w:szCs w:val="24"/>
                <w:rtl/>
              </w:rPr>
              <w:t>דף עב ע״ב</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DF77807" w14:textId="04EA212F" w:rsidR="006734AA" w:rsidRPr="0081779D" w:rsidRDefault="00891628" w:rsidP="00FE0838">
            <w:pPr>
              <w:pStyle w:val="NLECaptions"/>
              <w:spacing w:line="264" w:lineRule="auto"/>
              <w:jc w:val="center"/>
              <w:rPr>
                <w:rFonts w:asciiTheme="majorBidi" w:hAnsiTheme="majorBidi" w:cstheme="majorBidi"/>
                <w:sz w:val="26"/>
                <w:szCs w:val="26"/>
              </w:rPr>
            </w:pPr>
            <w:r w:rsidRPr="00C2417C">
              <w:rPr>
                <w:rFonts w:ascii="Times New Roman" w:hAnsi="Times New Roman" w:cs="Times New Roman" w:hint="cs"/>
                <w:sz w:val="25"/>
                <w:szCs w:val="25"/>
                <w:rtl/>
              </w:rPr>
              <w:t>משׁמיא קא רדפי לה</w:t>
            </w:r>
          </w:p>
        </w:tc>
      </w:tr>
      <w:tr w:rsidR="006734AA" w:rsidRPr="0081779D" w14:paraId="1184E614"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hideMark/>
          </w:tcPr>
          <w:p w14:paraId="2BAB326A" w14:textId="3DE22530"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1B9CF58" w14:textId="134BB12C"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0543DB5" w14:textId="77777777" w:rsidR="006734AA" w:rsidRPr="00D013CF" w:rsidRDefault="006734AA" w:rsidP="006734AA">
            <w:pPr>
              <w:pStyle w:val="NLECaptions"/>
              <w:bidi/>
              <w:spacing w:after="80" w:line="264" w:lineRule="auto"/>
              <w:jc w:val="center"/>
              <w:rPr>
                <w:rFonts w:cstheme="minorHAnsi"/>
                <w:szCs w:val="24"/>
              </w:rPr>
            </w:pPr>
            <w:r w:rsidRPr="00D013CF">
              <w:rPr>
                <w:rFonts w:asciiTheme="majorBidi" w:hAnsiTheme="majorBidi" w:cs="Times New Roman"/>
                <w:szCs w:val="24"/>
                <w:rtl/>
              </w:rPr>
              <w:t>מנחת חינוך</w:t>
            </w:r>
            <w:r w:rsidRPr="00D013CF">
              <w:rPr>
                <w:rFonts w:cstheme="minorHAnsi"/>
                <w:szCs w:val="24"/>
                <w:rtl/>
              </w:rPr>
              <w:t>,</w:t>
            </w:r>
            <w:r w:rsidRPr="00D013CF">
              <w:rPr>
                <w:rFonts w:cstheme="minorHAnsi"/>
                <w:szCs w:val="24"/>
              </w:rPr>
              <w:t xml:space="preserve"> </w:t>
            </w:r>
            <w:r w:rsidRPr="00D013CF">
              <w:rPr>
                <w:rFonts w:asciiTheme="majorBidi" w:hAnsiTheme="majorBidi" w:cs="Times New Roman"/>
                <w:szCs w:val="24"/>
                <w:rtl/>
              </w:rPr>
              <w:t>מצוה רצו</w:t>
            </w:r>
          </w:p>
        </w:tc>
        <w:tc>
          <w:tcPr>
            <w:tcW w:w="3510" w:type="dxa"/>
            <w:tcBorders>
              <w:top w:val="single" w:sz="4" w:space="0" w:color="auto"/>
              <w:left w:val="single" w:sz="4" w:space="0" w:color="auto"/>
              <w:bottom w:val="single" w:sz="4" w:space="0" w:color="auto"/>
              <w:right w:val="single" w:sz="4" w:space="0" w:color="auto"/>
            </w:tcBorders>
            <w:vAlign w:val="center"/>
            <w:hideMark/>
          </w:tcPr>
          <w:p w14:paraId="0D9B1518" w14:textId="161D829A" w:rsidR="006734AA" w:rsidRPr="0081779D" w:rsidRDefault="00275CF2" w:rsidP="00FE0838">
            <w:pPr>
              <w:pStyle w:val="NLECaptions"/>
              <w:bidi/>
              <w:spacing w:line="264" w:lineRule="auto"/>
              <w:jc w:val="center"/>
              <w:rPr>
                <w:rFonts w:asciiTheme="majorBidi" w:hAnsiTheme="majorBidi" w:cstheme="majorBidi"/>
                <w:sz w:val="26"/>
                <w:szCs w:val="26"/>
              </w:rPr>
            </w:pP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w:t>
            </w:r>
            <w:r w:rsidRPr="00891628">
              <w:rPr>
                <w:rStyle w:val="Style3Char"/>
                <w:rFonts w:asciiTheme="majorBidi" w:hAnsiTheme="majorBidi" w:cstheme="majorBidi"/>
                <w:sz w:val="25"/>
                <w:szCs w:val="25"/>
                <w:rtl/>
              </w:rPr>
              <w:t>יעבור</w:t>
            </w:r>
            <w:r w:rsidRPr="00891628">
              <w:rPr>
                <w:rStyle w:val="Style3Char"/>
                <w:rFonts w:asciiTheme="majorBidi" w:hAnsiTheme="majorBidi" w:cstheme="majorBidi"/>
                <w:sz w:val="25"/>
                <w:szCs w:val="25"/>
              </w:rPr>
              <w:t xml:space="preserve"> - </w:t>
            </w:r>
            <w:r w:rsidRPr="00891628">
              <w:rPr>
                <w:rStyle w:val="Style3Char"/>
                <w:rFonts w:asciiTheme="majorBidi" w:hAnsiTheme="majorBidi" w:cs="Times New Roman"/>
                <w:sz w:val="25"/>
                <w:szCs w:val="25"/>
                <w:rtl/>
              </w:rPr>
              <w:t>לא תרצח</w:t>
            </w:r>
          </w:p>
        </w:tc>
      </w:tr>
      <w:tr w:rsidR="006734AA" w:rsidRPr="0081779D" w14:paraId="48CD8374"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hideMark/>
          </w:tcPr>
          <w:p w14:paraId="327B551F" w14:textId="2705B553"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9</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7D6785" w14:textId="04D198F1"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9-10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5F92A51" w14:textId="0D9C7AF3" w:rsidR="006734AA" w:rsidRPr="00D013CF" w:rsidRDefault="006734AA" w:rsidP="006734AA">
            <w:pPr>
              <w:pStyle w:val="NLECaptions"/>
              <w:bidi/>
              <w:spacing w:after="80" w:line="264" w:lineRule="auto"/>
              <w:jc w:val="center"/>
              <w:rPr>
                <w:rFonts w:cstheme="minorHAnsi"/>
                <w:szCs w:val="24"/>
              </w:rPr>
            </w:pPr>
            <w:r w:rsidRPr="00D013CF">
              <w:rPr>
                <w:rFonts w:asciiTheme="majorBidi" w:hAnsiTheme="majorBidi" w:cstheme="majorBidi"/>
                <w:szCs w:val="24"/>
                <w:rtl/>
              </w:rPr>
              <w:t>תוספתא</w:t>
            </w:r>
            <w:r w:rsidR="00B57817" w:rsidRPr="00D013CF">
              <w:rPr>
                <w:rFonts w:cstheme="minorHAnsi"/>
                <w:szCs w:val="24"/>
                <w:rtl/>
              </w:rPr>
              <w:t>,</w:t>
            </w:r>
            <w:r w:rsidR="00B57817" w:rsidRPr="00D013CF">
              <w:rPr>
                <w:rFonts w:asciiTheme="majorBidi" w:hAnsiTheme="majorBidi" w:cs="Times New Roman"/>
                <w:szCs w:val="24"/>
                <w:rtl/>
              </w:rPr>
              <w:t xml:space="preserve"> </w:t>
            </w:r>
            <w:r w:rsidRPr="00D013CF">
              <w:rPr>
                <w:rFonts w:ascii="Times New Roman" w:hAnsi="Times New Roman" w:cs="Times New Roman"/>
                <w:szCs w:val="24"/>
                <w:rtl/>
              </w:rPr>
              <w:t xml:space="preserve">מס׳ </w:t>
            </w:r>
            <w:r w:rsidRPr="00D013CF">
              <w:rPr>
                <w:rFonts w:asciiTheme="majorBidi" w:hAnsiTheme="majorBidi" w:cstheme="majorBidi"/>
                <w:szCs w:val="24"/>
                <w:rtl/>
              </w:rPr>
              <w:t>תרומות</w:t>
            </w:r>
            <w:r w:rsidR="009326C6" w:rsidRPr="00D013CF">
              <w:rPr>
                <w:rFonts w:asciiTheme="minorHAnsi" w:hAnsiTheme="minorHAnsi" w:cstheme="minorHAnsi"/>
                <w:b w:val="0"/>
                <w:bCs/>
                <w:szCs w:val="24"/>
              </w:rPr>
              <w:t>,</w:t>
            </w:r>
            <w:r w:rsidR="009326C6" w:rsidRPr="00D013CF">
              <w:rPr>
                <w:rFonts w:asciiTheme="minorHAnsi" w:hAnsiTheme="minorHAnsi" w:cstheme="minorHAnsi"/>
                <w:b w:val="0"/>
                <w:bCs/>
                <w:szCs w:val="24"/>
                <w:rtl/>
              </w:rPr>
              <w:t xml:space="preserve"> </w:t>
            </w:r>
            <w:r w:rsidRPr="00D013CF">
              <w:rPr>
                <w:rFonts w:asciiTheme="majorBidi" w:hAnsiTheme="majorBidi" w:cs="Times New Roman"/>
                <w:szCs w:val="24"/>
                <w:rtl/>
              </w:rPr>
              <w:t>פ״ז ה״כ</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FA5702F" w14:textId="46B19A24" w:rsidR="006734AA" w:rsidRPr="00D013CF" w:rsidRDefault="00D013CF" w:rsidP="00FE0838">
            <w:pPr>
              <w:pStyle w:val="NLECaptions"/>
              <w:spacing w:line="264" w:lineRule="auto"/>
              <w:jc w:val="center"/>
              <w:rPr>
                <w:rFonts w:asciiTheme="minorHAnsi" w:hAnsiTheme="minorHAnsi" w:cstheme="minorHAnsi"/>
                <w:b w:val="0"/>
                <w:bCs/>
                <w:sz w:val="20"/>
              </w:rPr>
            </w:pPr>
            <w:r>
              <w:rPr>
                <w:rFonts w:asciiTheme="minorHAnsi" w:hAnsiTheme="minorHAnsi" w:cstheme="minorHAnsi"/>
                <w:b w:val="0"/>
                <w:bCs/>
                <w:sz w:val="20"/>
              </w:rPr>
              <w:t xml:space="preserve">The </w:t>
            </w:r>
            <w:r w:rsidR="00963EFC" w:rsidRPr="00D013CF">
              <w:rPr>
                <w:rFonts w:asciiTheme="minorHAnsi" w:hAnsiTheme="minorHAnsi" w:cstheme="minorHAnsi"/>
                <w:b w:val="0"/>
                <w:bCs/>
                <w:sz w:val="20"/>
              </w:rPr>
              <w:t>“</w:t>
            </w:r>
            <w:r w:rsidR="006734AA" w:rsidRPr="00D013CF">
              <w:rPr>
                <w:rFonts w:asciiTheme="minorHAnsi" w:hAnsiTheme="minorHAnsi" w:cstheme="minorHAnsi"/>
                <w:b w:val="0"/>
                <w:bCs/>
                <w:sz w:val="20"/>
              </w:rPr>
              <w:t>Fugitive</w:t>
            </w:r>
            <w:r w:rsidR="00963EFC" w:rsidRPr="00D013CF">
              <w:rPr>
                <w:rFonts w:asciiTheme="minorHAnsi" w:hAnsiTheme="minorHAnsi" w:cstheme="minorHAnsi"/>
                <w:b w:val="0"/>
                <w:bCs/>
                <w:sz w:val="20"/>
              </w:rPr>
              <w:t>”</w:t>
            </w:r>
            <w:r w:rsidR="006734AA" w:rsidRPr="00D013CF">
              <w:rPr>
                <w:rFonts w:asciiTheme="minorHAnsi" w:hAnsiTheme="minorHAnsi" w:cstheme="minorHAnsi"/>
                <w:b w:val="0"/>
                <w:bCs/>
                <w:sz w:val="20"/>
              </w:rPr>
              <w:t xml:space="preserve"> </w:t>
            </w:r>
            <w:r w:rsidR="00963EFC" w:rsidRPr="00D013CF">
              <w:rPr>
                <w:rFonts w:asciiTheme="minorHAnsi" w:hAnsiTheme="minorHAnsi" w:cstheme="minorHAnsi"/>
                <w:b w:val="0"/>
                <w:bCs/>
                <w:sz w:val="20"/>
              </w:rPr>
              <w:t>Situation</w:t>
            </w:r>
          </w:p>
        </w:tc>
      </w:tr>
      <w:tr w:rsidR="00D013CF" w:rsidRPr="0081779D" w14:paraId="2093CF1C"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hideMark/>
          </w:tcPr>
          <w:p w14:paraId="0F38E4D1" w14:textId="31E98A89" w:rsidR="00D013CF" w:rsidRPr="00405BF5" w:rsidRDefault="00D013CF" w:rsidP="00D013CF">
            <w:pPr>
              <w:pStyle w:val="NLECaptions"/>
              <w:spacing w:after="80" w:line="264" w:lineRule="auto"/>
              <w:jc w:val="center"/>
              <w:rPr>
                <w:rFonts w:ascii="Cambria" w:hAnsi="Cambria" w:cstheme="minorHAnsi"/>
                <w:sz w:val="23"/>
                <w:szCs w:val="23"/>
              </w:rPr>
            </w:pPr>
            <w:r>
              <w:rPr>
                <w:rFonts w:ascii="Cambria" w:hAnsi="Cambria" w:cstheme="minorHAnsi"/>
                <w:sz w:val="23"/>
                <w:szCs w:val="23"/>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AEDA14" w14:textId="043D0890" w:rsidR="00D013CF" w:rsidRPr="00405BF5" w:rsidRDefault="00D013CF" w:rsidP="00D013CF">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2F0F4EE" w14:textId="2A4EC238" w:rsidR="00D013CF" w:rsidRPr="00D013CF" w:rsidRDefault="00D013CF" w:rsidP="00D013CF">
            <w:pPr>
              <w:pStyle w:val="NLECaptions"/>
              <w:bidi/>
              <w:spacing w:after="80" w:line="264" w:lineRule="auto"/>
              <w:jc w:val="center"/>
              <w:rPr>
                <w:rFonts w:cstheme="minorHAnsi"/>
                <w:szCs w:val="24"/>
              </w:rPr>
            </w:pPr>
            <w:r w:rsidRPr="00D013CF">
              <w:rPr>
                <w:rFonts w:cs="Times New Roman"/>
                <w:szCs w:val="24"/>
                <w:rtl/>
              </w:rPr>
              <w:t>ירושלמי</w:t>
            </w:r>
            <w:r w:rsidRPr="00D013CF">
              <w:rPr>
                <w:rFonts w:cstheme="minorHAnsi"/>
                <w:szCs w:val="24"/>
                <w:rtl/>
              </w:rPr>
              <w:t>,</w:t>
            </w:r>
            <w:r w:rsidRPr="00D013CF">
              <w:rPr>
                <w:rFonts w:asciiTheme="majorBidi" w:hAnsiTheme="majorBidi" w:cs="Times New Roman"/>
                <w:szCs w:val="24"/>
                <w:rtl/>
              </w:rPr>
              <w:t xml:space="preserve"> </w:t>
            </w:r>
            <w:r w:rsidRPr="00D013CF">
              <w:rPr>
                <w:rFonts w:ascii="Times New Roman" w:hAnsi="Times New Roman" w:cs="Times New Roman"/>
                <w:szCs w:val="24"/>
                <w:rtl/>
              </w:rPr>
              <w:t xml:space="preserve">מס׳ </w:t>
            </w:r>
            <w:r w:rsidRPr="00D013CF">
              <w:rPr>
                <w:rFonts w:cs="Times New Roman"/>
                <w:szCs w:val="24"/>
                <w:rtl/>
              </w:rPr>
              <w:t>תרומות</w:t>
            </w:r>
            <w:r w:rsidRPr="00D013CF">
              <w:rPr>
                <w:rFonts w:asciiTheme="minorHAnsi" w:hAnsiTheme="minorHAnsi" w:cstheme="minorHAnsi"/>
                <w:b w:val="0"/>
                <w:bCs/>
                <w:szCs w:val="24"/>
              </w:rPr>
              <w:t>,</w:t>
            </w:r>
            <w:r w:rsidRPr="00D013CF">
              <w:rPr>
                <w:rFonts w:asciiTheme="minorHAnsi" w:hAnsiTheme="minorHAnsi" w:cstheme="minorHAnsi"/>
                <w:b w:val="0"/>
                <w:bCs/>
                <w:szCs w:val="24"/>
                <w:rtl/>
              </w:rPr>
              <w:t xml:space="preserve"> </w:t>
            </w:r>
            <w:r w:rsidRPr="00D013CF">
              <w:rPr>
                <w:rFonts w:asciiTheme="majorBidi" w:hAnsiTheme="majorBidi" w:cs="Times New Roman"/>
                <w:szCs w:val="24"/>
                <w:rtl/>
              </w:rPr>
              <w:t>פ״</w:t>
            </w:r>
            <w:r w:rsidRPr="00D013CF">
              <w:rPr>
                <w:rFonts w:cs="Times New Roman"/>
                <w:szCs w:val="24"/>
                <w:rtl/>
              </w:rPr>
              <w:t>ח</w:t>
            </w:r>
            <w:r w:rsidRPr="00D013CF">
              <w:rPr>
                <w:rFonts w:asciiTheme="minorHAnsi" w:hAnsiTheme="minorHAnsi" w:cstheme="minorHAnsi"/>
                <w:b w:val="0"/>
                <w:bCs/>
                <w:szCs w:val="24"/>
              </w:rPr>
              <w:t xml:space="preserve"> </w:t>
            </w:r>
            <w:r w:rsidRPr="00D013CF">
              <w:rPr>
                <w:rFonts w:asciiTheme="minorHAnsi" w:hAnsiTheme="minorHAnsi" w:cstheme="minorHAnsi"/>
                <w:b w:val="0"/>
                <w:bCs/>
                <w:szCs w:val="24"/>
                <w:rtl/>
              </w:rPr>
              <w:t xml:space="preserve"> </w:t>
            </w:r>
            <w:proofErr w:type="spellStart"/>
            <w:r w:rsidRPr="00D013CF">
              <w:rPr>
                <w:rFonts w:asciiTheme="majorBidi" w:hAnsiTheme="majorBidi" w:cs="Times New Roman"/>
                <w:szCs w:val="24"/>
                <w:rtl/>
              </w:rPr>
              <w:t>ה״</w:t>
            </w:r>
            <w:r w:rsidRPr="00D013CF">
              <w:rPr>
                <w:rFonts w:cs="Times New Roman"/>
                <w:szCs w:val="24"/>
                <w:rtl/>
              </w:rPr>
              <w:t>ד</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14:paraId="7903C46F" w14:textId="7D7DB0A0" w:rsidR="00D013CF" w:rsidRPr="00D013CF" w:rsidRDefault="00D013CF" w:rsidP="00D013CF">
            <w:pPr>
              <w:pStyle w:val="NLECaptions"/>
              <w:spacing w:line="264" w:lineRule="auto"/>
              <w:jc w:val="center"/>
              <w:rPr>
                <w:rFonts w:asciiTheme="minorHAnsi" w:hAnsiTheme="minorHAnsi" w:cstheme="minorHAnsi"/>
                <w:b w:val="0"/>
                <w:bCs/>
                <w:sz w:val="20"/>
              </w:rPr>
            </w:pPr>
            <w:r>
              <w:rPr>
                <w:rFonts w:asciiTheme="minorHAnsi" w:hAnsiTheme="minorHAnsi" w:cstheme="minorHAnsi"/>
                <w:b w:val="0"/>
                <w:bCs/>
                <w:sz w:val="20"/>
              </w:rPr>
              <w:t xml:space="preserve">The </w:t>
            </w:r>
            <w:r w:rsidRPr="00D013CF">
              <w:rPr>
                <w:rFonts w:asciiTheme="minorHAnsi" w:hAnsiTheme="minorHAnsi" w:cstheme="minorHAnsi"/>
                <w:b w:val="0"/>
                <w:bCs/>
                <w:sz w:val="20"/>
              </w:rPr>
              <w:t>“Fugitive” Situation</w:t>
            </w:r>
          </w:p>
        </w:tc>
      </w:tr>
      <w:tr w:rsidR="00D013CF" w:rsidRPr="0081779D" w14:paraId="2EFAD440" w14:textId="77777777" w:rsidTr="00D013CF">
        <w:trPr>
          <w:trHeight w:hRule="exact" w:val="730"/>
        </w:trPr>
        <w:tc>
          <w:tcPr>
            <w:tcW w:w="1440" w:type="dxa"/>
            <w:tcBorders>
              <w:top w:val="single" w:sz="4" w:space="0" w:color="auto"/>
              <w:left w:val="single" w:sz="4" w:space="0" w:color="auto"/>
              <w:bottom w:val="single" w:sz="4" w:space="0" w:color="auto"/>
              <w:right w:val="single" w:sz="4" w:space="0" w:color="auto"/>
            </w:tcBorders>
            <w:vAlign w:val="center"/>
            <w:hideMark/>
          </w:tcPr>
          <w:p w14:paraId="617D3784" w14:textId="23C07416" w:rsidR="00D013CF" w:rsidRPr="00405BF5" w:rsidRDefault="00D013CF" w:rsidP="00D013CF">
            <w:pPr>
              <w:pStyle w:val="NLECaptions"/>
              <w:spacing w:after="80" w:line="264" w:lineRule="auto"/>
              <w:jc w:val="center"/>
              <w:rPr>
                <w:rFonts w:ascii="Cambria" w:hAnsi="Cambria" w:cstheme="minorHAnsi"/>
                <w:sz w:val="23"/>
                <w:szCs w:val="23"/>
              </w:rPr>
            </w:pPr>
            <w:r>
              <w:rPr>
                <w:rFonts w:ascii="Cambria" w:hAnsi="Cambria" w:cstheme="minorHAnsi"/>
                <w:sz w:val="23"/>
                <w:szCs w:val="23"/>
              </w:rPr>
              <w:t>11a-b</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C7B4B2" w14:textId="739A6EB7" w:rsidR="00D013CF" w:rsidRPr="00405BF5" w:rsidRDefault="00D013CF" w:rsidP="00D013CF">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CDBDD12" w14:textId="77777777" w:rsidR="00D013CF" w:rsidRPr="00D013CF" w:rsidRDefault="00D013CF" w:rsidP="00D013CF">
            <w:pPr>
              <w:pStyle w:val="NLECaptions"/>
              <w:bidi/>
              <w:spacing w:after="80" w:line="264" w:lineRule="auto"/>
              <w:jc w:val="center"/>
              <w:rPr>
                <w:rFonts w:asciiTheme="minorHAnsi" w:hAnsiTheme="minorHAnsi" w:cstheme="minorHAnsi"/>
                <w:szCs w:val="24"/>
              </w:rPr>
            </w:pPr>
            <w:r w:rsidRPr="00D013CF">
              <w:rPr>
                <w:rFonts w:ascii="Times New Roman" w:hAnsi="Times New Roman" w:cs="Times New Roman"/>
                <w:szCs w:val="24"/>
                <w:rtl/>
              </w:rPr>
              <w:t>רש״י</w:t>
            </w:r>
            <w:r w:rsidRPr="00D013CF">
              <w:rPr>
                <w:rFonts w:asciiTheme="minorHAnsi" w:hAnsiTheme="minorHAnsi" w:cstheme="minorHAnsi"/>
                <w:b w:val="0"/>
                <w:bCs/>
                <w:szCs w:val="24"/>
              </w:rPr>
              <w:t>,</w:t>
            </w:r>
            <w:r w:rsidRPr="00D013CF">
              <w:rPr>
                <w:rFonts w:asciiTheme="minorHAnsi" w:hAnsiTheme="minorHAnsi" w:cstheme="minorHAnsi"/>
                <w:b w:val="0"/>
                <w:bCs/>
                <w:szCs w:val="24"/>
                <w:rtl/>
              </w:rPr>
              <w:t xml:space="preserve"> </w:t>
            </w:r>
            <w:r w:rsidRPr="00D013CF">
              <w:rPr>
                <w:rFonts w:ascii="Times New Roman" w:hAnsi="Times New Roman" w:cs="Times New Roman"/>
                <w:szCs w:val="24"/>
                <w:rtl/>
              </w:rPr>
              <w:t xml:space="preserve">מס׳ </w:t>
            </w:r>
            <w:r w:rsidRPr="00D013CF">
              <w:rPr>
                <w:rFonts w:cs="Times New Roman"/>
                <w:szCs w:val="24"/>
                <w:rtl/>
              </w:rPr>
              <w:t>סנהדרין</w:t>
            </w:r>
            <w:r w:rsidRPr="00D013CF">
              <w:rPr>
                <w:rFonts w:asciiTheme="minorHAnsi" w:hAnsiTheme="minorHAnsi" w:cstheme="minorHAnsi"/>
                <w:b w:val="0"/>
                <w:bCs/>
                <w:szCs w:val="24"/>
              </w:rPr>
              <w:t>,</w:t>
            </w:r>
            <w:r w:rsidRPr="00D013CF">
              <w:rPr>
                <w:szCs w:val="24"/>
                <w:rtl/>
              </w:rPr>
              <w:t xml:space="preserve"> </w:t>
            </w:r>
            <w:r w:rsidRPr="00D013CF">
              <w:rPr>
                <w:rFonts w:cs="Times New Roman"/>
                <w:szCs w:val="24"/>
                <w:rtl/>
              </w:rPr>
              <w:t>דף עב ע״ב</w:t>
            </w:r>
          </w:p>
          <w:p w14:paraId="576BE029" w14:textId="576020FB" w:rsidR="00D013CF" w:rsidRPr="00FC7E02" w:rsidRDefault="00D013CF" w:rsidP="00D013CF">
            <w:pPr>
              <w:pStyle w:val="NLECaptions"/>
              <w:bidi/>
              <w:spacing w:after="80" w:line="264" w:lineRule="auto"/>
              <w:jc w:val="center"/>
              <w:rPr>
                <w:rFonts w:cstheme="minorHAnsi"/>
                <w:b w:val="0"/>
                <w:bCs/>
                <w:sz w:val="25"/>
                <w:szCs w:val="25"/>
              </w:rPr>
            </w:pPr>
            <w:proofErr w:type="gramStart"/>
            <w:r w:rsidRPr="00FC7E02">
              <w:rPr>
                <w:rFonts w:asciiTheme="minorHAnsi" w:hAnsiTheme="minorHAnsi" w:cstheme="minorHAnsi"/>
                <w:b w:val="0"/>
                <w:bCs/>
                <w:sz w:val="22"/>
                <w:szCs w:val="22"/>
              </w:rPr>
              <w:t>)</w:t>
            </w:r>
            <w:proofErr w:type="spellStart"/>
            <w:r w:rsidRPr="00FC7E02">
              <w:rPr>
                <w:rFonts w:asciiTheme="majorBidi" w:hAnsiTheme="majorBidi" w:cstheme="majorBidi"/>
                <w:sz w:val="22"/>
                <w:szCs w:val="22"/>
                <w:rtl/>
              </w:rPr>
              <w:t>סמ</w:t>
            </w:r>
            <w:proofErr w:type="gramEnd"/>
            <w:r w:rsidRPr="00FC7E02">
              <w:rPr>
                <w:rFonts w:asciiTheme="majorBidi" w:hAnsiTheme="majorBidi" w:cstheme="majorBidi"/>
                <w:sz w:val="22"/>
                <w:szCs w:val="22"/>
                <w:rtl/>
              </w:rPr>
              <w:t>"ע</w:t>
            </w:r>
            <w:proofErr w:type="spellEnd"/>
            <w:r w:rsidRPr="00FC7E02">
              <w:rPr>
                <w:rFonts w:asciiTheme="majorBidi" w:hAnsiTheme="majorBidi" w:cstheme="majorBidi"/>
                <w:sz w:val="22"/>
                <w:szCs w:val="22"/>
                <w:rtl/>
              </w:rPr>
              <w:t xml:space="preserve"> על שלחן ערוך חושן משפט</w:t>
            </w:r>
            <w:r w:rsidRPr="00FC7E02">
              <w:rPr>
                <w:rFonts w:asciiTheme="majorBidi" w:hAnsiTheme="majorBidi" w:cstheme="majorBidi"/>
                <w:b w:val="0"/>
                <w:bCs/>
                <w:sz w:val="22"/>
                <w:szCs w:val="22"/>
              </w:rPr>
              <w:t>(</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0837A61" w14:textId="7710A422" w:rsidR="00D013CF" w:rsidRPr="00D013CF" w:rsidRDefault="00D013CF" w:rsidP="00D013CF">
            <w:pPr>
              <w:pStyle w:val="NLECaptions"/>
              <w:spacing w:line="264" w:lineRule="auto"/>
              <w:jc w:val="center"/>
              <w:rPr>
                <w:rFonts w:cstheme="minorHAnsi"/>
                <w:sz w:val="20"/>
              </w:rPr>
            </w:pPr>
            <w:r>
              <w:rPr>
                <w:rFonts w:asciiTheme="minorHAnsi" w:hAnsiTheme="minorHAnsi" w:cstheme="minorHAnsi"/>
                <w:b w:val="0"/>
                <w:bCs/>
                <w:sz w:val="20"/>
              </w:rPr>
              <w:t xml:space="preserve">The </w:t>
            </w:r>
            <w:r w:rsidRPr="00D013CF">
              <w:rPr>
                <w:rFonts w:asciiTheme="minorHAnsi" w:hAnsiTheme="minorHAnsi" w:cstheme="minorHAnsi"/>
                <w:b w:val="0"/>
                <w:bCs/>
                <w:sz w:val="20"/>
              </w:rPr>
              <w:t>“Obstructed Labor” Situation</w:t>
            </w:r>
          </w:p>
        </w:tc>
      </w:tr>
      <w:tr w:rsidR="00D013CF" w:rsidRPr="0081779D" w14:paraId="46350D1A"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hideMark/>
          </w:tcPr>
          <w:p w14:paraId="67AD5C23" w14:textId="3275D25E" w:rsidR="00D013CF" w:rsidRPr="00405BF5" w:rsidRDefault="00D013CF" w:rsidP="00D013CF">
            <w:pPr>
              <w:pStyle w:val="NLECaptions"/>
              <w:spacing w:after="80" w:line="264" w:lineRule="auto"/>
              <w:jc w:val="center"/>
              <w:rPr>
                <w:rFonts w:ascii="Cambria" w:hAnsi="Cambria" w:cstheme="minorHAnsi"/>
                <w:sz w:val="23"/>
                <w:szCs w:val="23"/>
              </w:rPr>
            </w:pPr>
            <w:r>
              <w:rPr>
                <w:rFonts w:ascii="Cambria" w:hAnsi="Cambria" w:cstheme="minorHAnsi"/>
                <w:sz w:val="23"/>
                <w:szCs w:val="23"/>
              </w:rPr>
              <w:t>12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B49019" w14:textId="346BCD4A" w:rsidR="00D013CF" w:rsidRPr="00405BF5" w:rsidRDefault="00D013CF" w:rsidP="00D013CF">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A08B958" w14:textId="1C08EC89" w:rsidR="00D013CF" w:rsidRPr="00D013CF" w:rsidRDefault="00D013CF" w:rsidP="00D013CF">
            <w:pPr>
              <w:pStyle w:val="NLECaptions"/>
              <w:bidi/>
              <w:spacing w:after="80" w:line="264" w:lineRule="auto"/>
              <w:jc w:val="center"/>
              <w:rPr>
                <w:rFonts w:asciiTheme="majorBidi" w:hAnsiTheme="majorBidi" w:cstheme="majorBidi"/>
                <w:szCs w:val="24"/>
              </w:rPr>
            </w:pPr>
            <w:r w:rsidRPr="00D013CF">
              <w:rPr>
                <w:rFonts w:asciiTheme="majorBidi" w:hAnsiTheme="majorBidi" w:cstheme="majorBidi"/>
                <w:szCs w:val="24"/>
                <w:rtl/>
              </w:rPr>
              <w:t>חסדי דוד</w:t>
            </w:r>
            <w:r w:rsidRPr="00D013CF">
              <w:rPr>
                <w:rFonts w:asciiTheme="majorBidi" w:hAnsiTheme="majorBidi" w:cstheme="majorBidi"/>
                <w:szCs w:val="24"/>
              </w:rPr>
              <w:t xml:space="preserve"> </w:t>
            </w:r>
            <w:r w:rsidRPr="00D013CF">
              <w:rPr>
                <w:rFonts w:asciiTheme="majorBidi" w:hAnsiTheme="majorBidi" w:cs="Times New Roman"/>
                <w:szCs w:val="24"/>
                <w:rtl/>
              </w:rPr>
              <w:t>על תוספתא תרומות</w:t>
            </w:r>
          </w:p>
        </w:tc>
        <w:tc>
          <w:tcPr>
            <w:tcW w:w="3510" w:type="dxa"/>
            <w:tcBorders>
              <w:top w:val="single" w:sz="4" w:space="0" w:color="auto"/>
              <w:left w:val="single" w:sz="4" w:space="0" w:color="auto"/>
              <w:bottom w:val="single" w:sz="4" w:space="0" w:color="auto"/>
              <w:right w:val="single" w:sz="4" w:space="0" w:color="auto"/>
            </w:tcBorders>
            <w:vAlign w:val="center"/>
            <w:hideMark/>
          </w:tcPr>
          <w:p w14:paraId="2BBB2988" w14:textId="7F6A4847" w:rsidR="00D013CF" w:rsidRPr="00D013CF" w:rsidRDefault="00D013CF" w:rsidP="00D013CF">
            <w:pPr>
              <w:pStyle w:val="NLECaptions"/>
              <w:spacing w:line="264" w:lineRule="auto"/>
              <w:jc w:val="center"/>
              <w:rPr>
                <w:rFonts w:asciiTheme="majorBidi" w:hAnsiTheme="majorBidi" w:cstheme="majorBidi"/>
                <w:sz w:val="20"/>
              </w:rPr>
            </w:pPr>
            <w:r>
              <w:rPr>
                <w:rFonts w:asciiTheme="minorHAnsi" w:hAnsiTheme="minorHAnsi" w:cstheme="minorHAnsi"/>
                <w:b w:val="0"/>
                <w:bCs/>
                <w:sz w:val="20"/>
              </w:rPr>
              <w:t xml:space="preserve">The </w:t>
            </w:r>
            <w:r w:rsidRPr="00D013CF">
              <w:rPr>
                <w:rFonts w:asciiTheme="minorHAnsi" w:hAnsiTheme="minorHAnsi" w:cstheme="minorHAnsi"/>
                <w:b w:val="0"/>
                <w:bCs/>
                <w:sz w:val="20"/>
              </w:rPr>
              <w:t>“Fugitive” Situation</w:t>
            </w:r>
          </w:p>
        </w:tc>
      </w:tr>
      <w:tr w:rsidR="00D013CF" w:rsidRPr="0081779D" w14:paraId="58A4A319"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hideMark/>
          </w:tcPr>
          <w:p w14:paraId="7C447399" w14:textId="5DC1F073" w:rsidR="00D013CF" w:rsidRPr="00405BF5" w:rsidRDefault="00D013CF" w:rsidP="00D013CF">
            <w:pPr>
              <w:pStyle w:val="NLECaptions"/>
              <w:spacing w:after="80" w:line="264" w:lineRule="auto"/>
              <w:jc w:val="center"/>
              <w:rPr>
                <w:rFonts w:ascii="Cambria" w:hAnsi="Cambria" w:cstheme="minorHAnsi"/>
                <w:sz w:val="23"/>
                <w:szCs w:val="23"/>
              </w:rPr>
            </w:pPr>
            <w:r>
              <w:rPr>
                <w:rFonts w:ascii="Cambria" w:hAnsi="Cambria" w:cstheme="minorHAnsi"/>
                <w:sz w:val="23"/>
                <w:szCs w:val="23"/>
              </w:rPr>
              <w:t>13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13B24F" w14:textId="30500DAA" w:rsidR="00D013CF" w:rsidRPr="00405BF5" w:rsidRDefault="00D013CF" w:rsidP="00D013CF">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14</w:t>
            </w:r>
          </w:p>
        </w:tc>
        <w:tc>
          <w:tcPr>
            <w:tcW w:w="3780" w:type="dxa"/>
            <w:tcBorders>
              <w:top w:val="single" w:sz="4" w:space="0" w:color="auto"/>
              <w:left w:val="single" w:sz="4" w:space="0" w:color="auto"/>
              <w:bottom w:val="single" w:sz="4" w:space="0" w:color="auto"/>
              <w:right w:val="single" w:sz="4" w:space="0" w:color="auto"/>
            </w:tcBorders>
            <w:vAlign w:val="center"/>
          </w:tcPr>
          <w:p w14:paraId="33AC791C" w14:textId="1FA50DB5" w:rsidR="00D013CF" w:rsidRPr="00D013CF" w:rsidRDefault="00D013CF" w:rsidP="00D013CF">
            <w:pPr>
              <w:pStyle w:val="NLECaptions"/>
              <w:bidi/>
              <w:spacing w:after="80" w:line="264" w:lineRule="auto"/>
              <w:jc w:val="center"/>
              <w:rPr>
                <w:rFonts w:cstheme="minorHAnsi"/>
                <w:szCs w:val="24"/>
              </w:rPr>
            </w:pPr>
            <w:r w:rsidRPr="00D013CF">
              <w:rPr>
                <w:rFonts w:asciiTheme="majorBidi" w:hAnsiTheme="majorBidi" w:cs="Times New Roman"/>
                <w:szCs w:val="24"/>
                <w:rtl/>
              </w:rPr>
              <w:t>רמב״ם</w:t>
            </w:r>
            <w:r w:rsidRPr="00D013CF">
              <w:rPr>
                <w:rFonts w:cstheme="minorHAnsi"/>
                <w:szCs w:val="24"/>
                <w:rtl/>
              </w:rPr>
              <w:t>,</w:t>
            </w:r>
            <w:r w:rsidRPr="00D013CF">
              <w:rPr>
                <w:rFonts w:asciiTheme="majorBidi" w:hAnsiTheme="majorBidi" w:cs="Times New Roman"/>
                <w:szCs w:val="24"/>
                <w:rtl/>
              </w:rPr>
              <w:t xml:space="preserve"> הל׳ רוצח פ״א</w:t>
            </w:r>
            <w:r w:rsidRPr="00D013CF">
              <w:rPr>
                <w:rFonts w:cstheme="minorHAnsi"/>
                <w:szCs w:val="24"/>
                <w:rtl/>
              </w:rPr>
              <w:t>,</w:t>
            </w:r>
            <w:r w:rsidRPr="00D013CF">
              <w:rPr>
                <w:rFonts w:cs="Times New Roman"/>
                <w:szCs w:val="24"/>
                <w:rtl/>
              </w:rPr>
              <w:t xml:space="preserve"> </w:t>
            </w:r>
            <w:r w:rsidRPr="00D013CF">
              <w:rPr>
                <w:rFonts w:asciiTheme="majorBidi" w:hAnsiTheme="majorBidi" w:cs="Times New Roman"/>
                <w:szCs w:val="24"/>
                <w:rtl/>
              </w:rPr>
              <w:t>ה״ט</w:t>
            </w:r>
          </w:p>
        </w:tc>
        <w:tc>
          <w:tcPr>
            <w:tcW w:w="3510" w:type="dxa"/>
            <w:tcBorders>
              <w:top w:val="single" w:sz="4" w:space="0" w:color="auto"/>
              <w:left w:val="single" w:sz="4" w:space="0" w:color="auto"/>
              <w:bottom w:val="single" w:sz="4" w:space="0" w:color="auto"/>
              <w:right w:val="single" w:sz="4" w:space="0" w:color="auto"/>
            </w:tcBorders>
            <w:vAlign w:val="center"/>
          </w:tcPr>
          <w:p w14:paraId="262E489E" w14:textId="021A67D4" w:rsidR="00D013CF" w:rsidRPr="00D013CF" w:rsidRDefault="00D013CF" w:rsidP="00D013CF">
            <w:pPr>
              <w:pStyle w:val="NLECaptions"/>
              <w:spacing w:line="264" w:lineRule="auto"/>
              <w:jc w:val="center"/>
              <w:rPr>
                <w:rFonts w:asciiTheme="majorBidi" w:hAnsiTheme="majorBidi" w:cstheme="majorBidi"/>
                <w:sz w:val="20"/>
              </w:rPr>
            </w:pPr>
            <w:r>
              <w:rPr>
                <w:rFonts w:asciiTheme="minorHAnsi" w:hAnsiTheme="minorHAnsi" w:cstheme="minorHAnsi"/>
                <w:b w:val="0"/>
                <w:bCs/>
                <w:sz w:val="20"/>
              </w:rPr>
              <w:t xml:space="preserve">The </w:t>
            </w:r>
            <w:r w:rsidRPr="00D013CF">
              <w:rPr>
                <w:rFonts w:asciiTheme="minorHAnsi" w:hAnsiTheme="minorHAnsi" w:cstheme="minorHAnsi"/>
                <w:b w:val="0"/>
                <w:bCs/>
                <w:sz w:val="20"/>
              </w:rPr>
              <w:t>“Obstructed Labor” Situation</w:t>
            </w:r>
          </w:p>
        </w:tc>
      </w:tr>
      <w:tr w:rsidR="00D013CF" w:rsidRPr="0081779D" w14:paraId="17281826"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tcPr>
          <w:p w14:paraId="60D65DE5" w14:textId="6022B290" w:rsidR="00D013CF" w:rsidRDefault="00D013CF" w:rsidP="00D013CF">
            <w:pPr>
              <w:pStyle w:val="NLECaptions"/>
              <w:spacing w:after="80" w:line="264" w:lineRule="auto"/>
              <w:jc w:val="center"/>
              <w:rPr>
                <w:rFonts w:ascii="Cambria" w:hAnsi="Cambria" w:cstheme="minorHAnsi"/>
                <w:sz w:val="23"/>
                <w:szCs w:val="23"/>
              </w:rPr>
            </w:pPr>
            <w:r>
              <w:rPr>
                <w:rFonts w:ascii="Cambria" w:hAnsi="Cambria" w:cstheme="minorHAnsi"/>
                <w:sz w:val="23"/>
                <w:szCs w:val="23"/>
              </w:rPr>
              <w:t>14</w:t>
            </w:r>
          </w:p>
        </w:tc>
        <w:tc>
          <w:tcPr>
            <w:tcW w:w="1440" w:type="dxa"/>
            <w:tcBorders>
              <w:top w:val="single" w:sz="4" w:space="0" w:color="auto"/>
              <w:left w:val="single" w:sz="4" w:space="0" w:color="auto"/>
              <w:bottom w:val="single" w:sz="4" w:space="0" w:color="auto"/>
              <w:right w:val="single" w:sz="4" w:space="0" w:color="auto"/>
            </w:tcBorders>
            <w:vAlign w:val="center"/>
          </w:tcPr>
          <w:p w14:paraId="1ADD0EC8" w14:textId="2FDC1452" w:rsidR="00D013CF" w:rsidRPr="00405BF5" w:rsidRDefault="00D013CF" w:rsidP="00D013CF">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16</w:t>
            </w:r>
          </w:p>
        </w:tc>
        <w:tc>
          <w:tcPr>
            <w:tcW w:w="3780" w:type="dxa"/>
            <w:tcBorders>
              <w:top w:val="single" w:sz="4" w:space="0" w:color="auto"/>
              <w:left w:val="single" w:sz="4" w:space="0" w:color="auto"/>
              <w:bottom w:val="single" w:sz="4" w:space="0" w:color="auto"/>
              <w:right w:val="single" w:sz="4" w:space="0" w:color="auto"/>
            </w:tcBorders>
            <w:vAlign w:val="center"/>
          </w:tcPr>
          <w:p w14:paraId="2D8CDA69" w14:textId="6406A2C4" w:rsidR="00D013CF" w:rsidRPr="00D013CF" w:rsidRDefault="00D013CF" w:rsidP="00D013CF">
            <w:pPr>
              <w:pStyle w:val="NLECaptions"/>
              <w:bidi/>
              <w:spacing w:after="80" w:line="264" w:lineRule="auto"/>
              <w:jc w:val="center"/>
              <w:rPr>
                <w:rFonts w:cstheme="minorHAnsi"/>
                <w:szCs w:val="24"/>
              </w:rPr>
            </w:pPr>
            <w:r w:rsidRPr="00D013CF">
              <w:rPr>
                <w:rFonts w:ascii="Times New Roman" w:hAnsi="Times New Roman" w:cs="Times New Roman"/>
                <w:szCs w:val="24"/>
                <w:rtl/>
              </w:rPr>
              <w:t>אגרות משה</w:t>
            </w:r>
            <w:r w:rsidRPr="00D013CF">
              <w:rPr>
                <w:rFonts w:asciiTheme="minorHAnsi" w:hAnsiTheme="minorHAnsi" w:cstheme="minorHAnsi"/>
                <w:b w:val="0"/>
                <w:bCs/>
                <w:szCs w:val="24"/>
              </w:rPr>
              <w:t>,</w:t>
            </w:r>
            <w:r w:rsidRPr="00D013CF">
              <w:rPr>
                <w:rFonts w:cs="FrankRuehl"/>
                <w:szCs w:val="24"/>
                <w:rtl/>
              </w:rPr>
              <w:t xml:space="preserve"> </w:t>
            </w:r>
            <w:r w:rsidRPr="00D013CF">
              <w:rPr>
                <w:rFonts w:ascii="Times New Roman" w:hAnsi="Times New Roman" w:cs="Times New Roman"/>
                <w:szCs w:val="24"/>
                <w:rtl/>
              </w:rPr>
              <w:t xml:space="preserve">חושן משפט </w:t>
            </w:r>
            <w:proofErr w:type="spellStart"/>
            <w:r w:rsidRPr="00D013CF">
              <w:rPr>
                <w:rFonts w:ascii="Times New Roman" w:hAnsi="Times New Roman" w:cs="Times New Roman"/>
                <w:szCs w:val="24"/>
                <w:rtl/>
              </w:rPr>
              <w:t>ח״ב</w:t>
            </w:r>
            <w:proofErr w:type="spellEnd"/>
            <w:r w:rsidRPr="00D013CF">
              <w:rPr>
                <w:rFonts w:cstheme="minorHAnsi"/>
                <w:szCs w:val="24"/>
                <w:rtl/>
              </w:rPr>
              <w:t>,</w:t>
            </w:r>
            <w:r w:rsidRPr="00D013CF">
              <w:rPr>
                <w:rFonts w:cs="Times New Roman"/>
                <w:szCs w:val="24"/>
                <w:rtl/>
              </w:rPr>
              <w:t xml:space="preserve"> </w:t>
            </w:r>
            <w:r w:rsidRPr="00D013CF">
              <w:rPr>
                <w:rFonts w:ascii="Times New Roman" w:hAnsi="Times New Roman" w:cs="Times New Roman"/>
                <w:szCs w:val="24"/>
                <w:rtl/>
              </w:rPr>
              <w:t xml:space="preserve">סימן </w:t>
            </w:r>
            <w:proofErr w:type="spellStart"/>
            <w:r w:rsidRPr="00D013CF">
              <w:rPr>
                <w:rFonts w:ascii="Times New Roman" w:hAnsi="Times New Roman" w:cs="Times New Roman"/>
                <w:szCs w:val="24"/>
                <w:rtl/>
              </w:rPr>
              <w:t>עא</w:t>
            </w:r>
            <w:proofErr w:type="spellEnd"/>
            <w:r w:rsidRPr="00D013CF">
              <w:rPr>
                <w:rFonts w:ascii="Times New Roman" w:hAnsi="Times New Roman" w:cs="Times New Roman"/>
                <w:szCs w:val="24"/>
                <w:rtl/>
              </w:rPr>
              <w:t>׳</w:t>
            </w:r>
          </w:p>
        </w:tc>
        <w:tc>
          <w:tcPr>
            <w:tcW w:w="3510" w:type="dxa"/>
            <w:tcBorders>
              <w:top w:val="single" w:sz="4" w:space="0" w:color="auto"/>
              <w:left w:val="single" w:sz="4" w:space="0" w:color="auto"/>
              <w:bottom w:val="single" w:sz="4" w:space="0" w:color="auto"/>
              <w:right w:val="single" w:sz="4" w:space="0" w:color="auto"/>
            </w:tcBorders>
            <w:vAlign w:val="center"/>
          </w:tcPr>
          <w:p w14:paraId="0FA3BA20" w14:textId="3D382E0B" w:rsidR="00D013CF" w:rsidRPr="00D013CF" w:rsidRDefault="00D013CF" w:rsidP="00D013CF">
            <w:pPr>
              <w:pStyle w:val="NLECaptions"/>
              <w:spacing w:line="264" w:lineRule="auto"/>
              <w:jc w:val="center"/>
              <w:rPr>
                <w:rFonts w:asciiTheme="majorBidi" w:hAnsiTheme="majorBidi" w:cstheme="majorBidi"/>
                <w:sz w:val="20"/>
              </w:rPr>
            </w:pPr>
            <w:r>
              <w:rPr>
                <w:rFonts w:asciiTheme="minorHAnsi" w:hAnsiTheme="minorHAnsi" w:cstheme="minorHAnsi"/>
                <w:b w:val="0"/>
                <w:bCs/>
                <w:sz w:val="20"/>
              </w:rPr>
              <w:t xml:space="preserve">The </w:t>
            </w:r>
            <w:r w:rsidRPr="00D013CF">
              <w:rPr>
                <w:rFonts w:asciiTheme="minorHAnsi" w:hAnsiTheme="minorHAnsi" w:cstheme="minorHAnsi"/>
                <w:b w:val="0"/>
                <w:bCs/>
                <w:sz w:val="20"/>
              </w:rPr>
              <w:t>“Obstructed Labor” Situation</w:t>
            </w:r>
          </w:p>
        </w:tc>
      </w:tr>
      <w:tr w:rsidR="005F605D" w:rsidRPr="0081779D" w14:paraId="463DF35D"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tcPr>
          <w:p w14:paraId="7781DD2B" w14:textId="7EB206BC"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15</w:t>
            </w:r>
          </w:p>
        </w:tc>
        <w:tc>
          <w:tcPr>
            <w:tcW w:w="1440" w:type="dxa"/>
            <w:tcBorders>
              <w:top w:val="single" w:sz="4" w:space="0" w:color="auto"/>
              <w:left w:val="single" w:sz="4" w:space="0" w:color="auto"/>
              <w:bottom w:val="single" w:sz="4" w:space="0" w:color="auto"/>
              <w:right w:val="single" w:sz="4" w:space="0" w:color="auto"/>
            </w:tcBorders>
            <w:vAlign w:val="center"/>
          </w:tcPr>
          <w:p w14:paraId="4C0EB282" w14:textId="3CDD5C17"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17</w:t>
            </w:r>
          </w:p>
        </w:tc>
        <w:tc>
          <w:tcPr>
            <w:tcW w:w="3780" w:type="dxa"/>
            <w:tcBorders>
              <w:top w:val="single" w:sz="4" w:space="0" w:color="auto"/>
              <w:left w:val="single" w:sz="4" w:space="0" w:color="auto"/>
              <w:bottom w:val="single" w:sz="4" w:space="0" w:color="auto"/>
              <w:right w:val="single" w:sz="4" w:space="0" w:color="auto"/>
            </w:tcBorders>
            <w:vAlign w:val="center"/>
          </w:tcPr>
          <w:p w14:paraId="6AE2F0AD" w14:textId="72AE1B07" w:rsidR="005F605D" w:rsidRPr="00D013CF" w:rsidRDefault="00B43334" w:rsidP="004A05EB">
            <w:pPr>
              <w:pStyle w:val="NLECaptions"/>
              <w:bidi/>
              <w:spacing w:after="80" w:line="264" w:lineRule="auto"/>
              <w:jc w:val="center"/>
              <w:rPr>
                <w:rFonts w:cstheme="minorHAnsi"/>
                <w:szCs w:val="24"/>
              </w:rPr>
            </w:pPr>
            <w:r w:rsidRPr="00D013CF">
              <w:rPr>
                <w:rFonts w:ascii="Times New Roman" w:hAnsi="Times New Roman" w:cs="Times New Roman"/>
                <w:szCs w:val="24"/>
                <w:rtl/>
              </w:rPr>
              <w:t>אגרות משה</w:t>
            </w:r>
            <w:r w:rsidRPr="00D013CF">
              <w:rPr>
                <w:rFonts w:asciiTheme="minorHAnsi" w:hAnsiTheme="minorHAnsi" w:cstheme="minorHAnsi"/>
                <w:b w:val="0"/>
                <w:bCs/>
                <w:szCs w:val="24"/>
              </w:rPr>
              <w:t>,</w:t>
            </w:r>
            <w:r w:rsidRPr="00D013CF">
              <w:rPr>
                <w:rFonts w:cs="FrankRuehl"/>
                <w:szCs w:val="24"/>
                <w:rtl/>
              </w:rPr>
              <w:t xml:space="preserve"> </w:t>
            </w:r>
            <w:r w:rsidRPr="00D013CF">
              <w:rPr>
                <w:rFonts w:ascii="Times New Roman" w:hAnsi="Times New Roman" w:cs="Times New Roman"/>
                <w:szCs w:val="24"/>
                <w:rtl/>
              </w:rPr>
              <w:t xml:space="preserve">יורה דעה </w:t>
            </w:r>
            <w:proofErr w:type="spellStart"/>
            <w:r w:rsidRPr="00D013CF">
              <w:rPr>
                <w:rFonts w:ascii="Times New Roman" w:hAnsi="Times New Roman" w:cs="Times New Roman"/>
                <w:szCs w:val="24"/>
                <w:rtl/>
              </w:rPr>
              <w:t>ח״ב</w:t>
            </w:r>
            <w:proofErr w:type="spellEnd"/>
            <w:r w:rsidRPr="00D013CF">
              <w:rPr>
                <w:rFonts w:cstheme="minorHAnsi"/>
                <w:szCs w:val="24"/>
                <w:rtl/>
              </w:rPr>
              <w:t>,</w:t>
            </w:r>
            <w:r w:rsidRPr="00D013CF">
              <w:rPr>
                <w:rFonts w:cs="Times New Roman"/>
                <w:szCs w:val="24"/>
                <w:rtl/>
              </w:rPr>
              <w:t xml:space="preserve"> </w:t>
            </w:r>
            <w:r w:rsidRPr="00D013CF">
              <w:rPr>
                <w:rFonts w:ascii="Times New Roman" w:hAnsi="Times New Roman" w:cs="Times New Roman"/>
                <w:szCs w:val="24"/>
                <w:rtl/>
              </w:rPr>
              <w:t>סימן ס׳</w:t>
            </w:r>
          </w:p>
        </w:tc>
        <w:tc>
          <w:tcPr>
            <w:tcW w:w="3510" w:type="dxa"/>
            <w:tcBorders>
              <w:top w:val="single" w:sz="4" w:space="0" w:color="auto"/>
              <w:left w:val="single" w:sz="4" w:space="0" w:color="auto"/>
              <w:bottom w:val="single" w:sz="4" w:space="0" w:color="auto"/>
              <w:right w:val="single" w:sz="4" w:space="0" w:color="auto"/>
            </w:tcBorders>
            <w:vAlign w:val="center"/>
          </w:tcPr>
          <w:p w14:paraId="1F3819AE" w14:textId="43147B9D" w:rsidR="005F605D" w:rsidRPr="00D013CF" w:rsidRDefault="005F605D" w:rsidP="00FE0838">
            <w:pPr>
              <w:pStyle w:val="NLECaptions"/>
              <w:spacing w:line="264" w:lineRule="auto"/>
              <w:jc w:val="center"/>
              <w:rPr>
                <w:rFonts w:asciiTheme="majorBidi" w:hAnsiTheme="majorBidi" w:cstheme="majorBidi"/>
                <w:sz w:val="20"/>
              </w:rPr>
            </w:pPr>
            <w:r w:rsidRPr="00D013CF">
              <w:rPr>
                <w:rFonts w:asciiTheme="minorHAnsi" w:hAnsiTheme="minorHAnsi" w:cstheme="minorHAnsi"/>
                <w:b w:val="0"/>
                <w:bCs/>
                <w:sz w:val="20"/>
              </w:rPr>
              <w:t xml:space="preserve">Fugitive and Obstructed Labor </w:t>
            </w:r>
            <w:r w:rsidR="00963EFC" w:rsidRPr="00D013CF">
              <w:rPr>
                <w:rFonts w:asciiTheme="minorHAnsi" w:hAnsiTheme="minorHAnsi" w:cstheme="minorHAnsi"/>
                <w:b w:val="0"/>
                <w:bCs/>
                <w:sz w:val="20"/>
              </w:rPr>
              <w:t>Situations</w:t>
            </w:r>
          </w:p>
        </w:tc>
      </w:tr>
      <w:tr w:rsidR="00D013CF" w:rsidRPr="0081779D" w14:paraId="63445736"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tcPr>
          <w:p w14:paraId="31D02D74" w14:textId="7739592C" w:rsidR="00D013CF" w:rsidRDefault="00D013CF" w:rsidP="00D013CF">
            <w:pPr>
              <w:pStyle w:val="NLECaptions"/>
              <w:spacing w:after="80" w:line="264" w:lineRule="auto"/>
              <w:jc w:val="center"/>
              <w:rPr>
                <w:rFonts w:ascii="Cambria" w:hAnsi="Cambria" w:cstheme="minorHAnsi"/>
                <w:sz w:val="23"/>
                <w:szCs w:val="23"/>
              </w:rPr>
            </w:pPr>
            <w:r>
              <w:rPr>
                <w:rFonts w:ascii="Cambria" w:hAnsi="Cambria" w:cstheme="minorHAnsi"/>
                <w:sz w:val="23"/>
                <w:szCs w:val="23"/>
              </w:rPr>
              <w:t>16</w:t>
            </w:r>
          </w:p>
        </w:tc>
        <w:tc>
          <w:tcPr>
            <w:tcW w:w="1440" w:type="dxa"/>
            <w:tcBorders>
              <w:top w:val="single" w:sz="4" w:space="0" w:color="auto"/>
              <w:left w:val="single" w:sz="4" w:space="0" w:color="auto"/>
              <w:bottom w:val="single" w:sz="4" w:space="0" w:color="auto"/>
              <w:right w:val="single" w:sz="4" w:space="0" w:color="auto"/>
            </w:tcBorders>
            <w:vAlign w:val="center"/>
          </w:tcPr>
          <w:p w14:paraId="1A6C8D1D" w14:textId="36DBA979" w:rsidR="00D013CF" w:rsidRPr="00405BF5" w:rsidRDefault="00D013CF" w:rsidP="00D013CF">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17</w:t>
            </w:r>
          </w:p>
        </w:tc>
        <w:tc>
          <w:tcPr>
            <w:tcW w:w="3780" w:type="dxa"/>
            <w:tcBorders>
              <w:top w:val="single" w:sz="4" w:space="0" w:color="auto"/>
              <w:left w:val="single" w:sz="4" w:space="0" w:color="auto"/>
              <w:bottom w:val="single" w:sz="4" w:space="0" w:color="auto"/>
              <w:right w:val="single" w:sz="4" w:space="0" w:color="auto"/>
            </w:tcBorders>
            <w:vAlign w:val="center"/>
          </w:tcPr>
          <w:p w14:paraId="516E606F" w14:textId="7495A756" w:rsidR="00D013CF" w:rsidRPr="00D013CF" w:rsidRDefault="00D013CF" w:rsidP="00D013CF">
            <w:pPr>
              <w:pStyle w:val="NLECaptions"/>
              <w:bidi/>
              <w:spacing w:after="80" w:line="264" w:lineRule="auto"/>
              <w:jc w:val="center"/>
              <w:rPr>
                <w:rFonts w:cstheme="minorHAnsi"/>
                <w:szCs w:val="24"/>
              </w:rPr>
            </w:pPr>
            <w:r w:rsidRPr="00D013CF">
              <w:rPr>
                <w:rFonts w:cs="Times New Roman"/>
                <w:szCs w:val="24"/>
                <w:rtl/>
              </w:rPr>
              <w:t>ירושלמי</w:t>
            </w:r>
            <w:r w:rsidRPr="00D013CF">
              <w:rPr>
                <w:rFonts w:asciiTheme="minorHAnsi" w:hAnsiTheme="minorHAnsi" w:cstheme="minorHAnsi"/>
                <w:b w:val="0"/>
                <w:bCs/>
                <w:szCs w:val="24"/>
              </w:rPr>
              <w:t>,</w:t>
            </w:r>
            <w:r w:rsidRPr="00D013CF">
              <w:rPr>
                <w:rFonts w:cs="FrankRuehl"/>
                <w:szCs w:val="24"/>
                <w:rtl/>
              </w:rPr>
              <w:t xml:space="preserve"> </w:t>
            </w:r>
            <w:r w:rsidRPr="00D013CF">
              <w:rPr>
                <w:rFonts w:ascii="Times New Roman" w:hAnsi="Times New Roman" w:cs="Times New Roman"/>
                <w:szCs w:val="24"/>
                <w:rtl/>
              </w:rPr>
              <w:t xml:space="preserve">מס׳ </w:t>
            </w:r>
            <w:r w:rsidRPr="00D013CF">
              <w:rPr>
                <w:rFonts w:cs="Times New Roman"/>
                <w:szCs w:val="24"/>
                <w:rtl/>
              </w:rPr>
              <w:t>שבת</w:t>
            </w:r>
            <w:r w:rsidRPr="00D013CF">
              <w:rPr>
                <w:rFonts w:cstheme="minorHAnsi"/>
                <w:szCs w:val="24"/>
                <w:rtl/>
              </w:rPr>
              <w:t>,</w:t>
            </w:r>
            <w:r w:rsidRPr="00D013CF">
              <w:rPr>
                <w:rFonts w:cs="Times New Roman"/>
                <w:szCs w:val="24"/>
                <w:rtl/>
              </w:rPr>
              <w:t xml:space="preserve"> פ״ד </w:t>
            </w:r>
            <w:proofErr w:type="spellStart"/>
            <w:r w:rsidRPr="00D013CF">
              <w:rPr>
                <w:rFonts w:cs="Times New Roman"/>
                <w:szCs w:val="24"/>
                <w:rtl/>
              </w:rPr>
              <w:t>ה״ד</w:t>
            </w:r>
            <w:proofErr w:type="spellEnd"/>
          </w:p>
        </w:tc>
        <w:tc>
          <w:tcPr>
            <w:tcW w:w="3510" w:type="dxa"/>
            <w:tcBorders>
              <w:top w:val="single" w:sz="4" w:space="0" w:color="auto"/>
              <w:left w:val="single" w:sz="4" w:space="0" w:color="auto"/>
              <w:bottom w:val="single" w:sz="4" w:space="0" w:color="auto"/>
              <w:right w:val="single" w:sz="4" w:space="0" w:color="auto"/>
            </w:tcBorders>
            <w:vAlign w:val="center"/>
          </w:tcPr>
          <w:p w14:paraId="1276666E" w14:textId="5D65BF01" w:rsidR="00D013CF" w:rsidRPr="00D013CF" w:rsidRDefault="00D013CF" w:rsidP="00D013CF">
            <w:pPr>
              <w:pStyle w:val="NLECaptions"/>
              <w:spacing w:line="264" w:lineRule="auto"/>
              <w:jc w:val="center"/>
              <w:rPr>
                <w:rFonts w:asciiTheme="majorBidi" w:hAnsiTheme="majorBidi" w:cstheme="majorBidi"/>
                <w:sz w:val="20"/>
              </w:rPr>
            </w:pPr>
            <w:r>
              <w:rPr>
                <w:rFonts w:asciiTheme="minorHAnsi" w:hAnsiTheme="minorHAnsi" w:cstheme="minorHAnsi"/>
                <w:b w:val="0"/>
                <w:bCs/>
                <w:sz w:val="20"/>
              </w:rPr>
              <w:t xml:space="preserve">The </w:t>
            </w:r>
            <w:r w:rsidRPr="00D013CF">
              <w:rPr>
                <w:rFonts w:asciiTheme="minorHAnsi" w:hAnsiTheme="minorHAnsi" w:cstheme="minorHAnsi"/>
                <w:b w:val="0"/>
                <w:bCs/>
                <w:sz w:val="20"/>
              </w:rPr>
              <w:t>“Obstructed Labor” Situation</w:t>
            </w:r>
          </w:p>
        </w:tc>
      </w:tr>
      <w:tr w:rsidR="00D013CF" w:rsidRPr="0081779D" w14:paraId="08AE3850"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tcPr>
          <w:p w14:paraId="5C30FD82" w14:textId="33C03949" w:rsidR="00D013CF" w:rsidRDefault="00D013CF" w:rsidP="00D013CF">
            <w:pPr>
              <w:pStyle w:val="NLECaptions"/>
              <w:spacing w:after="80" w:line="264" w:lineRule="auto"/>
              <w:jc w:val="center"/>
              <w:rPr>
                <w:rFonts w:ascii="Cambria" w:hAnsi="Cambria" w:cstheme="minorHAnsi"/>
                <w:sz w:val="23"/>
                <w:szCs w:val="23"/>
              </w:rPr>
            </w:pPr>
            <w:r>
              <w:rPr>
                <w:rFonts w:ascii="Cambria" w:hAnsi="Cambria" w:cstheme="minorHAnsi"/>
                <w:sz w:val="23"/>
                <w:szCs w:val="23"/>
              </w:rPr>
              <w:t>17</w:t>
            </w:r>
          </w:p>
        </w:tc>
        <w:tc>
          <w:tcPr>
            <w:tcW w:w="1440" w:type="dxa"/>
            <w:tcBorders>
              <w:top w:val="single" w:sz="4" w:space="0" w:color="auto"/>
              <w:left w:val="single" w:sz="4" w:space="0" w:color="auto"/>
              <w:bottom w:val="single" w:sz="4" w:space="0" w:color="auto"/>
              <w:right w:val="single" w:sz="4" w:space="0" w:color="auto"/>
            </w:tcBorders>
            <w:vAlign w:val="center"/>
          </w:tcPr>
          <w:p w14:paraId="5E7A3D77" w14:textId="642702DF" w:rsidR="00D013CF" w:rsidRPr="00405BF5" w:rsidRDefault="00D013CF" w:rsidP="00D013CF">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21</w:t>
            </w:r>
          </w:p>
        </w:tc>
        <w:tc>
          <w:tcPr>
            <w:tcW w:w="3780" w:type="dxa"/>
            <w:tcBorders>
              <w:top w:val="single" w:sz="4" w:space="0" w:color="auto"/>
              <w:left w:val="single" w:sz="4" w:space="0" w:color="auto"/>
              <w:bottom w:val="single" w:sz="4" w:space="0" w:color="auto"/>
              <w:right w:val="single" w:sz="4" w:space="0" w:color="auto"/>
            </w:tcBorders>
            <w:vAlign w:val="center"/>
          </w:tcPr>
          <w:p w14:paraId="1294E4E3" w14:textId="5D277941" w:rsidR="00D013CF" w:rsidRPr="00D013CF" w:rsidRDefault="00D013CF" w:rsidP="00D013CF">
            <w:pPr>
              <w:pStyle w:val="NLECaptions"/>
              <w:bidi/>
              <w:spacing w:after="80" w:line="264" w:lineRule="auto"/>
              <w:jc w:val="center"/>
              <w:rPr>
                <w:rFonts w:cstheme="minorHAnsi"/>
                <w:szCs w:val="24"/>
              </w:rPr>
            </w:pPr>
            <w:r w:rsidRPr="00D013CF">
              <w:rPr>
                <w:rFonts w:ascii="Times New Roman" w:hAnsi="Times New Roman" w:cs="Times New Roman"/>
                <w:szCs w:val="24"/>
                <w:rtl/>
              </w:rPr>
              <w:t>אגרות משה</w:t>
            </w:r>
            <w:r w:rsidRPr="00D013CF">
              <w:rPr>
                <w:rFonts w:asciiTheme="minorHAnsi" w:hAnsiTheme="minorHAnsi" w:cstheme="minorHAnsi"/>
                <w:b w:val="0"/>
                <w:bCs/>
                <w:szCs w:val="24"/>
              </w:rPr>
              <w:t>,</w:t>
            </w:r>
            <w:r w:rsidRPr="00D013CF">
              <w:rPr>
                <w:rFonts w:cs="Times New Roman"/>
                <w:szCs w:val="24"/>
                <w:rtl/>
              </w:rPr>
              <w:t xml:space="preserve"> </w:t>
            </w:r>
            <w:r w:rsidRPr="00D013CF">
              <w:rPr>
                <w:rFonts w:ascii="Times New Roman" w:hAnsi="Times New Roman" w:cs="Times New Roman"/>
                <w:szCs w:val="24"/>
                <w:rtl/>
              </w:rPr>
              <w:t xml:space="preserve">יורה דעה </w:t>
            </w:r>
            <w:proofErr w:type="spellStart"/>
            <w:r w:rsidRPr="00D013CF">
              <w:rPr>
                <w:rFonts w:ascii="Times New Roman" w:hAnsi="Times New Roman" w:cs="Times New Roman"/>
                <w:szCs w:val="24"/>
                <w:rtl/>
              </w:rPr>
              <w:t>ח״ב</w:t>
            </w:r>
            <w:proofErr w:type="spellEnd"/>
            <w:r w:rsidRPr="00D013CF">
              <w:rPr>
                <w:rFonts w:cstheme="minorHAnsi"/>
                <w:szCs w:val="24"/>
                <w:rtl/>
              </w:rPr>
              <w:t>,</w:t>
            </w:r>
            <w:r w:rsidRPr="00D013CF">
              <w:rPr>
                <w:rFonts w:cs="Times New Roman"/>
                <w:szCs w:val="24"/>
                <w:rtl/>
              </w:rPr>
              <w:t xml:space="preserve"> </w:t>
            </w:r>
            <w:r w:rsidRPr="00D013CF">
              <w:rPr>
                <w:rFonts w:ascii="Times New Roman" w:hAnsi="Times New Roman" w:cs="Times New Roman"/>
                <w:szCs w:val="24"/>
                <w:rtl/>
              </w:rPr>
              <w:t>סימן ס׳</w:t>
            </w:r>
          </w:p>
        </w:tc>
        <w:tc>
          <w:tcPr>
            <w:tcW w:w="3510" w:type="dxa"/>
            <w:tcBorders>
              <w:top w:val="single" w:sz="4" w:space="0" w:color="auto"/>
              <w:left w:val="single" w:sz="4" w:space="0" w:color="auto"/>
              <w:bottom w:val="single" w:sz="4" w:space="0" w:color="auto"/>
              <w:right w:val="single" w:sz="4" w:space="0" w:color="auto"/>
            </w:tcBorders>
            <w:vAlign w:val="center"/>
          </w:tcPr>
          <w:p w14:paraId="751D8618" w14:textId="0A7D3EC8" w:rsidR="00D013CF" w:rsidRPr="00D013CF" w:rsidRDefault="00D013CF" w:rsidP="00D013CF">
            <w:pPr>
              <w:pStyle w:val="NLECaptions"/>
              <w:spacing w:line="264" w:lineRule="auto"/>
              <w:jc w:val="center"/>
              <w:rPr>
                <w:rFonts w:asciiTheme="majorBidi" w:hAnsiTheme="majorBidi" w:cstheme="majorBidi"/>
                <w:sz w:val="20"/>
              </w:rPr>
            </w:pPr>
            <w:r>
              <w:rPr>
                <w:rFonts w:asciiTheme="minorHAnsi" w:hAnsiTheme="minorHAnsi" w:cstheme="minorHAnsi"/>
                <w:b w:val="0"/>
                <w:bCs/>
                <w:sz w:val="20"/>
              </w:rPr>
              <w:t xml:space="preserve">The </w:t>
            </w:r>
            <w:r w:rsidRPr="00D013CF">
              <w:rPr>
                <w:rFonts w:asciiTheme="minorHAnsi" w:hAnsiTheme="minorHAnsi" w:cstheme="minorHAnsi"/>
                <w:b w:val="0"/>
                <w:bCs/>
                <w:sz w:val="20"/>
              </w:rPr>
              <w:t>“Obstructed Labor” Situation</w:t>
            </w:r>
          </w:p>
        </w:tc>
      </w:tr>
      <w:tr w:rsidR="00D013CF" w:rsidRPr="0081779D" w14:paraId="5E0A5534"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tcPr>
          <w:p w14:paraId="5D4BF6BB" w14:textId="0D1045DB" w:rsidR="00D013CF" w:rsidRDefault="00D013CF" w:rsidP="00D013CF">
            <w:pPr>
              <w:pStyle w:val="NLECaptions"/>
              <w:spacing w:after="80" w:line="264" w:lineRule="auto"/>
              <w:jc w:val="center"/>
              <w:rPr>
                <w:rFonts w:ascii="Cambria" w:hAnsi="Cambria" w:cstheme="minorHAnsi"/>
                <w:sz w:val="23"/>
                <w:szCs w:val="23"/>
              </w:rPr>
            </w:pPr>
            <w:r>
              <w:rPr>
                <w:rFonts w:ascii="Cambria" w:hAnsi="Cambria" w:cstheme="minorHAnsi"/>
                <w:sz w:val="23"/>
                <w:szCs w:val="23"/>
              </w:rPr>
              <w:t>18</w:t>
            </w:r>
          </w:p>
        </w:tc>
        <w:tc>
          <w:tcPr>
            <w:tcW w:w="1440" w:type="dxa"/>
            <w:tcBorders>
              <w:top w:val="single" w:sz="4" w:space="0" w:color="auto"/>
              <w:left w:val="single" w:sz="4" w:space="0" w:color="auto"/>
              <w:bottom w:val="single" w:sz="4" w:space="0" w:color="auto"/>
              <w:right w:val="single" w:sz="4" w:space="0" w:color="auto"/>
            </w:tcBorders>
            <w:vAlign w:val="center"/>
          </w:tcPr>
          <w:p w14:paraId="4645572C" w14:textId="4876489D" w:rsidR="00D013CF" w:rsidRPr="00405BF5" w:rsidRDefault="00D013CF" w:rsidP="00D013CF">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21</w:t>
            </w:r>
          </w:p>
        </w:tc>
        <w:tc>
          <w:tcPr>
            <w:tcW w:w="3780" w:type="dxa"/>
            <w:tcBorders>
              <w:top w:val="single" w:sz="4" w:space="0" w:color="auto"/>
              <w:left w:val="single" w:sz="4" w:space="0" w:color="auto"/>
              <w:bottom w:val="single" w:sz="4" w:space="0" w:color="auto"/>
              <w:right w:val="single" w:sz="4" w:space="0" w:color="auto"/>
            </w:tcBorders>
            <w:vAlign w:val="center"/>
          </w:tcPr>
          <w:p w14:paraId="6D2E1AC2" w14:textId="3F9F7545" w:rsidR="00D013CF" w:rsidRPr="00D013CF" w:rsidRDefault="00D013CF" w:rsidP="00D013CF">
            <w:pPr>
              <w:pStyle w:val="NLECaptions"/>
              <w:bidi/>
              <w:spacing w:after="80" w:line="264" w:lineRule="auto"/>
              <w:jc w:val="center"/>
              <w:rPr>
                <w:rFonts w:cstheme="minorHAnsi"/>
                <w:szCs w:val="24"/>
              </w:rPr>
            </w:pPr>
            <w:r w:rsidRPr="00D013CF">
              <w:rPr>
                <w:rFonts w:ascii="Times New Roman" w:hAnsi="Times New Roman" w:cs="Times New Roman"/>
                <w:szCs w:val="24"/>
                <w:rtl/>
              </w:rPr>
              <w:t>אגרות משה</w:t>
            </w:r>
            <w:r w:rsidRPr="00D013CF">
              <w:rPr>
                <w:rFonts w:asciiTheme="minorHAnsi" w:hAnsiTheme="minorHAnsi" w:cstheme="minorHAnsi"/>
                <w:b w:val="0"/>
                <w:bCs/>
                <w:szCs w:val="24"/>
              </w:rPr>
              <w:t>,</w:t>
            </w:r>
            <w:r w:rsidRPr="00D013CF">
              <w:rPr>
                <w:rFonts w:cs="FrankRuehl"/>
                <w:szCs w:val="24"/>
                <w:rtl/>
              </w:rPr>
              <w:t xml:space="preserve"> </w:t>
            </w:r>
            <w:r w:rsidRPr="00D013CF">
              <w:rPr>
                <w:rFonts w:ascii="Times New Roman" w:hAnsi="Times New Roman" w:cs="Times New Roman"/>
                <w:szCs w:val="24"/>
                <w:rtl/>
              </w:rPr>
              <w:t xml:space="preserve">יורה דעה </w:t>
            </w:r>
            <w:proofErr w:type="spellStart"/>
            <w:r w:rsidRPr="00D013CF">
              <w:rPr>
                <w:rFonts w:ascii="Times New Roman" w:hAnsi="Times New Roman" w:cs="Times New Roman"/>
                <w:szCs w:val="24"/>
                <w:rtl/>
              </w:rPr>
              <w:t>ח״ב</w:t>
            </w:r>
            <w:proofErr w:type="spellEnd"/>
            <w:r w:rsidRPr="00D013CF">
              <w:rPr>
                <w:rFonts w:cstheme="minorHAnsi"/>
                <w:szCs w:val="24"/>
                <w:rtl/>
              </w:rPr>
              <w:t>,</w:t>
            </w:r>
            <w:r w:rsidRPr="00D013CF">
              <w:rPr>
                <w:rFonts w:cs="Times New Roman"/>
                <w:szCs w:val="24"/>
                <w:rtl/>
              </w:rPr>
              <w:t xml:space="preserve"> </w:t>
            </w:r>
            <w:r w:rsidRPr="00D013CF">
              <w:rPr>
                <w:rFonts w:ascii="Times New Roman" w:hAnsi="Times New Roman" w:cs="Times New Roman"/>
                <w:szCs w:val="24"/>
                <w:rtl/>
              </w:rPr>
              <w:t>סימן ס׳</w:t>
            </w:r>
          </w:p>
        </w:tc>
        <w:tc>
          <w:tcPr>
            <w:tcW w:w="3510" w:type="dxa"/>
            <w:tcBorders>
              <w:top w:val="single" w:sz="4" w:space="0" w:color="auto"/>
              <w:left w:val="single" w:sz="4" w:space="0" w:color="auto"/>
              <w:bottom w:val="single" w:sz="4" w:space="0" w:color="auto"/>
              <w:right w:val="single" w:sz="4" w:space="0" w:color="auto"/>
            </w:tcBorders>
            <w:vAlign w:val="center"/>
          </w:tcPr>
          <w:p w14:paraId="1CC57446" w14:textId="7AFC9145" w:rsidR="00D013CF" w:rsidRPr="00D013CF" w:rsidRDefault="00D013CF" w:rsidP="00D013CF">
            <w:pPr>
              <w:pStyle w:val="NLECaptions"/>
              <w:spacing w:line="264" w:lineRule="auto"/>
              <w:jc w:val="center"/>
              <w:rPr>
                <w:rFonts w:asciiTheme="majorBidi" w:hAnsiTheme="majorBidi" w:cstheme="majorBidi"/>
                <w:sz w:val="20"/>
              </w:rPr>
            </w:pPr>
            <w:r>
              <w:rPr>
                <w:rFonts w:asciiTheme="minorHAnsi" w:hAnsiTheme="minorHAnsi" w:cstheme="minorHAnsi"/>
                <w:b w:val="0"/>
                <w:bCs/>
                <w:sz w:val="20"/>
              </w:rPr>
              <w:t xml:space="preserve">The </w:t>
            </w:r>
            <w:r w:rsidRPr="00D013CF">
              <w:rPr>
                <w:rFonts w:asciiTheme="minorHAnsi" w:hAnsiTheme="minorHAnsi" w:cstheme="minorHAnsi"/>
                <w:b w:val="0"/>
                <w:bCs/>
                <w:sz w:val="20"/>
              </w:rPr>
              <w:t>“Fugitive” Situation</w:t>
            </w:r>
          </w:p>
        </w:tc>
      </w:tr>
      <w:tr w:rsidR="005F605D" w:rsidRPr="0081779D" w14:paraId="4D935C44" w14:textId="77777777" w:rsidTr="00D013CF">
        <w:trPr>
          <w:trHeight w:hRule="exact" w:val="648"/>
        </w:trPr>
        <w:tc>
          <w:tcPr>
            <w:tcW w:w="1440" w:type="dxa"/>
            <w:tcBorders>
              <w:top w:val="single" w:sz="4" w:space="0" w:color="auto"/>
              <w:left w:val="single" w:sz="4" w:space="0" w:color="auto"/>
              <w:bottom w:val="single" w:sz="4" w:space="0" w:color="auto"/>
              <w:right w:val="single" w:sz="4" w:space="0" w:color="auto"/>
            </w:tcBorders>
            <w:vAlign w:val="center"/>
          </w:tcPr>
          <w:p w14:paraId="428FFB69" w14:textId="393C5F45"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19</w:t>
            </w:r>
          </w:p>
        </w:tc>
        <w:tc>
          <w:tcPr>
            <w:tcW w:w="1440" w:type="dxa"/>
            <w:tcBorders>
              <w:top w:val="single" w:sz="4" w:space="0" w:color="auto"/>
              <w:left w:val="single" w:sz="4" w:space="0" w:color="auto"/>
              <w:bottom w:val="single" w:sz="4" w:space="0" w:color="auto"/>
              <w:right w:val="single" w:sz="4" w:space="0" w:color="auto"/>
            </w:tcBorders>
            <w:vAlign w:val="center"/>
          </w:tcPr>
          <w:p w14:paraId="28ACD3AC" w14:textId="3BC00E66"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26</w:t>
            </w:r>
          </w:p>
        </w:tc>
        <w:tc>
          <w:tcPr>
            <w:tcW w:w="3780" w:type="dxa"/>
            <w:tcBorders>
              <w:top w:val="single" w:sz="4" w:space="0" w:color="auto"/>
              <w:left w:val="single" w:sz="4" w:space="0" w:color="auto"/>
              <w:bottom w:val="single" w:sz="4" w:space="0" w:color="auto"/>
              <w:right w:val="single" w:sz="4" w:space="0" w:color="auto"/>
            </w:tcBorders>
            <w:vAlign w:val="center"/>
          </w:tcPr>
          <w:p w14:paraId="7BB1257C" w14:textId="436F3478" w:rsidR="005F605D" w:rsidRPr="00D013CF" w:rsidRDefault="005F605D" w:rsidP="004A05EB">
            <w:pPr>
              <w:pStyle w:val="NLECaptions"/>
              <w:bidi/>
              <w:spacing w:after="80" w:line="264" w:lineRule="auto"/>
              <w:jc w:val="center"/>
              <w:rPr>
                <w:rFonts w:cstheme="minorHAnsi"/>
                <w:szCs w:val="24"/>
              </w:rPr>
            </w:pPr>
            <w:r w:rsidRPr="00D013CF">
              <w:rPr>
                <w:rFonts w:asciiTheme="majorBidi" w:hAnsiTheme="majorBidi" w:cstheme="majorBidi"/>
                <w:szCs w:val="24"/>
                <w:rtl/>
              </w:rPr>
              <w:t>נשמת אברהם</w:t>
            </w:r>
            <w:r w:rsidR="00B43334" w:rsidRPr="00D013CF">
              <w:rPr>
                <w:rFonts w:asciiTheme="minorHAnsi" w:hAnsiTheme="minorHAnsi" w:cstheme="minorHAnsi"/>
                <w:b w:val="0"/>
                <w:bCs/>
                <w:szCs w:val="24"/>
              </w:rPr>
              <w:t>,</w:t>
            </w:r>
            <w:r w:rsidR="00B43334" w:rsidRPr="00D013CF">
              <w:rPr>
                <w:rFonts w:cs="Times New Roman"/>
                <w:szCs w:val="24"/>
                <w:rtl/>
              </w:rPr>
              <w:t xml:space="preserve"> </w:t>
            </w:r>
            <w:r w:rsidR="00B43334" w:rsidRPr="00D013CF">
              <w:rPr>
                <w:rFonts w:ascii="Times New Roman" w:hAnsi="Times New Roman" w:cs="Times New Roman"/>
                <w:szCs w:val="24"/>
                <w:rtl/>
              </w:rPr>
              <w:t>חושן</w:t>
            </w:r>
            <w:r w:rsidRPr="00D013CF">
              <w:rPr>
                <w:rFonts w:asciiTheme="majorBidi" w:hAnsiTheme="majorBidi" w:cstheme="majorBidi"/>
                <w:szCs w:val="24"/>
                <w:rtl/>
              </w:rPr>
              <w:t xml:space="preserve"> משפט</w:t>
            </w:r>
            <w:r w:rsidR="00B43334" w:rsidRPr="00D013CF">
              <w:rPr>
                <w:rFonts w:cstheme="minorHAnsi"/>
                <w:szCs w:val="24"/>
                <w:rtl/>
              </w:rPr>
              <w:t>,</w:t>
            </w:r>
            <w:r w:rsidR="00B43334" w:rsidRPr="00D013CF">
              <w:rPr>
                <w:rFonts w:cs="Times New Roman"/>
                <w:szCs w:val="24"/>
                <w:rtl/>
              </w:rPr>
              <w:t xml:space="preserve"> </w:t>
            </w:r>
            <w:r w:rsidR="00C57D1A" w:rsidRPr="00D013CF">
              <w:rPr>
                <w:rFonts w:ascii="Times New Roman" w:hAnsi="Times New Roman" w:cs="Times New Roman"/>
                <w:szCs w:val="24"/>
                <w:rtl/>
              </w:rPr>
              <w:t>סימן תכה</w:t>
            </w:r>
            <w:r w:rsidR="00B43334" w:rsidRPr="00D013CF">
              <w:rPr>
                <w:rFonts w:ascii="Times New Roman" w:hAnsi="Times New Roman" w:cs="Times New Roman"/>
                <w:szCs w:val="24"/>
                <w:rtl/>
              </w:rPr>
              <w:t>׳</w:t>
            </w:r>
          </w:p>
        </w:tc>
        <w:tc>
          <w:tcPr>
            <w:tcW w:w="3510" w:type="dxa"/>
            <w:tcBorders>
              <w:top w:val="single" w:sz="4" w:space="0" w:color="auto"/>
              <w:left w:val="single" w:sz="4" w:space="0" w:color="auto"/>
              <w:bottom w:val="single" w:sz="4" w:space="0" w:color="auto"/>
              <w:right w:val="single" w:sz="4" w:space="0" w:color="auto"/>
            </w:tcBorders>
            <w:vAlign w:val="center"/>
          </w:tcPr>
          <w:p w14:paraId="24D6554E" w14:textId="6345ABE5" w:rsidR="005F605D" w:rsidRPr="00D013CF" w:rsidRDefault="005F605D" w:rsidP="00FE0838">
            <w:pPr>
              <w:pStyle w:val="NLECaptions"/>
              <w:spacing w:line="276" w:lineRule="auto"/>
              <w:jc w:val="center"/>
              <w:rPr>
                <w:rFonts w:asciiTheme="minorHAnsi" w:eastAsia="Times New Roman" w:hAnsiTheme="minorHAnsi" w:cstheme="minorHAnsi"/>
                <w:b w:val="0"/>
                <w:bCs/>
                <w:color w:val="333333"/>
                <w:sz w:val="20"/>
              </w:rPr>
            </w:pPr>
            <w:proofErr w:type="spellStart"/>
            <w:r w:rsidRPr="00D013CF">
              <w:rPr>
                <w:rFonts w:asciiTheme="minorHAnsi" w:eastAsia="Times New Roman" w:hAnsiTheme="minorHAnsi" w:cstheme="minorHAnsi"/>
                <w:b w:val="0"/>
                <w:bCs/>
                <w:i/>
                <w:iCs/>
                <w:color w:val="333333"/>
                <w:sz w:val="20"/>
              </w:rPr>
              <w:t>P’sak</w:t>
            </w:r>
            <w:proofErr w:type="spellEnd"/>
            <w:r w:rsidRPr="00D013CF">
              <w:rPr>
                <w:rFonts w:asciiTheme="minorHAnsi" w:eastAsia="Times New Roman" w:hAnsiTheme="minorHAnsi" w:cstheme="minorHAnsi"/>
                <w:b w:val="0"/>
                <w:bCs/>
                <w:color w:val="333333"/>
                <w:sz w:val="20"/>
              </w:rPr>
              <w:t xml:space="preserve"> of Rav </w:t>
            </w:r>
            <w:proofErr w:type="spellStart"/>
            <w:r w:rsidRPr="00D013CF">
              <w:rPr>
                <w:rFonts w:asciiTheme="minorHAnsi" w:eastAsia="Times New Roman" w:hAnsiTheme="minorHAnsi" w:cstheme="minorHAnsi"/>
                <w:b w:val="0"/>
                <w:bCs/>
                <w:color w:val="333333"/>
                <w:sz w:val="20"/>
              </w:rPr>
              <w:t>Shlomo</w:t>
            </w:r>
            <w:proofErr w:type="spellEnd"/>
            <w:r w:rsidRPr="00D013CF">
              <w:rPr>
                <w:rFonts w:asciiTheme="minorHAnsi" w:eastAsia="Times New Roman" w:hAnsiTheme="minorHAnsi" w:cstheme="minorHAnsi"/>
                <w:b w:val="0"/>
                <w:bCs/>
                <w:color w:val="333333"/>
                <w:sz w:val="20"/>
              </w:rPr>
              <w:t xml:space="preserve"> </w:t>
            </w:r>
            <w:proofErr w:type="spellStart"/>
            <w:r w:rsidRPr="00D013CF">
              <w:rPr>
                <w:rFonts w:asciiTheme="minorHAnsi" w:eastAsia="Times New Roman" w:hAnsiTheme="minorHAnsi" w:cstheme="minorHAnsi"/>
                <w:b w:val="0"/>
                <w:bCs/>
                <w:color w:val="333333"/>
                <w:sz w:val="20"/>
              </w:rPr>
              <w:t>Zalman</w:t>
            </w:r>
            <w:proofErr w:type="spellEnd"/>
            <w:r w:rsidRPr="00D013CF">
              <w:rPr>
                <w:rFonts w:asciiTheme="minorHAnsi" w:eastAsia="Times New Roman" w:hAnsiTheme="minorHAnsi" w:cstheme="minorHAnsi"/>
                <w:b w:val="0"/>
                <w:bCs/>
                <w:color w:val="333333"/>
                <w:sz w:val="20"/>
              </w:rPr>
              <w:t xml:space="preserve"> Auerbach</w:t>
            </w:r>
            <w:r w:rsidRPr="00D013CF">
              <w:rPr>
                <w:rFonts w:asciiTheme="minorHAnsi" w:eastAsia="Times New Roman" w:hAnsiTheme="minorHAnsi" w:cstheme="minorHAnsi"/>
                <w:b w:val="0"/>
                <w:bCs/>
                <w:i/>
                <w:iCs/>
                <w:color w:val="333333"/>
                <w:sz w:val="20"/>
              </w:rPr>
              <w:br/>
            </w:r>
            <w:r w:rsidRPr="00D013CF">
              <w:rPr>
                <w:rFonts w:asciiTheme="minorHAnsi" w:eastAsia="Times New Roman" w:hAnsiTheme="minorHAnsi" w:cstheme="minorHAnsi"/>
                <w:b w:val="0"/>
                <w:bCs/>
                <w:color w:val="333333"/>
                <w:sz w:val="20"/>
              </w:rPr>
              <w:t>regarding MPR</w:t>
            </w:r>
          </w:p>
        </w:tc>
      </w:tr>
    </w:tbl>
    <w:p w14:paraId="7E21B788" w14:textId="77777777" w:rsidR="0015006F" w:rsidRDefault="0015006F">
      <w:pPr>
        <w:spacing w:line="259" w:lineRule="auto"/>
        <w:sectPr w:rsidR="0015006F" w:rsidSect="00D14F67">
          <w:headerReference w:type="default" r:id="rId8"/>
          <w:type w:val="continuous"/>
          <w:pgSz w:w="12240" w:h="15840"/>
          <w:pgMar w:top="1152" w:right="1008" w:bottom="1008" w:left="1008" w:header="576" w:footer="432" w:gutter="0"/>
          <w:pgNumType w:start="1"/>
          <w:cols w:space="720"/>
          <w:docGrid w:linePitch="360"/>
        </w:sectPr>
      </w:pPr>
      <w:r>
        <w:br w:type="page"/>
      </w:r>
    </w:p>
    <w:p w14:paraId="73DA3D91" w14:textId="77777777" w:rsidR="0052014E" w:rsidRPr="00B736F6" w:rsidRDefault="0052014E" w:rsidP="00C327F6">
      <w:pPr>
        <w:pStyle w:val="ListParagraph"/>
        <w:numPr>
          <w:ilvl w:val="0"/>
          <w:numId w:val="8"/>
        </w:numPr>
      </w:pPr>
      <w:r w:rsidRPr="00B736F6">
        <w:t>Introduction</w:t>
      </w:r>
    </w:p>
    <w:p w14:paraId="7292143E" w14:textId="06D066B4" w:rsidR="00444A8C" w:rsidRDefault="0052014E" w:rsidP="00444A8C">
      <w:pPr>
        <w:pStyle w:val="Style1B"/>
        <w:spacing w:after="200"/>
        <w:ind w:right="-36"/>
      </w:pPr>
      <w:r w:rsidRPr="00B736F6">
        <w:t xml:space="preserve">The focus of this presentation is to explore the </w:t>
      </w:r>
      <w:r w:rsidR="002465A8">
        <w:t xml:space="preserve">possible approaches for </w:t>
      </w:r>
      <w:r w:rsidRPr="00B736F6">
        <w:t>permi</w:t>
      </w:r>
      <w:r w:rsidR="002465A8">
        <w:t xml:space="preserve">tting </w:t>
      </w:r>
      <w:r w:rsidRPr="00B736F6">
        <w:t xml:space="preserve">multifetal </w:t>
      </w:r>
      <w:r w:rsidR="0010180A" w:rsidRPr="00B736F6">
        <w:t xml:space="preserve">pregnancy </w:t>
      </w:r>
      <w:r w:rsidRPr="00B736F6">
        <w:t>reduction (</w:t>
      </w:r>
      <w:r w:rsidR="00D5779D">
        <w:t xml:space="preserve">abbreviated as: </w:t>
      </w:r>
      <w:r w:rsidRPr="00B736F6">
        <w:t>MPR)</w:t>
      </w:r>
      <w:r w:rsidR="002465A8">
        <w:t xml:space="preserve"> in Halacha</w:t>
      </w:r>
      <w:r w:rsidRPr="00B736F6">
        <w:t xml:space="preserve">, </w:t>
      </w:r>
      <w:r w:rsidR="00312FB7" w:rsidRPr="00B736F6">
        <w:t xml:space="preserve">by </w:t>
      </w:r>
      <w:r w:rsidRPr="00B736F6">
        <w:t xml:space="preserve">applying </w:t>
      </w:r>
      <w:r w:rsidR="00312FB7" w:rsidRPr="00B736F6">
        <w:t>the teachings of</w:t>
      </w:r>
      <w:r w:rsidRPr="00B736F6">
        <w:t xml:space="preserve"> the </w:t>
      </w:r>
      <w:r w:rsidR="001728EC" w:rsidRPr="00B736F6">
        <w:t>Talmud (Mishna</w:t>
      </w:r>
      <w:r w:rsidR="003F0C9B">
        <w:t xml:space="preserve">, </w:t>
      </w:r>
      <w:proofErr w:type="spellStart"/>
      <w:r w:rsidR="003F0C9B">
        <w:t>Braita</w:t>
      </w:r>
      <w:proofErr w:type="spellEnd"/>
      <w:r w:rsidR="001728EC" w:rsidRPr="00B736F6">
        <w:t xml:space="preserve"> and </w:t>
      </w:r>
      <w:proofErr w:type="spellStart"/>
      <w:r w:rsidRPr="00B736F6">
        <w:t>Gemara</w:t>
      </w:r>
      <w:proofErr w:type="spellEnd"/>
      <w:r w:rsidRPr="00B736F6">
        <w:t>),</w:t>
      </w:r>
      <w:r w:rsidRPr="00533FC7">
        <w:rPr>
          <w:i/>
          <w:iCs/>
        </w:rPr>
        <w:t xml:space="preserve"> </w:t>
      </w:r>
      <w:r w:rsidR="003F0C9B">
        <w:t xml:space="preserve">post-Talmudic commentators </w:t>
      </w:r>
      <w:r w:rsidRPr="00B736F6">
        <w:t xml:space="preserve">and </w:t>
      </w:r>
      <w:proofErr w:type="spellStart"/>
      <w:r w:rsidRPr="003F0C9B">
        <w:rPr>
          <w:i/>
          <w:iCs/>
        </w:rPr>
        <w:t>Poskim</w:t>
      </w:r>
      <w:proofErr w:type="spellEnd"/>
      <w:r w:rsidRPr="003F0C9B">
        <w:t xml:space="preserve"> </w:t>
      </w:r>
      <w:r w:rsidRPr="00B736F6">
        <w:t>(</w:t>
      </w:r>
      <w:r w:rsidRPr="003B76B8">
        <w:t>Halachic</w:t>
      </w:r>
      <w:r w:rsidRPr="003F0C9B">
        <w:rPr>
          <w:i/>
          <w:iCs/>
        </w:rPr>
        <w:t xml:space="preserve"> </w:t>
      </w:r>
      <w:r w:rsidR="00AB57D3">
        <w:t>authorities</w:t>
      </w:r>
      <w:r w:rsidRPr="00B736F6">
        <w:t xml:space="preserve">).   </w:t>
      </w:r>
    </w:p>
    <w:p w14:paraId="0F2A19B5" w14:textId="4FB70B39" w:rsidR="00444A8C" w:rsidRDefault="00583FA9" w:rsidP="009A04BA">
      <w:pPr>
        <w:pStyle w:val="Style1B"/>
        <w:spacing w:after="200"/>
        <w:ind w:right="-36"/>
      </w:pPr>
      <w:r>
        <w:t>M</w:t>
      </w:r>
      <w:r w:rsidRPr="00B736F6">
        <w:t>ultifetal pregnan</w:t>
      </w:r>
      <w:r>
        <w:t>cies</w:t>
      </w:r>
      <w:r w:rsidRPr="00B736F6">
        <w:t xml:space="preserve"> </w:t>
      </w:r>
      <w:r>
        <w:t xml:space="preserve">(abbreviated as: MFP) </w:t>
      </w:r>
      <w:r w:rsidRPr="00B736F6">
        <w:t xml:space="preserve">are associated with several </w:t>
      </w:r>
      <w:r>
        <w:t>risks</w:t>
      </w:r>
      <w:r w:rsidRPr="00B736F6">
        <w:t xml:space="preserve"> including complete pregnancy loss (miscarriage and stillbirth) and </w:t>
      </w:r>
      <w:r>
        <w:t xml:space="preserve">very </w:t>
      </w:r>
      <w:r w:rsidRPr="00B736F6">
        <w:t xml:space="preserve">preterm birth </w:t>
      </w:r>
      <w:r>
        <w:t>(</w:t>
      </w:r>
      <w:r w:rsidR="00A8647A">
        <w:t xml:space="preserve">i.e., </w:t>
      </w:r>
      <w:r w:rsidRPr="00583FA9">
        <w:t xml:space="preserve">occurring before 32 completed weeks of </w:t>
      </w:r>
      <w:r>
        <w:t xml:space="preserve">gestation) </w:t>
      </w:r>
      <w:r w:rsidRPr="00B736F6">
        <w:t xml:space="preserve">which is often complicated by </w:t>
      </w:r>
      <w:r>
        <w:t>post</w:t>
      </w:r>
      <w:r w:rsidRPr="00B736F6">
        <w:t xml:space="preserve">natal </w:t>
      </w:r>
      <w:r>
        <w:t>mortality</w:t>
      </w:r>
      <w:r w:rsidRPr="00B736F6">
        <w:t xml:space="preserve"> </w:t>
      </w:r>
      <w:r>
        <w:t xml:space="preserve">(i.e., death after birth) </w:t>
      </w:r>
      <w:r w:rsidRPr="00B736F6">
        <w:t xml:space="preserve">and long-term disabilities.  </w:t>
      </w:r>
      <w:r w:rsidR="0052014E" w:rsidRPr="00B736F6">
        <w:t xml:space="preserve">MPR is </w:t>
      </w:r>
      <w:r>
        <w:t xml:space="preserve">a </w:t>
      </w:r>
      <w:r w:rsidR="0052014E" w:rsidRPr="00B736F6">
        <w:t xml:space="preserve">procedure performed by obstetricians to reduce the number of fetuses </w:t>
      </w:r>
      <w:r w:rsidR="0052014E" w:rsidRPr="00B736F6">
        <w:rPr>
          <w:i/>
          <w:iCs/>
        </w:rPr>
        <w:t>in utero</w:t>
      </w:r>
      <w:r w:rsidR="0052014E" w:rsidRPr="00B736F6">
        <w:t xml:space="preserve"> </w:t>
      </w:r>
      <w:r w:rsidR="00B45179">
        <w:t xml:space="preserve">in </w:t>
      </w:r>
      <w:proofErr w:type="gramStart"/>
      <w:r w:rsidR="00B45179">
        <w:t>a</w:t>
      </w:r>
      <w:proofErr w:type="gramEnd"/>
      <w:r w:rsidR="00B45179">
        <w:t xml:space="preserve"> MFP, </w:t>
      </w:r>
      <w:r>
        <w:t xml:space="preserve">to improve </w:t>
      </w:r>
      <w:r w:rsidR="006E71A5">
        <w:t>the survival probabilit</w:t>
      </w:r>
      <w:r w:rsidR="00062073">
        <w:t>y</w:t>
      </w:r>
      <w:r w:rsidR="006E71A5">
        <w:t xml:space="preserve"> of </w:t>
      </w:r>
      <w:r w:rsidR="0052014E" w:rsidRPr="00B736F6">
        <w:t xml:space="preserve">the remaining fetuses.  Reducing the number of fetuses leads to improved outcomes, as measured by lower rates of miscarriage, </w:t>
      </w:r>
      <w:r w:rsidR="00B45179">
        <w:t xml:space="preserve">fewer very </w:t>
      </w:r>
      <w:r w:rsidR="0052014E" w:rsidRPr="00B736F6">
        <w:t xml:space="preserve">preterm births and </w:t>
      </w:r>
      <w:r w:rsidR="00B45179">
        <w:t xml:space="preserve">reduced </w:t>
      </w:r>
      <w:r w:rsidR="00FD2D68">
        <w:t>postnatal</w:t>
      </w:r>
      <w:r w:rsidR="0052014E" w:rsidRPr="00B736F6">
        <w:t xml:space="preserve"> mortality </w:t>
      </w:r>
      <w:r w:rsidR="00796E9D" w:rsidRPr="00B736F6">
        <w:t>(</w:t>
      </w:r>
      <w:r w:rsidR="00D00A2C" w:rsidRPr="00B736F6">
        <w:t xml:space="preserve">see </w:t>
      </w:r>
      <w:r w:rsidR="006155E3" w:rsidRPr="00B736F6">
        <w:t xml:space="preserve">Appendix </w:t>
      </w:r>
      <w:r w:rsidR="00A643DD">
        <w:t>C</w:t>
      </w:r>
      <w:r w:rsidR="00E44F08">
        <w:t>, p. 50</w:t>
      </w:r>
      <w:r w:rsidR="00780D2B" w:rsidRPr="00B736F6">
        <w:t>)</w:t>
      </w:r>
      <w:r w:rsidR="0052014E" w:rsidRPr="00B736F6">
        <w:t>.  MPR is usually performed between</w:t>
      </w:r>
      <w:r w:rsidR="002F3EF8" w:rsidRPr="00B736F6">
        <w:t xml:space="preserve"> </w:t>
      </w:r>
      <w:r w:rsidR="0052014E" w:rsidRPr="00B736F6">
        <w:t>9</w:t>
      </w:r>
      <w:r w:rsidR="002F3EF8" w:rsidRPr="00B736F6">
        <w:t xml:space="preserve"> to 1</w:t>
      </w:r>
      <w:r w:rsidR="00C57FB9">
        <w:t>5</w:t>
      </w:r>
      <w:r w:rsidR="002F3EF8" w:rsidRPr="00B736F6">
        <w:t xml:space="preserve"> </w:t>
      </w:r>
      <w:r w:rsidR="00AB08DA" w:rsidRPr="00B736F6">
        <w:t xml:space="preserve">weeks </w:t>
      </w:r>
      <w:r w:rsidR="002F3EF8" w:rsidRPr="00B736F6">
        <w:t xml:space="preserve">of </w:t>
      </w:r>
      <w:r w:rsidR="0052014E" w:rsidRPr="00B736F6">
        <w:t>gestation</w:t>
      </w:r>
      <w:r w:rsidR="00AB08DA">
        <w:t>al age</w:t>
      </w:r>
      <w:r w:rsidR="00A224C3">
        <w:t xml:space="preserve">.  </w:t>
      </w:r>
      <w:r w:rsidR="009A04BA">
        <w:t>H</w:t>
      </w:r>
      <w:r w:rsidR="00E44F08">
        <w:t>istorically</w:t>
      </w:r>
      <w:r w:rsidR="009A04BA">
        <w:t>,</w:t>
      </w:r>
      <w:r w:rsidR="00E44F08">
        <w:t xml:space="preserve"> </w:t>
      </w:r>
      <w:r w:rsidR="009A04BA">
        <w:t xml:space="preserve">MPR has been generally </w:t>
      </w:r>
      <w:r w:rsidR="006701AF">
        <w:t>performe</w:t>
      </w:r>
      <w:r w:rsidR="00A40EB0">
        <w:t>d</w:t>
      </w:r>
      <w:r w:rsidR="006701AF">
        <w:t xml:space="preserve"> </w:t>
      </w:r>
      <w:r w:rsidR="009A04BA">
        <w:t xml:space="preserve">in </w:t>
      </w:r>
      <w:r w:rsidR="0052014E" w:rsidRPr="00B736F6">
        <w:t>triplet o</w:t>
      </w:r>
      <w:r w:rsidR="00A5276E" w:rsidRPr="00B736F6">
        <w:t>r</w:t>
      </w:r>
      <w:r w:rsidR="00444A8C">
        <w:t xml:space="preserve"> higher</w:t>
      </w:r>
      <w:r w:rsidR="006C1C9B">
        <w:t>-</w:t>
      </w:r>
      <w:r w:rsidR="00444A8C">
        <w:t>order pregnancies</w:t>
      </w:r>
      <w:r w:rsidR="009A04BA">
        <w:t xml:space="preserve">; however, </w:t>
      </w:r>
      <w:r w:rsidR="006701AF">
        <w:t xml:space="preserve">cases of twin to singleton </w:t>
      </w:r>
      <w:r w:rsidR="00A8647A">
        <w:t xml:space="preserve">pregnancy </w:t>
      </w:r>
      <w:r w:rsidR="006701AF">
        <w:t>reductions have also been reported</w:t>
      </w:r>
      <w:r w:rsidR="00444A8C">
        <w:t>.</w:t>
      </w:r>
    </w:p>
    <w:p w14:paraId="2400B0CE" w14:textId="0400AF68" w:rsidR="00444A8C" w:rsidRDefault="0052014E" w:rsidP="0092736F">
      <w:pPr>
        <w:pStyle w:val="Style1B"/>
        <w:spacing w:after="200"/>
        <w:ind w:right="-36"/>
      </w:pPr>
      <w:r w:rsidRPr="00B736F6">
        <w:t xml:space="preserve">It is understood that the goal of MPR is to optimize the survival chances of the </w:t>
      </w:r>
      <w:r w:rsidR="00507A04" w:rsidRPr="00B736F6">
        <w:t xml:space="preserve">remaining </w:t>
      </w:r>
      <w:r w:rsidRPr="00B736F6">
        <w:t xml:space="preserve">fetuses </w:t>
      </w:r>
      <w:r w:rsidR="00A935C9" w:rsidRPr="00B736F6">
        <w:t xml:space="preserve">in cases where </w:t>
      </w:r>
      <w:r w:rsidRPr="00B736F6">
        <w:t xml:space="preserve">there is a </w:t>
      </w:r>
      <w:r w:rsidR="009D7F7D" w:rsidRPr="00B736F6">
        <w:t>high</w:t>
      </w:r>
      <w:r w:rsidRPr="00B736F6">
        <w:t xml:space="preserve"> </w:t>
      </w:r>
      <w:r w:rsidR="00507A04" w:rsidRPr="00B736F6">
        <w:t xml:space="preserve">risk of fetal death </w:t>
      </w:r>
      <w:r w:rsidR="00A935C9" w:rsidRPr="00B736F6">
        <w:t>without intervention</w:t>
      </w:r>
      <w:r w:rsidRPr="00B736F6">
        <w:t>.  Yet, since MPR</w:t>
      </w:r>
      <w:r w:rsidR="009A04BA">
        <w:t>,</w:t>
      </w:r>
      <w:r w:rsidRPr="00B736F6">
        <w:t xml:space="preserve"> by definition, terminates one or more fetal lives, contemporary </w:t>
      </w:r>
      <w:proofErr w:type="spellStart"/>
      <w:r w:rsidRPr="00B736F6">
        <w:rPr>
          <w:i/>
          <w:iCs/>
        </w:rPr>
        <w:t>Poskim</w:t>
      </w:r>
      <w:proofErr w:type="spellEnd"/>
      <w:r w:rsidRPr="00B736F6">
        <w:rPr>
          <w:i/>
          <w:iCs/>
        </w:rPr>
        <w:t xml:space="preserve"> </w:t>
      </w:r>
      <w:r w:rsidRPr="00B736F6">
        <w:t xml:space="preserve">and religious physicians have </w:t>
      </w:r>
      <w:r w:rsidR="009A04BA">
        <w:t>endeavored</w:t>
      </w:r>
      <w:r w:rsidRPr="00B736F6">
        <w:t xml:space="preserve"> to understand how </w:t>
      </w:r>
      <w:r w:rsidR="00027EFF" w:rsidRPr="00F9687D">
        <w:t>Halacha</w:t>
      </w:r>
      <w:r w:rsidRPr="00F9687D">
        <w:t xml:space="preserve"> </w:t>
      </w:r>
      <w:r w:rsidRPr="00B736F6">
        <w:t xml:space="preserve">views this predicament.  This dilemma falls into the rubric of </w:t>
      </w:r>
      <w:r w:rsidR="00425D83">
        <w:t>a general</w:t>
      </w:r>
      <w:r w:rsidRPr="00B736F6">
        <w:t xml:space="preserve"> question: </w:t>
      </w:r>
      <w:r w:rsidR="0092736F">
        <w:t>C</w:t>
      </w:r>
      <w:r w:rsidRPr="00B736F6">
        <w:t xml:space="preserve">an we end </w:t>
      </w:r>
      <w:r w:rsidR="0092736F">
        <w:t xml:space="preserve">one </w:t>
      </w:r>
      <w:r w:rsidR="009D73E0" w:rsidRPr="00B736F6">
        <w:t xml:space="preserve">life </w:t>
      </w:r>
      <w:r w:rsidR="00BE48F2" w:rsidRPr="00B736F6">
        <w:t>to</w:t>
      </w:r>
      <w:r w:rsidR="009D73E0" w:rsidRPr="00B736F6">
        <w:t xml:space="preserve"> save another life</w:t>
      </w:r>
      <w:r w:rsidRPr="00B736F6">
        <w:t xml:space="preserve">?  </w:t>
      </w:r>
      <w:r w:rsidR="00E54B4A" w:rsidRPr="00B736F6">
        <w:t xml:space="preserve">Generally, taking a life cannot be justified even if it is the </w:t>
      </w:r>
      <w:r w:rsidR="001D4132">
        <w:t>sole</w:t>
      </w:r>
      <w:r w:rsidR="00E54B4A" w:rsidRPr="00B736F6">
        <w:t xml:space="preserve"> means for promoting the survival of another life</w:t>
      </w:r>
      <w:r w:rsidR="001315C8" w:rsidRPr="00B736F6">
        <w:t xml:space="preserve">.  This principle is described in </w:t>
      </w:r>
      <w:r w:rsidR="009C1843">
        <w:t xml:space="preserve">Tractate </w:t>
      </w:r>
      <w:proofErr w:type="spellStart"/>
      <w:r w:rsidR="00925E70">
        <w:t>Oholot</w:t>
      </w:r>
      <w:proofErr w:type="spellEnd"/>
      <w:r w:rsidR="001315C8" w:rsidRPr="00B736F6">
        <w:t xml:space="preserve"> as</w:t>
      </w:r>
      <w:r w:rsidR="00901B27">
        <w:t>:</w:t>
      </w:r>
      <w:r w:rsidR="00EF10E6" w:rsidRPr="006729D7">
        <w:rPr>
          <w:sz w:val="28"/>
          <w:szCs w:val="28"/>
        </w:rPr>
        <w:t xml:space="preserve"> </w:t>
      </w:r>
      <w:r w:rsidR="00901B27" w:rsidRPr="00534242">
        <w:rPr>
          <w:rFonts w:ascii="Times New Roman" w:hAnsi="Times New Roman" w:cs="Times New Roman"/>
          <w:sz w:val="25"/>
          <w:szCs w:val="25"/>
          <w:rtl/>
        </w:rPr>
        <w:t>אין דוחין נפשׁ מפני נפשׁ</w:t>
      </w:r>
      <w:r w:rsidR="00901B27">
        <w:rPr>
          <w:i/>
          <w:iCs/>
        </w:rPr>
        <w:t xml:space="preserve"> </w:t>
      </w:r>
      <w:r w:rsidR="009A04BA" w:rsidRPr="00B736F6">
        <w:t xml:space="preserve">(which will henceforth be referred to as: </w:t>
      </w:r>
      <w:r w:rsidR="009A04BA" w:rsidRPr="006729D7">
        <w:t>“</w:t>
      </w:r>
      <w:r w:rsidR="009A04BA" w:rsidRPr="0081779D">
        <w:rPr>
          <w:rFonts w:ascii="Times New Roman" w:hAnsi="Times New Roman" w:cs="Times New Roman"/>
          <w:sz w:val="25"/>
          <w:szCs w:val="25"/>
          <w:rtl/>
        </w:rPr>
        <w:t>אין דוחין</w:t>
      </w:r>
      <w:r w:rsidR="009A04BA" w:rsidRPr="006729D7">
        <w:t>”</w:t>
      </w:r>
      <w:r w:rsidR="009A04BA" w:rsidRPr="00B736F6">
        <w:t>)</w:t>
      </w:r>
      <w:r w:rsidR="00024509">
        <w:rPr>
          <w:i/>
          <w:iCs/>
        </w:rPr>
        <w:t xml:space="preserve">, </w:t>
      </w:r>
      <w:r w:rsidR="006729D7">
        <w:t xml:space="preserve">i.e., </w:t>
      </w:r>
      <w:r w:rsidR="0092736F">
        <w:t>w</w:t>
      </w:r>
      <w:r w:rsidR="00E54B4A" w:rsidRPr="00B736F6">
        <w:t xml:space="preserve">e may not push aside one life </w:t>
      </w:r>
      <w:r w:rsidR="00D55163" w:rsidRPr="00B736F6">
        <w:rPr>
          <w:rFonts w:cstheme="minorHAnsi"/>
        </w:rPr>
        <w:t xml:space="preserve">on account of </w:t>
      </w:r>
      <w:r w:rsidR="001315C8" w:rsidRPr="00B736F6">
        <w:t>another life</w:t>
      </w:r>
      <w:r w:rsidR="000D0B0B" w:rsidRPr="00B736F6">
        <w:t xml:space="preserve">.  </w:t>
      </w:r>
      <w:r w:rsidRPr="00B736F6">
        <w:t>Nonetheless, in very limited applications discussed below, we are instructed to</w:t>
      </w:r>
      <w:r w:rsidRPr="00B736F6">
        <w:rPr>
          <w:i/>
          <w:iCs/>
        </w:rPr>
        <w:t xml:space="preserve"> </w:t>
      </w:r>
      <w:r w:rsidRPr="00B736F6">
        <w:t>save a life even if this will le</w:t>
      </w:r>
      <w:r w:rsidR="00886F11" w:rsidRPr="00B736F6">
        <w:t xml:space="preserve">ad to the demise of another life.  The following </w:t>
      </w:r>
      <w:r w:rsidR="00216487">
        <w:t xml:space="preserve">discussion </w:t>
      </w:r>
      <w:r w:rsidR="00D5477E" w:rsidRPr="00B736F6">
        <w:t xml:space="preserve">describes </w:t>
      </w:r>
      <w:r w:rsidR="009A04BA">
        <w:t xml:space="preserve">selected </w:t>
      </w:r>
      <w:r w:rsidR="00D5477E" w:rsidRPr="00B736F6">
        <w:t xml:space="preserve">applications and limits </w:t>
      </w:r>
      <w:r w:rsidR="00886F11" w:rsidRPr="00B736F6">
        <w:t xml:space="preserve">of </w:t>
      </w:r>
      <w:r w:rsidR="003C0DC2" w:rsidRPr="00534242">
        <w:rPr>
          <w:rFonts w:ascii="Times New Roman" w:hAnsi="Times New Roman" w:cs="Times New Roman"/>
          <w:sz w:val="25"/>
          <w:szCs w:val="25"/>
          <w:rtl/>
        </w:rPr>
        <w:t>אין דוחין נפשׁ מפני נפשׁ</w:t>
      </w:r>
      <w:r w:rsidR="003C0DC2" w:rsidRPr="00B736F6">
        <w:t xml:space="preserve"> </w:t>
      </w:r>
      <w:r w:rsidR="00D5477E" w:rsidRPr="00B736F6">
        <w:t>and</w:t>
      </w:r>
      <w:r w:rsidR="00886F11" w:rsidRPr="00B736F6">
        <w:t xml:space="preserve"> </w:t>
      </w:r>
      <w:r w:rsidR="001D4132">
        <w:t>the</w:t>
      </w:r>
      <w:r w:rsidR="009A04BA">
        <w:t>ir</w:t>
      </w:r>
      <w:r w:rsidR="001D4132">
        <w:t xml:space="preserve"> </w:t>
      </w:r>
      <w:r w:rsidR="00886F11" w:rsidRPr="00B736F6">
        <w:t xml:space="preserve">relevance </w:t>
      </w:r>
      <w:r w:rsidR="00557CB5">
        <w:t xml:space="preserve">to </w:t>
      </w:r>
      <w:r w:rsidR="00C872B9">
        <w:t xml:space="preserve">the </w:t>
      </w:r>
      <w:r w:rsidR="009A04BA">
        <w:t xml:space="preserve">potential </w:t>
      </w:r>
      <w:r w:rsidR="00C872B9">
        <w:t xml:space="preserve">permissibility of </w:t>
      </w:r>
      <w:r w:rsidR="00886F11" w:rsidRPr="00B736F6">
        <w:t>MPR.</w:t>
      </w:r>
      <w:r w:rsidRPr="00B736F6">
        <w:t xml:space="preserve"> </w:t>
      </w:r>
    </w:p>
    <w:p w14:paraId="265F72A6" w14:textId="50F2F4E4" w:rsidR="007F1967" w:rsidRPr="00B736F6" w:rsidRDefault="009569D2" w:rsidP="009C1843">
      <w:pPr>
        <w:pStyle w:val="Style1B"/>
        <w:spacing w:after="0"/>
        <w:ind w:right="-36"/>
      </w:pPr>
      <w:r w:rsidRPr="00B736F6">
        <w:t>In the course of this discussion, we will explo</w:t>
      </w:r>
      <w:r w:rsidR="00564196">
        <w:t>re</w:t>
      </w:r>
      <w:r w:rsidRPr="00B736F6">
        <w:t xml:space="preserve"> two different approaches for permitting MPR in cases where the failure to intervene will lead to a high risk of </w:t>
      </w:r>
      <w:r w:rsidR="00E7269E" w:rsidRPr="00B736F6">
        <w:t xml:space="preserve">total </w:t>
      </w:r>
      <w:r w:rsidRPr="00B736F6">
        <w:t>fetal</w:t>
      </w:r>
      <w:r w:rsidR="00A8647A">
        <w:t>/neonatal</w:t>
      </w:r>
      <w:r w:rsidRPr="00B736F6">
        <w:t xml:space="preserve"> death</w:t>
      </w:r>
      <w:r w:rsidR="00A8647A">
        <w:t xml:space="preserve"> (i.e., death either </w:t>
      </w:r>
      <w:r w:rsidR="00A8647A" w:rsidRPr="00A8647A">
        <w:rPr>
          <w:i/>
          <w:iCs/>
        </w:rPr>
        <w:t>in utero</w:t>
      </w:r>
      <w:r w:rsidR="00A8647A">
        <w:t xml:space="preserve"> or shortly after birth)</w:t>
      </w:r>
      <w:r w:rsidRPr="00B736F6">
        <w:t xml:space="preserve">.  One approach is derived from the discussion in the Talmud concerning the ruling that one must give up his or her life not to </w:t>
      </w:r>
      <w:r w:rsidR="00531E52">
        <w:t>commit</w:t>
      </w:r>
      <w:r w:rsidRPr="00B736F6">
        <w:t xml:space="preserve"> murder</w:t>
      </w:r>
      <w:r w:rsidR="00901B27">
        <w:t>:</w:t>
      </w:r>
      <w:r w:rsidR="00901B27" w:rsidRPr="006729D7">
        <w:rPr>
          <w:sz w:val="28"/>
          <w:szCs w:val="28"/>
        </w:rPr>
        <w:t xml:space="preserve"> </w:t>
      </w:r>
      <w:proofErr w:type="spellStart"/>
      <w:r w:rsidR="00901B27" w:rsidRPr="003A3866">
        <w:rPr>
          <w:rStyle w:val="Style3Char"/>
          <w:rFonts w:asciiTheme="majorBidi" w:hAnsiTheme="majorBidi" w:cstheme="majorBidi"/>
          <w:sz w:val="25"/>
          <w:szCs w:val="25"/>
          <w:rtl/>
        </w:rPr>
        <w:t>יהרג</w:t>
      </w:r>
      <w:proofErr w:type="spellEnd"/>
      <w:r w:rsidR="00901B27" w:rsidRPr="003A3866">
        <w:rPr>
          <w:rStyle w:val="Style3Char"/>
          <w:rFonts w:asciiTheme="majorBidi" w:hAnsiTheme="majorBidi" w:cstheme="majorBidi"/>
          <w:sz w:val="25"/>
          <w:szCs w:val="25"/>
          <w:rtl/>
        </w:rPr>
        <w:t xml:space="preserve"> ואל יעבור</w:t>
      </w:r>
      <w:r w:rsidR="00E719CF" w:rsidRPr="006729D7">
        <w:rPr>
          <w:i/>
          <w:iCs/>
          <w:sz w:val="28"/>
          <w:szCs w:val="28"/>
        </w:rPr>
        <w:t xml:space="preserve"> </w:t>
      </w:r>
      <w:r w:rsidR="009C1843" w:rsidRPr="009C1843">
        <w:t>(</w:t>
      </w:r>
      <w:r w:rsidR="009C1843">
        <w:t xml:space="preserve">i.e., </w:t>
      </w:r>
      <w:r w:rsidR="009C1843" w:rsidRPr="009C1843">
        <w:t>be killed rather than transgress)</w:t>
      </w:r>
      <w:r w:rsidRPr="009C1843">
        <w:t xml:space="preserve">.  </w:t>
      </w:r>
      <w:r w:rsidR="008A679B" w:rsidRPr="00B736F6">
        <w:t>Perhaps the</w:t>
      </w:r>
      <w:r w:rsidRPr="00B736F6">
        <w:t xml:space="preserve"> basis for t</w:t>
      </w:r>
      <w:r w:rsidR="00D33EA2" w:rsidRPr="00B736F6">
        <w:t>he</w:t>
      </w:r>
      <w:r w:rsidRPr="00B736F6">
        <w:t xml:space="preserve"> </w:t>
      </w:r>
      <w:proofErr w:type="spellStart"/>
      <w:r w:rsidR="008C6F92" w:rsidRPr="003A3866">
        <w:rPr>
          <w:rStyle w:val="Style3Char"/>
          <w:rFonts w:asciiTheme="majorBidi" w:hAnsiTheme="majorBidi" w:cstheme="majorBidi"/>
          <w:sz w:val="25"/>
          <w:szCs w:val="25"/>
          <w:rtl/>
        </w:rPr>
        <w:t>יהרג</w:t>
      </w:r>
      <w:proofErr w:type="spellEnd"/>
      <w:r w:rsidR="008C6F92" w:rsidRPr="003A3866">
        <w:rPr>
          <w:rStyle w:val="Style3Char"/>
          <w:rFonts w:asciiTheme="majorBidi" w:hAnsiTheme="majorBidi" w:cstheme="majorBidi"/>
          <w:sz w:val="25"/>
          <w:szCs w:val="25"/>
          <w:rtl/>
        </w:rPr>
        <w:t xml:space="preserve"> ואל יעבור</w:t>
      </w:r>
      <w:r w:rsidR="008C6F92" w:rsidRPr="00B736F6">
        <w:t xml:space="preserve"> </w:t>
      </w:r>
      <w:r w:rsidRPr="00B736F6">
        <w:t>ruling, which the Talmud describes as a logi</w:t>
      </w:r>
      <w:r w:rsidR="00E719CF" w:rsidRPr="00B736F6">
        <w:t>cal reasoning that one may not pre</w:t>
      </w:r>
      <w:r w:rsidRPr="00B736F6">
        <w:t xml:space="preserve">sume </w:t>
      </w:r>
      <w:r w:rsidR="00E719CF" w:rsidRPr="00B736F6">
        <w:t xml:space="preserve">one </w:t>
      </w:r>
      <w:r w:rsidRPr="00B736F6">
        <w:t xml:space="preserve">life is more valuable than any other life, </w:t>
      </w:r>
      <w:r w:rsidR="00F14369">
        <w:t xml:space="preserve">may not apply in a case of multifetal pregnancy if </w:t>
      </w:r>
      <w:r w:rsidR="00425D83">
        <w:t>the</w:t>
      </w:r>
      <w:r w:rsidR="00F14369">
        <w:t xml:space="preserve"> fetuses are likely to perish without intervention</w:t>
      </w:r>
      <w:r w:rsidR="008A679B" w:rsidRPr="00B736F6">
        <w:t xml:space="preserve">.  If this is true, </w:t>
      </w:r>
      <w:r w:rsidR="00E719CF" w:rsidRPr="00B736F6">
        <w:t>perhaps</w:t>
      </w:r>
      <w:r w:rsidR="00901B27">
        <w:t xml:space="preserve"> the </w:t>
      </w:r>
      <w:r w:rsidR="00557CB5">
        <w:t>principle</w:t>
      </w:r>
      <w:r w:rsidR="00901B27">
        <w:t xml:space="preserve"> of</w:t>
      </w:r>
      <w:r w:rsidR="00BF5E32">
        <w:br/>
      </w:r>
      <w:r w:rsidR="00253713" w:rsidRPr="0081779D">
        <w:rPr>
          <w:rFonts w:ascii="Times New Roman" w:hAnsi="Times New Roman" w:cs="Times New Roman"/>
          <w:sz w:val="25"/>
          <w:szCs w:val="25"/>
          <w:rtl/>
        </w:rPr>
        <w:t>אין דוחין</w:t>
      </w:r>
      <w:r w:rsidR="00253713" w:rsidRPr="00B736F6">
        <w:t xml:space="preserve"> </w:t>
      </w:r>
      <w:r w:rsidR="00E719CF" w:rsidRPr="00B736F6">
        <w:t xml:space="preserve">also will not apply </w:t>
      </w:r>
      <w:r w:rsidR="008A679B" w:rsidRPr="00B736F6">
        <w:t xml:space="preserve">under these conditions </w:t>
      </w:r>
      <w:r w:rsidR="00E719CF" w:rsidRPr="00B736F6">
        <w:t xml:space="preserve">and MPR may </w:t>
      </w:r>
      <w:r w:rsidR="008A679B" w:rsidRPr="00B736F6">
        <w:t xml:space="preserve">therefore, be </w:t>
      </w:r>
      <w:r w:rsidR="00E719CF" w:rsidRPr="00B736F6">
        <w:t xml:space="preserve">permitted.  The second approach </w:t>
      </w:r>
      <w:r w:rsidR="008A679B" w:rsidRPr="00B736F6">
        <w:t xml:space="preserve">for permitting MPR </w:t>
      </w:r>
      <w:r w:rsidR="00E719CF" w:rsidRPr="00B736F6">
        <w:t>is the</w:t>
      </w:r>
      <w:r w:rsidR="00C872B9" w:rsidRPr="006729D7">
        <w:rPr>
          <w:sz w:val="28"/>
          <w:szCs w:val="28"/>
        </w:rPr>
        <w:t xml:space="preserve"> </w:t>
      </w:r>
      <w:r w:rsidR="00901B27" w:rsidRPr="0081779D">
        <w:rPr>
          <w:rFonts w:ascii="Times New Roman" w:hAnsi="Times New Roman" w:cs="Times New Roman"/>
          <w:sz w:val="25"/>
          <w:szCs w:val="25"/>
          <w:rtl/>
        </w:rPr>
        <w:t>דין רודף</w:t>
      </w:r>
      <w:r w:rsidR="00901B27" w:rsidRPr="006729D7">
        <w:rPr>
          <w:sz w:val="28"/>
          <w:szCs w:val="28"/>
        </w:rPr>
        <w:t xml:space="preserve"> </w:t>
      </w:r>
      <w:r w:rsidR="00901B27">
        <w:t>(</w:t>
      </w:r>
      <w:r w:rsidR="009C1843">
        <w:t xml:space="preserve">i.e., the </w:t>
      </w:r>
      <w:r w:rsidR="00C872B9">
        <w:t>law of the pursuer</w:t>
      </w:r>
      <w:r w:rsidR="00901B27">
        <w:t xml:space="preserve">) which states that </w:t>
      </w:r>
      <w:r w:rsidR="00E7269E" w:rsidRPr="00B736F6">
        <w:t xml:space="preserve">the </w:t>
      </w:r>
      <w:r w:rsidR="00E719CF" w:rsidRPr="00B736F6">
        <w:t xml:space="preserve">life of </w:t>
      </w:r>
      <w:r w:rsidR="00901B27">
        <w:t xml:space="preserve">a </w:t>
      </w:r>
      <w:r w:rsidR="00E719CF" w:rsidRPr="00B736F6">
        <w:t xml:space="preserve">pursued </w:t>
      </w:r>
      <w:r w:rsidR="009C1843">
        <w:t>person must</w:t>
      </w:r>
      <w:r w:rsidR="00E719CF" w:rsidRPr="00B736F6">
        <w:t xml:space="preserve"> be saved </w:t>
      </w:r>
      <w:r w:rsidR="009C1843">
        <w:t xml:space="preserve">even </w:t>
      </w:r>
      <w:r w:rsidR="00E719CF" w:rsidRPr="00B736F6">
        <w:t xml:space="preserve">at the expense of the </w:t>
      </w:r>
      <w:r w:rsidR="00216487">
        <w:t>pursuer</w:t>
      </w:r>
      <w:r w:rsidR="00901B27">
        <w:t>’s life</w:t>
      </w:r>
      <w:r w:rsidR="00E719CF" w:rsidRPr="00B736F6">
        <w:t xml:space="preserve">.  </w:t>
      </w:r>
      <w:r w:rsidR="00D31D9A">
        <w:t xml:space="preserve">According to </w:t>
      </w:r>
      <w:r w:rsidR="00901B27">
        <w:t xml:space="preserve">this approach, the fetuses </w:t>
      </w:r>
      <w:r w:rsidR="00CF6AC3">
        <w:t xml:space="preserve">that </w:t>
      </w:r>
      <w:r w:rsidR="00C4153D">
        <w:t xml:space="preserve">will be reduced (i.e., aborted) </w:t>
      </w:r>
      <w:r w:rsidR="009A4E2E">
        <w:t xml:space="preserve">are </w:t>
      </w:r>
      <w:r w:rsidR="00C4153D">
        <w:t xml:space="preserve">considered as “pursuers” after the other fetuses.  </w:t>
      </w:r>
      <w:r w:rsidR="00E719CF" w:rsidRPr="00B736F6">
        <w:t xml:space="preserve">We develop this </w:t>
      </w:r>
      <w:r w:rsidR="008A679B" w:rsidRPr="00B736F6">
        <w:t>approach</w:t>
      </w:r>
      <w:r w:rsidR="00E719CF" w:rsidRPr="00B736F6">
        <w:t xml:space="preserve"> through the brilliant </w:t>
      </w:r>
      <w:r w:rsidR="00E7269E" w:rsidRPr="00B736F6">
        <w:t>writings</w:t>
      </w:r>
      <w:r w:rsidR="00E719CF" w:rsidRPr="00B736F6">
        <w:t xml:space="preserve"> of </w:t>
      </w:r>
      <w:r w:rsidR="006014C0">
        <w:t xml:space="preserve">the </w:t>
      </w:r>
      <w:r w:rsidR="006014C0" w:rsidRPr="00DE3BA1">
        <w:rPr>
          <w:i/>
          <w:iCs/>
        </w:rPr>
        <w:t>Gaon</w:t>
      </w:r>
      <w:r w:rsidR="006014C0">
        <w:t xml:space="preserve"> and </w:t>
      </w:r>
      <w:r w:rsidR="006014C0" w:rsidRPr="00DE3BA1">
        <w:rPr>
          <w:i/>
          <w:iCs/>
        </w:rPr>
        <w:t>Tzaddik</w:t>
      </w:r>
      <w:r w:rsidR="006014C0">
        <w:t xml:space="preserve">, </w:t>
      </w:r>
      <w:r w:rsidR="00E719CF" w:rsidRPr="00B736F6">
        <w:t>Rav Moshe Feinstein</w:t>
      </w:r>
      <w:r w:rsidR="00FC2D76" w:rsidRPr="00B736F6">
        <w:t xml:space="preserve">, </w:t>
      </w:r>
      <w:r w:rsidR="00FC2D76" w:rsidRPr="00534242">
        <w:rPr>
          <w:rFonts w:ascii="Cambria" w:hAnsi="Cambria" w:cs="Times New Roman"/>
          <w:sz w:val="25"/>
          <w:szCs w:val="25"/>
          <w:rtl/>
        </w:rPr>
        <w:t>זצ״ל</w:t>
      </w:r>
      <w:r w:rsidR="00FC2D76" w:rsidRPr="00B736F6">
        <w:t xml:space="preserve">, </w:t>
      </w:r>
      <w:r w:rsidR="00E719CF" w:rsidRPr="00B736F6">
        <w:t>(who</w:t>
      </w:r>
      <w:r w:rsidR="008A679B" w:rsidRPr="00B736F6">
        <w:t xml:space="preserve"> was a leading </w:t>
      </w:r>
      <w:r w:rsidR="008A679B" w:rsidRPr="003B76B8">
        <w:t xml:space="preserve">Halachic </w:t>
      </w:r>
      <w:proofErr w:type="spellStart"/>
      <w:r w:rsidR="00011B0A">
        <w:t>decisor</w:t>
      </w:r>
      <w:proofErr w:type="spellEnd"/>
      <w:r w:rsidR="008A679B" w:rsidRPr="00B736F6">
        <w:t xml:space="preserve">, </w:t>
      </w:r>
      <w:proofErr w:type="spellStart"/>
      <w:r w:rsidR="008A679B" w:rsidRPr="00B736F6">
        <w:rPr>
          <w:i/>
          <w:iCs/>
        </w:rPr>
        <w:t>Posek</w:t>
      </w:r>
      <w:proofErr w:type="spellEnd"/>
      <w:r w:rsidR="008A679B" w:rsidRPr="00B736F6">
        <w:t xml:space="preserve">, </w:t>
      </w:r>
      <w:r w:rsidR="00216487">
        <w:t>spanning</w:t>
      </w:r>
      <w:r w:rsidR="008A679B" w:rsidRPr="00B736F6">
        <w:t xml:space="preserve"> a half-century period</w:t>
      </w:r>
      <w:r w:rsidR="00E719CF" w:rsidRPr="00B736F6">
        <w:t xml:space="preserve"> </w:t>
      </w:r>
      <w:r w:rsidR="008A679B" w:rsidRPr="00B736F6">
        <w:t xml:space="preserve">in </w:t>
      </w:r>
      <w:r w:rsidR="00216487">
        <w:t>America</w:t>
      </w:r>
      <w:r w:rsidR="00F42E8E">
        <w:t>, who will</w:t>
      </w:r>
      <w:r w:rsidR="00216487">
        <w:t xml:space="preserve"> henceforth </w:t>
      </w:r>
      <w:r w:rsidR="00F42E8E">
        <w:t xml:space="preserve">be </w:t>
      </w:r>
      <w:r w:rsidR="00216487">
        <w:t xml:space="preserve">referred to as: “Rav Moshe”) in his magnum opus, </w:t>
      </w:r>
      <w:proofErr w:type="spellStart"/>
      <w:r w:rsidR="00216487">
        <w:rPr>
          <w:i/>
          <w:iCs/>
        </w:rPr>
        <w:t>Igros</w:t>
      </w:r>
      <w:proofErr w:type="spellEnd"/>
      <w:r w:rsidR="00216487">
        <w:rPr>
          <w:i/>
          <w:iCs/>
        </w:rPr>
        <w:t xml:space="preserve"> Moshe</w:t>
      </w:r>
      <w:r w:rsidR="00216487">
        <w:t xml:space="preserve">.  These approaches are built on two Talmudic </w:t>
      </w:r>
      <w:r w:rsidR="001D4132">
        <w:t>cases</w:t>
      </w:r>
      <w:r w:rsidR="00216487">
        <w:t xml:space="preserve">, the </w:t>
      </w:r>
      <w:r w:rsidR="00963EFC">
        <w:t>“</w:t>
      </w:r>
      <w:r w:rsidR="00216487">
        <w:t>obstructed labor</w:t>
      </w:r>
      <w:r w:rsidR="00963EFC">
        <w:t>”</w:t>
      </w:r>
      <w:r w:rsidR="00216487">
        <w:t xml:space="preserve"> and the </w:t>
      </w:r>
      <w:r w:rsidR="00963EFC">
        <w:t>“</w:t>
      </w:r>
      <w:r w:rsidR="00216487">
        <w:t>fugitive</w:t>
      </w:r>
      <w:r w:rsidR="00963EFC">
        <w:t>”</w:t>
      </w:r>
      <w:r w:rsidR="00216487">
        <w:t xml:space="preserve"> </w:t>
      </w:r>
      <w:r w:rsidR="00DE3BA1">
        <w:t>situations</w:t>
      </w:r>
      <w:r w:rsidR="00216487">
        <w:t>, which will be explained below with different interpretations and their applications to MPR.</w:t>
      </w:r>
    </w:p>
    <w:p w14:paraId="4A385014" w14:textId="77777777" w:rsidR="00D266B6" w:rsidRPr="00B736F6" w:rsidRDefault="00D266B6" w:rsidP="00C327F6">
      <w:pPr>
        <w:pStyle w:val="ListParagraph"/>
        <w:numPr>
          <w:ilvl w:val="0"/>
          <w:numId w:val="16"/>
        </w:numPr>
      </w:pPr>
      <w:bookmarkStart w:id="2" w:name="_Hlk484602839"/>
      <w:r w:rsidRPr="00B736F6">
        <w:t>T</w:t>
      </w:r>
      <w:r w:rsidR="0040032E" w:rsidRPr="00B736F6">
        <w:t xml:space="preserve">wo approaches </w:t>
      </w:r>
      <w:r w:rsidR="00F64ACA" w:rsidRPr="00B736F6">
        <w:t xml:space="preserve">to </w:t>
      </w:r>
      <w:r w:rsidR="00284453" w:rsidRPr="00B736F6">
        <w:t xml:space="preserve">potentially </w:t>
      </w:r>
      <w:r w:rsidR="00F64ACA" w:rsidRPr="00B736F6">
        <w:t>permit</w:t>
      </w:r>
      <w:r w:rsidR="0040032E" w:rsidRPr="00B736F6">
        <w:t xml:space="preserve"> </w:t>
      </w:r>
      <w:r w:rsidR="00284453" w:rsidRPr="00B736F6">
        <w:t>multifetal pregnancy reduction</w:t>
      </w:r>
      <w:r w:rsidR="0040032E" w:rsidRPr="00B736F6">
        <w:t>:</w:t>
      </w:r>
    </w:p>
    <w:p w14:paraId="3272FCF0" w14:textId="6AB09D3F" w:rsidR="007F1967" w:rsidRPr="00B736F6" w:rsidRDefault="001D6373" w:rsidP="009002BC">
      <w:pPr>
        <w:spacing w:after="240" w:line="312" w:lineRule="auto"/>
        <w:ind w:left="432"/>
      </w:pPr>
      <w:r w:rsidRPr="00B736F6">
        <w:t>Notwithstanding</w:t>
      </w:r>
      <w:r w:rsidR="0040032E" w:rsidRPr="00B736F6">
        <w:t xml:space="preserve"> the general </w:t>
      </w:r>
      <w:r w:rsidR="00855733">
        <w:t xml:space="preserve">principle </w:t>
      </w:r>
      <w:r w:rsidR="0040032E" w:rsidRPr="00B736F6">
        <w:t xml:space="preserve">of </w:t>
      </w:r>
      <w:r w:rsidR="008C6F92" w:rsidRPr="0081779D">
        <w:rPr>
          <w:rFonts w:ascii="Times New Roman" w:hAnsi="Times New Roman" w:cs="Times New Roman"/>
          <w:sz w:val="25"/>
          <w:szCs w:val="25"/>
          <w:rtl/>
        </w:rPr>
        <w:t>אין דוחין</w:t>
      </w:r>
      <w:r w:rsidR="0040032E" w:rsidRPr="00B736F6">
        <w:t xml:space="preserve">, </w:t>
      </w:r>
      <w:r w:rsidR="00AC2874" w:rsidRPr="00B736F6">
        <w:t xml:space="preserve">we </w:t>
      </w:r>
      <w:r w:rsidR="00A8647A">
        <w:t>will examine</w:t>
      </w:r>
      <w:r w:rsidR="00AC2874" w:rsidRPr="00B736F6">
        <w:t xml:space="preserve"> </w:t>
      </w:r>
      <w:r w:rsidR="0040032E" w:rsidRPr="00B736F6">
        <w:t xml:space="preserve">two approaches </w:t>
      </w:r>
      <w:r w:rsidR="00AC2874" w:rsidRPr="00B736F6">
        <w:t xml:space="preserve">that could be applied to </w:t>
      </w:r>
      <w:r w:rsidR="0040032E" w:rsidRPr="00B736F6">
        <w:t>permit MPR in certain cases.  These approaches</w:t>
      </w:r>
      <w:r w:rsidR="009002BC">
        <w:t xml:space="preserve">, which </w:t>
      </w:r>
      <w:r w:rsidR="0040032E" w:rsidRPr="00B736F6">
        <w:t>originate from two different “life</w:t>
      </w:r>
      <w:r w:rsidR="001D4132">
        <w:t>-</w:t>
      </w:r>
      <w:r w:rsidR="0040032E" w:rsidRPr="00B736F6">
        <w:t>vs.</w:t>
      </w:r>
      <w:r w:rsidR="001D4132">
        <w:t>-</w:t>
      </w:r>
      <w:r w:rsidR="0040032E" w:rsidRPr="00B736F6">
        <w:t xml:space="preserve">life” </w:t>
      </w:r>
      <w:r w:rsidR="00322A08" w:rsidRPr="00B736F6">
        <w:t>discussion</w:t>
      </w:r>
      <w:r w:rsidR="0040032E" w:rsidRPr="00B736F6">
        <w:t>s in the Talmud</w:t>
      </w:r>
      <w:r w:rsidR="009002BC">
        <w:t>, will be referred to as</w:t>
      </w:r>
      <w:r w:rsidR="0040032E" w:rsidRPr="00B736F6">
        <w:t xml:space="preserve">: 1) </w:t>
      </w:r>
      <w:r w:rsidR="006729D7" w:rsidRPr="00B736F6">
        <w:t>the</w:t>
      </w:r>
      <w:r w:rsidR="006729D7" w:rsidRPr="00CF50E2">
        <w:rPr>
          <w:sz w:val="28"/>
          <w:szCs w:val="28"/>
        </w:rPr>
        <w:t xml:space="preserve"> </w:t>
      </w:r>
      <w:r w:rsidR="006729D7" w:rsidRPr="00534242">
        <w:rPr>
          <w:rStyle w:val="Style3Char"/>
          <w:rFonts w:ascii="Times New Roman" w:hAnsi="Times New Roman" w:cs="Times New Roman"/>
          <w:sz w:val="25"/>
          <w:szCs w:val="25"/>
          <w:rtl/>
        </w:rPr>
        <w:t>מאי חזית</w:t>
      </w:r>
      <w:r w:rsidR="006729D7" w:rsidRPr="00CF50E2">
        <w:rPr>
          <w:sz w:val="28"/>
          <w:szCs w:val="28"/>
        </w:rPr>
        <w:t xml:space="preserve"> </w:t>
      </w:r>
      <w:r w:rsidR="006729D7">
        <w:t>logic</w:t>
      </w:r>
      <w:r w:rsidR="00425D83">
        <w:t>;</w:t>
      </w:r>
      <w:r w:rsidR="0040032E" w:rsidRPr="00B736F6">
        <w:t xml:space="preserve"> and 2) </w:t>
      </w:r>
      <w:r w:rsidR="00D433B6" w:rsidRPr="00B736F6">
        <w:t>t</w:t>
      </w:r>
      <w:r w:rsidRPr="00B736F6">
        <w:t>he</w:t>
      </w:r>
      <w:r w:rsidRPr="009002BC">
        <w:rPr>
          <w:sz w:val="28"/>
          <w:szCs w:val="28"/>
        </w:rPr>
        <w:t xml:space="preserve"> </w:t>
      </w:r>
      <w:r w:rsidR="00C4153D" w:rsidRPr="0081779D">
        <w:rPr>
          <w:rFonts w:ascii="Times New Roman" w:hAnsi="Times New Roman" w:cs="Times New Roman"/>
          <w:sz w:val="25"/>
          <w:szCs w:val="25"/>
          <w:rtl/>
        </w:rPr>
        <w:t>דין רודף</w:t>
      </w:r>
      <w:r w:rsidR="00AC2874" w:rsidRPr="00B736F6">
        <w:t>.</w:t>
      </w:r>
    </w:p>
    <w:p w14:paraId="6D17ADDC" w14:textId="64507CB4" w:rsidR="007F1967" w:rsidRPr="00B736F6" w:rsidRDefault="00F42E8E" w:rsidP="00DE3BA1">
      <w:pPr>
        <w:pStyle w:val="ListParagraph"/>
        <w:spacing w:before="240"/>
      </w:pPr>
      <w:r>
        <w:rPr>
          <w:noProof/>
        </w:rPr>
        <mc:AlternateContent>
          <mc:Choice Requires="wps">
            <w:drawing>
              <wp:anchor distT="0" distB="0" distL="114300" distR="114300" simplePos="0" relativeHeight="251657728" behindDoc="0" locked="0" layoutInCell="1" allowOverlap="1" wp14:anchorId="3A3774F9" wp14:editId="2F8B2E1F">
                <wp:simplePos x="0" y="0"/>
                <wp:positionH relativeFrom="column">
                  <wp:posOffset>478154</wp:posOffset>
                </wp:positionH>
                <wp:positionV relativeFrom="paragraph">
                  <wp:posOffset>259715</wp:posOffset>
                </wp:positionV>
                <wp:extent cx="5972175" cy="1076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72175" cy="10763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D1D67" id="Rectangle 3" o:spid="_x0000_s1026" style="position:absolute;margin-left:37.65pt;margin-top:20.45pt;width:47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" filled="f" strokecolor="black [3213]" strokeweight="1pt">
                <v:stroke dashstyle="1 1"/>
              </v:rect>
            </w:pict>
          </mc:Fallback>
        </mc:AlternateContent>
      </w:r>
      <w:r w:rsidR="0040032E" w:rsidRPr="00B736F6">
        <w:t xml:space="preserve">The </w:t>
      </w:r>
      <w:r w:rsidR="00C36748">
        <w:t>“</w:t>
      </w:r>
      <w:r w:rsidR="00CF50E2">
        <w:t>c</w:t>
      </w:r>
      <w:r w:rsidR="001D4132">
        <w:t xml:space="preserve">oerced </w:t>
      </w:r>
      <w:r w:rsidR="00CF50E2">
        <w:t>m</w:t>
      </w:r>
      <w:r w:rsidR="001D4132">
        <w:t>urder</w:t>
      </w:r>
      <w:r w:rsidR="00C36748">
        <w:t>”</w:t>
      </w:r>
      <w:r w:rsidR="001D4132">
        <w:t xml:space="preserve"> </w:t>
      </w:r>
      <w:r w:rsidR="00CF50E2">
        <w:t>c</w:t>
      </w:r>
      <w:r w:rsidR="003F0262" w:rsidRPr="00B736F6">
        <w:t>ase</w:t>
      </w:r>
      <w:r w:rsidR="0040032E" w:rsidRPr="00B736F6">
        <w:t xml:space="preserve"> and the</w:t>
      </w:r>
      <w:r w:rsidR="00CF50E2" w:rsidRPr="00CF50E2">
        <w:rPr>
          <w:sz w:val="28"/>
          <w:szCs w:val="28"/>
        </w:rPr>
        <w:t xml:space="preserve"> </w:t>
      </w:r>
      <w:r w:rsidR="00C4153D" w:rsidRPr="00534242">
        <w:rPr>
          <w:rStyle w:val="Style3Char"/>
          <w:rFonts w:ascii="Times New Roman" w:hAnsi="Times New Roman" w:cs="Times New Roman"/>
          <w:sz w:val="25"/>
          <w:szCs w:val="25"/>
          <w:rtl/>
        </w:rPr>
        <w:t>מאי חזית</w:t>
      </w:r>
      <w:r w:rsidR="00C4153D" w:rsidRPr="00CF50E2">
        <w:rPr>
          <w:sz w:val="28"/>
          <w:szCs w:val="28"/>
        </w:rPr>
        <w:t xml:space="preserve"> </w:t>
      </w:r>
      <w:r w:rsidR="00CF50E2">
        <w:t>l</w:t>
      </w:r>
      <w:r w:rsidR="003F0C9B">
        <w:t>ogic</w:t>
      </w:r>
      <w:r w:rsidR="0006235E" w:rsidRPr="00B736F6">
        <w:t xml:space="preserve">: </w:t>
      </w:r>
    </w:p>
    <w:p w14:paraId="3992F842" w14:textId="34FBDF5B" w:rsidR="007F1967" w:rsidRPr="00F42E8E" w:rsidRDefault="00763020" w:rsidP="007F1967">
      <w:pPr>
        <w:pStyle w:val="Style2B"/>
        <w:spacing w:after="0"/>
        <w:jc w:val="center"/>
        <w:rPr>
          <w:b/>
          <w:bCs/>
        </w:rPr>
      </w:pPr>
      <w:r w:rsidRPr="00F42E8E">
        <w:rPr>
          <w:b/>
          <w:bCs/>
          <w:u w:val="single"/>
        </w:rPr>
        <w:t>Definitions</w:t>
      </w:r>
      <w:r w:rsidR="007F1967" w:rsidRPr="00F42E8E">
        <w:rPr>
          <w:b/>
          <w:bCs/>
        </w:rPr>
        <w:t>:</w:t>
      </w:r>
    </w:p>
    <w:p w14:paraId="753250E7" w14:textId="16E1DED4" w:rsidR="007F1967" w:rsidRPr="00B736F6" w:rsidRDefault="00AE5737" w:rsidP="00B45321">
      <w:pPr>
        <w:pStyle w:val="Style2B"/>
        <w:tabs>
          <w:tab w:val="clear" w:pos="1584"/>
          <w:tab w:val="left" w:pos="1620"/>
        </w:tabs>
        <w:spacing w:after="120"/>
        <w:ind w:left="1620" w:hanging="540"/>
        <w:rPr>
          <w:rFonts w:ascii="Arial" w:hAnsi="Arial" w:cs="Arial"/>
          <w:b/>
          <w:bCs/>
          <w:i/>
          <w:iCs/>
          <w:szCs w:val="21"/>
        </w:rPr>
      </w:pPr>
      <w:r w:rsidRPr="00C4153D">
        <w:rPr>
          <w:rFonts w:ascii="Cambria" w:hAnsi="Cambria" w:cs="Cambria"/>
          <w:b/>
          <w:bCs/>
          <w:i/>
          <w:iCs/>
          <w:sz w:val="25"/>
          <w:szCs w:val="25"/>
        </w:rPr>
        <w:t>α</w:t>
      </w:r>
      <w:r w:rsidR="007F1967" w:rsidRPr="00B736F6">
        <w:t>:</w:t>
      </w:r>
      <w:r w:rsidR="00B45321">
        <w:tab/>
      </w:r>
      <w:r w:rsidR="007F1967" w:rsidRPr="00C872B9">
        <w:rPr>
          <w:b/>
          <w:bCs/>
        </w:rPr>
        <w:t>The coerced person:</w:t>
      </w:r>
      <w:r w:rsidR="007F1967" w:rsidRPr="00B736F6">
        <w:t xml:space="preserve">  The Jewish person who was ordered by </w:t>
      </w:r>
      <w:r w:rsidR="0007022B" w:rsidRPr="00B736F6">
        <w:t xml:space="preserve">the governor </w:t>
      </w:r>
      <w:r w:rsidR="0006235E" w:rsidRPr="00B736F6">
        <w:t>(</w:t>
      </w:r>
      <w:r w:rsidR="00024509">
        <w:t xml:space="preserve">i.e., the </w:t>
      </w:r>
      <w:r w:rsidR="0006235E" w:rsidRPr="00B736F6">
        <w:t xml:space="preserve">hooligan) </w:t>
      </w:r>
      <w:r w:rsidR="007F1967" w:rsidRPr="00B736F6">
        <w:t xml:space="preserve">to kill another Jew </w:t>
      </w:r>
      <w:r w:rsidR="007F1967" w:rsidRPr="00C4153D">
        <w:rPr>
          <w:i/>
          <w:iCs/>
        </w:rPr>
        <w:t>(</w:t>
      </w:r>
      <w:r w:rsidRPr="00C4153D">
        <w:rPr>
          <w:rFonts w:ascii="Cambria" w:hAnsi="Cambria" w:cs="Arial"/>
          <w:b/>
          <w:bCs/>
          <w:i/>
          <w:iCs/>
          <w:sz w:val="23"/>
          <w:szCs w:val="21"/>
        </w:rPr>
        <w:t>β</w:t>
      </w:r>
      <w:r w:rsidR="007F1967" w:rsidRPr="00C4153D">
        <w:rPr>
          <w:i/>
          <w:iCs/>
        </w:rPr>
        <w:t>)</w:t>
      </w:r>
      <w:r w:rsidR="007F1967" w:rsidRPr="00B736F6">
        <w:t xml:space="preserve"> under the </w:t>
      </w:r>
      <w:r w:rsidR="00EF5EF0">
        <w:t>threat</w:t>
      </w:r>
      <w:r w:rsidR="007F1967" w:rsidRPr="00B736F6">
        <w:t xml:space="preserve"> of being killed if he refuse</w:t>
      </w:r>
      <w:r w:rsidR="00024509">
        <w:t>d</w:t>
      </w:r>
      <w:r w:rsidR="007F1967" w:rsidRPr="00B736F6">
        <w:t>.</w:t>
      </w:r>
      <w:r w:rsidR="007F1967" w:rsidRPr="00B736F6">
        <w:rPr>
          <w:rFonts w:ascii="Arial" w:hAnsi="Arial" w:cs="Arial"/>
          <w:b/>
          <w:bCs/>
          <w:i/>
          <w:iCs/>
          <w:szCs w:val="21"/>
        </w:rPr>
        <w:t xml:space="preserve"> </w:t>
      </w:r>
    </w:p>
    <w:p w14:paraId="4C340FF7" w14:textId="475981E6" w:rsidR="007F1967" w:rsidRPr="00B736F6" w:rsidRDefault="00AE5737" w:rsidP="00B45321">
      <w:pPr>
        <w:pStyle w:val="Style2B"/>
        <w:tabs>
          <w:tab w:val="clear" w:pos="1584"/>
          <w:tab w:val="left" w:pos="1620"/>
        </w:tabs>
        <w:ind w:left="1620" w:hanging="540"/>
      </w:pPr>
      <w:r w:rsidRPr="00C4153D">
        <w:rPr>
          <w:rFonts w:ascii="Cambria" w:hAnsi="Cambria" w:cs="Arial"/>
          <w:b/>
          <w:bCs/>
          <w:i/>
          <w:iCs/>
          <w:sz w:val="24"/>
          <w:szCs w:val="24"/>
        </w:rPr>
        <w:t>β</w:t>
      </w:r>
      <w:r w:rsidR="007F1967" w:rsidRPr="00B736F6">
        <w:t>:</w:t>
      </w:r>
      <w:r w:rsidR="00B45321">
        <w:tab/>
      </w:r>
      <w:r w:rsidR="007F1967" w:rsidRPr="00C872B9">
        <w:rPr>
          <w:b/>
          <w:bCs/>
        </w:rPr>
        <w:t>The hooligan’s target:</w:t>
      </w:r>
      <w:r w:rsidR="007F1967" w:rsidRPr="00B736F6">
        <w:t xml:space="preserve">  The person who </w:t>
      </w:r>
      <w:r w:rsidRPr="00C4153D">
        <w:rPr>
          <w:rFonts w:ascii="Cambria" w:hAnsi="Cambria" w:cs="Cambria"/>
          <w:b/>
          <w:bCs/>
          <w:i/>
          <w:iCs/>
          <w:sz w:val="25"/>
          <w:szCs w:val="25"/>
        </w:rPr>
        <w:t>α</w:t>
      </w:r>
      <w:r w:rsidR="007F1967" w:rsidRPr="00C4153D">
        <w:rPr>
          <w:sz w:val="25"/>
          <w:szCs w:val="25"/>
        </w:rPr>
        <w:t xml:space="preserve"> </w:t>
      </w:r>
      <w:r w:rsidR="00024509">
        <w:t>was</w:t>
      </w:r>
      <w:r w:rsidR="007F1967" w:rsidRPr="00B736F6">
        <w:t xml:space="preserve"> ordered to kill.</w:t>
      </w:r>
    </w:p>
    <w:bookmarkEnd w:id="2"/>
    <w:p w14:paraId="45E35FDC" w14:textId="3AD0BF71" w:rsidR="00216487" w:rsidRDefault="00216487" w:rsidP="00C327F6">
      <w:pPr>
        <w:pStyle w:val="Style2B"/>
        <w:numPr>
          <w:ilvl w:val="2"/>
          <w:numId w:val="22"/>
        </w:numPr>
        <w:tabs>
          <w:tab w:val="clear" w:pos="1584"/>
          <w:tab w:val="left" w:pos="1530"/>
        </w:tabs>
        <w:ind w:left="1530" w:hanging="306"/>
      </w:pPr>
      <w:r>
        <w:t xml:space="preserve">The </w:t>
      </w:r>
      <w:proofErr w:type="spellStart"/>
      <w:r>
        <w:t>Gemara</w:t>
      </w:r>
      <w:proofErr w:type="spellEnd"/>
      <w:r>
        <w:t xml:space="preserve"> Sanhedrin (Source 1) states that </w:t>
      </w:r>
      <w:r w:rsidR="004D334D" w:rsidRPr="0081779D">
        <w:rPr>
          <w:rFonts w:asciiTheme="majorBidi" w:hAnsiTheme="majorBidi" w:cstheme="majorBidi"/>
          <w:sz w:val="25"/>
          <w:szCs w:val="25"/>
          <w:rtl/>
        </w:rPr>
        <w:t>שׁפיכת דמים</w:t>
      </w:r>
      <w:r w:rsidR="004D334D">
        <w:t xml:space="preserve"> (murder, i.e., violating the </w:t>
      </w:r>
      <w:r w:rsidR="00850503">
        <w:t>prohibition</w:t>
      </w:r>
      <w:r>
        <w:t xml:space="preserve"> o</w:t>
      </w:r>
      <w:r w:rsidR="00C872B9">
        <w:t xml:space="preserve">f </w:t>
      </w:r>
      <w:r w:rsidR="002642DD" w:rsidRPr="00534242">
        <w:rPr>
          <w:rFonts w:cs="Times New Roman"/>
          <w:sz w:val="25"/>
          <w:szCs w:val="25"/>
          <w:rtl/>
        </w:rPr>
        <w:t>לא תרצח</w:t>
      </w:r>
      <w:r w:rsidR="004D334D">
        <w:rPr>
          <w:rFonts w:cs="Times New Roman"/>
          <w:sz w:val="25"/>
          <w:szCs w:val="25"/>
        </w:rPr>
        <w:t>,</w:t>
      </w:r>
      <w:r w:rsidR="002642DD">
        <w:rPr>
          <w:i/>
          <w:iCs/>
        </w:rPr>
        <w:t xml:space="preserve"> </w:t>
      </w:r>
      <w:r w:rsidR="00963EFC">
        <w:rPr>
          <w:i/>
          <w:iCs/>
        </w:rPr>
        <w:t>“</w:t>
      </w:r>
      <w:r w:rsidR="00963EFC">
        <w:rPr>
          <w:i/>
        </w:rPr>
        <w:t>do not commit</w:t>
      </w:r>
      <w:r w:rsidRPr="00DA5CFD">
        <w:rPr>
          <w:i/>
        </w:rPr>
        <w:t xml:space="preserve"> </w:t>
      </w:r>
      <w:r w:rsidR="00DA5CFD" w:rsidRPr="00DA5CFD">
        <w:rPr>
          <w:i/>
        </w:rPr>
        <w:t>murder</w:t>
      </w:r>
      <w:r w:rsidR="00963EFC">
        <w:rPr>
          <w:i/>
        </w:rPr>
        <w:t>”</w:t>
      </w:r>
      <w:r w:rsidR="004D334D">
        <w:t>)</w:t>
      </w:r>
      <w:r>
        <w:t>, is one of the three prohibitions for which one must sacrifice his or her own life rather than transgress.  This ruling is called</w:t>
      </w:r>
      <w:r w:rsidR="00C4153D">
        <w:t xml:space="preserve"> </w:t>
      </w:r>
      <w:proofErr w:type="spellStart"/>
      <w:r w:rsidR="00651D35" w:rsidRPr="0081779D">
        <w:rPr>
          <w:rStyle w:val="Style3Char"/>
          <w:rFonts w:asciiTheme="majorBidi" w:hAnsiTheme="majorBidi" w:cstheme="majorBidi"/>
          <w:sz w:val="25"/>
          <w:szCs w:val="25"/>
          <w:rtl/>
        </w:rPr>
        <w:t>יהרג</w:t>
      </w:r>
      <w:proofErr w:type="spellEnd"/>
      <w:r w:rsidR="00651D35" w:rsidRPr="0081779D">
        <w:rPr>
          <w:rStyle w:val="Style3Char"/>
          <w:rFonts w:asciiTheme="majorBidi" w:hAnsiTheme="majorBidi" w:cstheme="majorBidi"/>
          <w:sz w:val="25"/>
          <w:szCs w:val="25"/>
          <w:rtl/>
        </w:rPr>
        <w:t xml:space="preserve"> ואל יעבור</w:t>
      </w:r>
      <w:r w:rsidR="009C1843">
        <w:rPr>
          <w:i/>
          <w:iCs/>
        </w:rPr>
        <w:t>.</w:t>
      </w:r>
      <w:r>
        <w:t xml:space="preserve">  </w:t>
      </w:r>
    </w:p>
    <w:p w14:paraId="19DB9CE0" w14:textId="36E6C18E" w:rsidR="008907A5" w:rsidRDefault="008907A5" w:rsidP="001D4132">
      <w:pPr>
        <w:pStyle w:val="NLECaptions"/>
        <w:spacing w:line="264" w:lineRule="auto"/>
        <w:ind w:left="990" w:hanging="990"/>
        <w:rPr>
          <w:rFonts w:asciiTheme="minorHAnsi" w:hAnsiTheme="minorHAnsi" w:cstheme="minorHAnsi"/>
          <w:b w:val="0"/>
          <w:bCs/>
          <w:sz w:val="22"/>
          <w:szCs w:val="22"/>
        </w:rPr>
      </w:pPr>
      <w:r w:rsidRPr="00D41535">
        <w:rPr>
          <w:rFonts w:asciiTheme="minorHAnsi" w:hAnsiTheme="minorHAnsi" w:cstheme="minorHAnsi"/>
          <w:bCs/>
          <w:sz w:val="22"/>
          <w:szCs w:val="22"/>
        </w:rPr>
        <w:t>Source 1:</w:t>
      </w:r>
      <w:r w:rsidRPr="001D4132">
        <w:rPr>
          <w:rFonts w:asciiTheme="minorHAnsi" w:hAnsiTheme="minorHAnsi" w:cstheme="minorHAnsi"/>
          <w:b w:val="0"/>
          <w:sz w:val="22"/>
          <w:szCs w:val="22"/>
        </w:rPr>
        <w:t xml:space="preserve"> </w:t>
      </w:r>
      <w:r w:rsidR="001D4132">
        <w:rPr>
          <w:rFonts w:asciiTheme="minorHAnsi" w:hAnsiTheme="minorHAnsi" w:cstheme="minorHAnsi"/>
          <w:b w:val="0"/>
          <w:sz w:val="22"/>
          <w:szCs w:val="22"/>
        </w:rPr>
        <w:t xml:space="preserve"> </w:t>
      </w:r>
      <w:r w:rsidRPr="001D4132">
        <w:rPr>
          <w:rFonts w:asciiTheme="minorHAnsi" w:hAnsiTheme="minorHAnsi" w:cstheme="minorHAnsi"/>
          <w:b w:val="0"/>
          <w:sz w:val="22"/>
          <w:szCs w:val="22"/>
        </w:rPr>
        <w:t xml:space="preserve">Talmud </w:t>
      </w:r>
      <w:proofErr w:type="spellStart"/>
      <w:r w:rsidRPr="001D4132">
        <w:rPr>
          <w:rFonts w:asciiTheme="minorHAnsi" w:hAnsiTheme="minorHAnsi" w:cstheme="minorHAnsi"/>
          <w:b w:val="0"/>
          <w:sz w:val="22"/>
          <w:szCs w:val="22"/>
        </w:rPr>
        <w:t>Bavli</w:t>
      </w:r>
      <w:proofErr w:type="spellEnd"/>
      <w:r w:rsidRPr="001D4132">
        <w:rPr>
          <w:rFonts w:asciiTheme="minorHAnsi" w:hAnsiTheme="minorHAnsi" w:cstheme="minorHAnsi"/>
          <w:b w:val="0"/>
          <w:sz w:val="22"/>
          <w:szCs w:val="22"/>
        </w:rPr>
        <w:t xml:space="preserve"> - Sanhedrin 74a:  Three cases where </w:t>
      </w:r>
      <w:r w:rsidR="00027EFF" w:rsidRPr="00F9687D">
        <w:rPr>
          <w:rFonts w:asciiTheme="minorHAnsi" w:hAnsiTheme="minorHAnsi" w:cstheme="minorHAnsi"/>
          <w:b w:val="0"/>
          <w:sz w:val="22"/>
          <w:szCs w:val="22"/>
        </w:rPr>
        <w:t>Halacha</w:t>
      </w:r>
      <w:r w:rsidRPr="00F9687D">
        <w:rPr>
          <w:rFonts w:asciiTheme="minorHAnsi" w:hAnsiTheme="minorHAnsi" w:cstheme="minorHAnsi"/>
          <w:b w:val="0"/>
          <w:sz w:val="22"/>
          <w:szCs w:val="22"/>
        </w:rPr>
        <w:t xml:space="preserve"> </w:t>
      </w:r>
      <w:r w:rsidRPr="001D4132">
        <w:rPr>
          <w:rFonts w:asciiTheme="minorHAnsi" w:hAnsiTheme="minorHAnsi" w:cstheme="minorHAnsi"/>
          <w:b w:val="0"/>
          <w:sz w:val="22"/>
          <w:szCs w:val="22"/>
        </w:rPr>
        <w:t xml:space="preserve">requires one to sacrifice his life to avoid transgressing </w:t>
      </w:r>
      <w:r w:rsidR="001D4132">
        <w:rPr>
          <w:rFonts w:asciiTheme="minorHAnsi" w:hAnsiTheme="minorHAnsi" w:cstheme="minorHAnsi"/>
          <w:b w:val="0"/>
          <w:sz w:val="22"/>
          <w:szCs w:val="22"/>
        </w:rPr>
        <w:t>–</w:t>
      </w:r>
      <w:r w:rsidRPr="001D4132">
        <w:rPr>
          <w:rFonts w:asciiTheme="minorHAnsi" w:hAnsiTheme="minorHAnsi" w:cstheme="minorHAnsi"/>
          <w:b w:val="0"/>
          <w:sz w:val="22"/>
          <w:szCs w:val="22"/>
        </w:rPr>
        <w:t xml:space="preserve"> </w:t>
      </w:r>
      <w:r w:rsidR="001D4132" w:rsidRPr="008C6F92">
        <w:rPr>
          <w:rFonts w:asciiTheme="minorHAnsi" w:hAnsiTheme="minorHAnsi" w:cstheme="minorHAnsi"/>
          <w:b w:val="0"/>
          <w:sz w:val="22"/>
          <w:szCs w:val="22"/>
        </w:rPr>
        <w:t>(</w:t>
      </w:r>
      <w:proofErr w:type="spellStart"/>
      <w:r w:rsidR="008C6F92" w:rsidRPr="008C6F92">
        <w:rPr>
          <w:rStyle w:val="Style3Char"/>
          <w:rFonts w:asciiTheme="majorBidi" w:hAnsiTheme="majorBidi" w:cstheme="majorBidi"/>
          <w:sz w:val="25"/>
          <w:szCs w:val="25"/>
          <w:rtl/>
        </w:rPr>
        <w:t>יהרג</w:t>
      </w:r>
      <w:proofErr w:type="spellEnd"/>
      <w:r w:rsidR="008C6F92" w:rsidRPr="008C6F92">
        <w:rPr>
          <w:rStyle w:val="Style3Char"/>
          <w:rFonts w:asciiTheme="majorBidi" w:hAnsiTheme="majorBidi" w:cstheme="majorBidi"/>
          <w:sz w:val="25"/>
          <w:szCs w:val="25"/>
          <w:rtl/>
        </w:rPr>
        <w:t xml:space="preserve"> ואל יעבור</w:t>
      </w:r>
      <w:r w:rsidR="001D4132" w:rsidRPr="008C6F92">
        <w:rPr>
          <w:rFonts w:asciiTheme="minorHAnsi" w:hAnsiTheme="minorHAnsi" w:cstheme="minorHAnsi"/>
          <w:b w:val="0"/>
          <w:bCs/>
          <w:sz w:val="22"/>
          <w:szCs w:val="22"/>
        </w:rPr>
        <w:t>).</w:t>
      </w:r>
    </w:p>
    <w:tbl>
      <w:tblPr>
        <w:tblStyle w:val="TableGrid"/>
        <w:tblW w:w="10350" w:type="dxa"/>
        <w:tblInd w:w="-5" w:type="dxa"/>
        <w:tblLayout w:type="fixed"/>
        <w:tblLook w:val="04A0" w:firstRow="1" w:lastRow="0" w:firstColumn="1" w:lastColumn="0" w:noHBand="0" w:noVBand="1"/>
      </w:tblPr>
      <w:tblGrid>
        <w:gridCol w:w="6210"/>
        <w:gridCol w:w="4140"/>
      </w:tblGrid>
      <w:tr w:rsidR="007F3908" w:rsidRPr="00B736F6" w14:paraId="06736A09" w14:textId="77777777" w:rsidTr="007F3908">
        <w:trPr>
          <w:trHeight w:hRule="exact" w:val="3115"/>
        </w:trPr>
        <w:tc>
          <w:tcPr>
            <w:tcW w:w="6210" w:type="dxa"/>
            <w:vAlign w:val="center"/>
          </w:tcPr>
          <w:p w14:paraId="15512EAE" w14:textId="13FB47DB" w:rsidR="007F3908" w:rsidRPr="00B736F6" w:rsidRDefault="007F3908" w:rsidP="007F3908">
            <w:pPr>
              <w:spacing w:before="80" w:line="360" w:lineRule="auto"/>
              <w:rPr>
                <w:rFonts w:ascii="Calibri" w:hAnsi="Calibri" w:cs="Arial"/>
                <w:sz w:val="21"/>
                <w:szCs w:val="21"/>
              </w:rPr>
            </w:pPr>
            <w:r w:rsidRPr="00AD51F9">
              <w:rPr>
                <w:rFonts w:asciiTheme="majorBidi" w:eastAsia="Times New Roman" w:hAnsiTheme="majorBidi" w:cs="Times New Roman" w:hint="cs"/>
                <w:color w:val="222222"/>
                <w:sz w:val="25"/>
                <w:szCs w:val="25"/>
                <w:rtl/>
              </w:rPr>
              <w:t>רבי</w:t>
            </w:r>
            <w:r w:rsidRPr="00AD51F9">
              <w:rPr>
                <w:rFonts w:asciiTheme="majorBidi" w:eastAsia="Times New Roman" w:hAnsiTheme="majorBidi" w:cs="Times New Roman"/>
                <w:color w:val="222222"/>
                <w:sz w:val="25"/>
                <w:szCs w:val="25"/>
                <w:rtl/>
              </w:rPr>
              <w:t xml:space="preserve"> </w:t>
            </w:r>
            <w:r w:rsidRPr="00AD51F9">
              <w:rPr>
                <w:rFonts w:asciiTheme="majorBidi" w:eastAsia="Times New Roman" w:hAnsiTheme="majorBidi" w:cs="Times New Roman" w:hint="cs"/>
                <w:color w:val="222222"/>
                <w:sz w:val="25"/>
                <w:szCs w:val="25"/>
                <w:rtl/>
              </w:rPr>
              <w:t>יוחנן</w:t>
            </w:r>
            <w:r w:rsidRPr="00B736F6">
              <w:rPr>
                <w:bCs/>
                <w:sz w:val="21"/>
                <w:szCs w:val="21"/>
              </w:rPr>
              <w:t xml:space="preserve"> </w:t>
            </w:r>
            <w:r w:rsidRPr="00AD51F9">
              <w:rPr>
                <w:bCs/>
              </w:rPr>
              <w:t>said in the name of</w:t>
            </w:r>
            <w:r w:rsidRPr="00B736F6">
              <w:rPr>
                <w:bCs/>
                <w:sz w:val="21"/>
                <w:szCs w:val="21"/>
              </w:rPr>
              <w:t xml:space="preserve"> </w:t>
            </w:r>
            <w:r w:rsidRPr="00AD51F9">
              <w:rPr>
                <w:rFonts w:ascii="Palatino Linotype" w:hAnsi="Palatino Linotype" w:cs="Times New Roman"/>
                <w:sz w:val="25"/>
                <w:szCs w:val="25"/>
                <w:rtl/>
              </w:rPr>
              <w:t>רבי שמעון בן</w:t>
            </w:r>
            <w:r w:rsidRPr="00AD51F9">
              <w:rPr>
                <w:sz w:val="25"/>
                <w:szCs w:val="25"/>
                <w:rtl/>
              </w:rPr>
              <w:t xml:space="preserve"> </w:t>
            </w:r>
            <w:proofErr w:type="spellStart"/>
            <w:r w:rsidRPr="00AD51F9">
              <w:rPr>
                <w:rFonts w:ascii="Palatino Linotype" w:hAnsi="Palatino Linotype" w:cs="Times New Roman"/>
                <w:sz w:val="25"/>
                <w:szCs w:val="25"/>
                <w:rtl/>
              </w:rPr>
              <w:t>יהוצדק</w:t>
            </w:r>
            <w:proofErr w:type="spellEnd"/>
            <w:r w:rsidRPr="00AD51F9">
              <w:rPr>
                <w:bCs/>
              </w:rPr>
              <w:t xml:space="preserve">: They took a vote and decided in the attic of </w:t>
            </w:r>
            <w:proofErr w:type="spellStart"/>
            <w:r w:rsidRPr="00AD51F9">
              <w:rPr>
                <w:bCs/>
              </w:rPr>
              <w:t>Nitzah’s</w:t>
            </w:r>
            <w:proofErr w:type="spellEnd"/>
            <w:r w:rsidRPr="00AD51F9">
              <w:rPr>
                <w:bCs/>
              </w:rPr>
              <w:t xml:space="preserve"> home in Lod:</w:t>
            </w:r>
            <w:r w:rsidR="00425D83">
              <w:rPr>
                <w:bCs/>
              </w:rPr>
              <w:t xml:space="preserve"> </w:t>
            </w:r>
            <w:r w:rsidRPr="00AD51F9">
              <w:rPr>
                <w:bCs/>
              </w:rPr>
              <w:t xml:space="preserve"> Concerning all prohibitions in the Torah, if they tell a person, </w:t>
            </w:r>
            <w:r w:rsidRPr="00963EFC">
              <w:rPr>
                <w:bCs/>
                <w:i/>
                <w:iCs/>
              </w:rPr>
              <w:t>“transgress and you will not be killed [but if you refuse to do so, we will kill you],”</w:t>
            </w:r>
            <w:r w:rsidRPr="00AD51F9">
              <w:rPr>
                <w:bCs/>
              </w:rPr>
              <w:t xml:space="preserve"> he should transgress and not allow himself to be killed, except for idol worship, illicit relations and murder (for which a person must sacrifice his life rather than transgress).</w:t>
            </w:r>
          </w:p>
        </w:tc>
        <w:tc>
          <w:tcPr>
            <w:tcW w:w="4140" w:type="dxa"/>
            <w:vAlign w:val="center"/>
          </w:tcPr>
          <w:p w14:paraId="66788022" w14:textId="77777777" w:rsidR="007F3908" w:rsidRPr="00151347" w:rsidRDefault="007F3908" w:rsidP="007F3908">
            <w:pPr>
              <w:bidi/>
              <w:spacing w:line="336" w:lineRule="auto"/>
              <w:rPr>
                <w:rFonts w:asciiTheme="majorBidi" w:hAnsiTheme="majorBidi" w:cstheme="majorBidi"/>
                <w:color w:val="000000"/>
                <w:sz w:val="26"/>
                <w:szCs w:val="26"/>
                <w:u w:val="single"/>
                <w:rtl/>
              </w:rPr>
            </w:pPr>
            <w:r w:rsidRPr="00151347">
              <w:rPr>
                <w:rFonts w:asciiTheme="majorBidi" w:hAnsiTheme="majorBidi" w:cs="Times New Roman"/>
                <w:color w:val="000000"/>
                <w:sz w:val="26"/>
                <w:szCs w:val="26"/>
                <w:u w:val="single"/>
                <w:rtl/>
              </w:rPr>
              <w:t xml:space="preserve">סנהדרין דף עד עמוד </w:t>
            </w:r>
            <w:r w:rsidRPr="00151347">
              <w:rPr>
                <w:rFonts w:cs="Times New Roman"/>
                <w:b/>
                <w:sz w:val="26"/>
                <w:szCs w:val="26"/>
                <w:u w:val="single"/>
                <w:rtl/>
              </w:rPr>
              <w:t>א</w:t>
            </w:r>
            <w:r w:rsidRPr="00151347">
              <w:rPr>
                <w:rFonts w:cs="Times New Roman"/>
                <w:bCs/>
                <w:sz w:val="26"/>
                <w:szCs w:val="26"/>
              </w:rPr>
              <w:t>:</w:t>
            </w:r>
          </w:p>
          <w:p w14:paraId="37D877A9" w14:textId="77777777" w:rsidR="007F3908" w:rsidRPr="00AD51F9" w:rsidRDefault="007F3908" w:rsidP="007F3908">
            <w:pPr>
              <w:bidi/>
              <w:spacing w:line="408" w:lineRule="auto"/>
              <w:rPr>
                <w:rFonts w:cs="FrankRuehl"/>
                <w:b/>
                <w:sz w:val="26"/>
                <w:szCs w:val="26"/>
              </w:rPr>
            </w:pPr>
            <w:r w:rsidRPr="00AD51F9">
              <w:rPr>
                <w:rFonts w:asciiTheme="majorBidi" w:hAnsiTheme="majorBidi" w:cs="Times New Roman"/>
                <w:color w:val="000000"/>
                <w:sz w:val="26"/>
                <w:szCs w:val="26"/>
                <w:rtl/>
              </w:rPr>
              <w:t xml:space="preserve">אָמַר </w:t>
            </w:r>
            <w:proofErr w:type="spellStart"/>
            <w:r w:rsidRPr="00AD51F9">
              <w:rPr>
                <w:rFonts w:asciiTheme="majorBidi" w:hAnsiTheme="majorBidi" w:cs="Times New Roman"/>
                <w:color w:val="000000"/>
                <w:sz w:val="26"/>
                <w:szCs w:val="26"/>
                <w:rtl/>
              </w:rPr>
              <w:t>רַ</w:t>
            </w:r>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י</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י</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חָנָן</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מִשּׁ</w:t>
            </w:r>
            <w:r w:rsidRPr="00AD51F9">
              <w:rPr>
                <w:rFonts w:asciiTheme="majorBidi" w:hAnsiTheme="majorBidi" w:cs="Times New Roman" w:hint="cs"/>
                <w:color w:val="000000"/>
                <w:sz w:val="26"/>
                <w:szCs w:val="26"/>
                <w:rtl/>
              </w:rPr>
              <w:t>וּ</w:t>
            </w:r>
            <w:r w:rsidRPr="00AD51F9">
              <w:rPr>
                <w:rFonts w:asciiTheme="majorBidi" w:hAnsiTheme="majorBidi" w:cs="Times New Roman" w:hint="eastAsia"/>
                <w:color w:val="000000"/>
                <w:sz w:val="26"/>
                <w:szCs w:val="26"/>
                <w:rtl/>
              </w:rPr>
              <w:t>ם</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רַ</w:t>
            </w:r>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י</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שִׁ</w:t>
            </w:r>
            <w:r w:rsidRPr="00AD51F9">
              <w:rPr>
                <w:rFonts w:asciiTheme="majorBidi" w:hAnsiTheme="majorBidi" w:cs="Times New Roman" w:hint="eastAsia"/>
                <w:color w:val="000000"/>
                <w:sz w:val="26"/>
                <w:szCs w:val="26"/>
                <w:rtl/>
              </w:rPr>
              <w:t>מְע</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ן</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ן</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יְה</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צָדָק</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נִמְנ</w:t>
            </w:r>
            <w:r w:rsidRPr="00AD51F9">
              <w:rPr>
                <w:rFonts w:asciiTheme="majorBidi" w:hAnsiTheme="majorBidi" w:cs="Times New Roman" w:hint="cs"/>
                <w:color w:val="000000"/>
                <w:sz w:val="26"/>
                <w:szCs w:val="26"/>
                <w:rtl/>
              </w:rPr>
              <w:t>וּ</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וְגָמְר</w:t>
            </w:r>
            <w:r w:rsidRPr="00AD51F9">
              <w:rPr>
                <w:rFonts w:asciiTheme="majorBidi" w:hAnsiTheme="majorBidi" w:cs="Times New Roman" w:hint="cs"/>
                <w:color w:val="000000"/>
                <w:sz w:val="26"/>
                <w:szCs w:val="26"/>
                <w:rtl/>
              </w:rPr>
              <w:t>וּ</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עֲלִ</w:t>
            </w:r>
            <w:r w:rsidRPr="00AD51F9">
              <w:rPr>
                <w:rFonts w:asciiTheme="majorBidi" w:hAnsiTheme="majorBidi" w:cs="Times New Roman" w:hint="cs"/>
                <w:color w:val="000000"/>
                <w:sz w:val="26"/>
                <w:szCs w:val="26"/>
                <w:rtl/>
              </w:rPr>
              <w:t>יַּ</w:t>
            </w:r>
            <w:r w:rsidRPr="00AD51F9">
              <w:rPr>
                <w:rFonts w:asciiTheme="majorBidi" w:hAnsiTheme="majorBidi" w:cs="Times New Roman" w:hint="eastAsia"/>
                <w:color w:val="000000"/>
                <w:sz w:val="26"/>
                <w:szCs w:val="26"/>
                <w:rtl/>
              </w:rPr>
              <w:t>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ית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נִ</w:t>
            </w:r>
            <w:r w:rsidRPr="00AD51F9">
              <w:rPr>
                <w:rFonts w:asciiTheme="majorBidi" w:hAnsiTheme="majorBidi" w:cs="Times New Roman" w:hint="cs"/>
                <w:color w:val="000000"/>
                <w:sz w:val="26"/>
                <w:szCs w:val="26"/>
                <w:rtl/>
              </w:rPr>
              <w:t>תְּ</w:t>
            </w:r>
            <w:r w:rsidRPr="00AD51F9">
              <w:rPr>
                <w:rFonts w:asciiTheme="majorBidi" w:hAnsiTheme="majorBidi" w:cs="Times New Roman" w:hint="eastAsia"/>
                <w:color w:val="000000"/>
                <w:sz w:val="26"/>
                <w:szCs w:val="26"/>
                <w:rtl/>
              </w:rPr>
              <w:t>זָה</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ל</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ד</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כָּ</w:t>
            </w:r>
            <w:r w:rsidRPr="00AD51F9">
              <w:rPr>
                <w:rFonts w:asciiTheme="majorBidi" w:hAnsiTheme="majorBidi" w:cs="Times New Roman" w:hint="eastAsia"/>
                <w:color w:val="000000"/>
                <w:sz w:val="26"/>
                <w:szCs w:val="26"/>
                <w:rtl/>
              </w:rPr>
              <w:t>ל</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עֲבֵיר</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שֶׁבַּתּוֹ</w:t>
            </w:r>
            <w:r w:rsidRPr="00AD51F9">
              <w:rPr>
                <w:rFonts w:asciiTheme="majorBidi" w:hAnsiTheme="majorBidi" w:cs="Times New Roman" w:hint="eastAsia"/>
                <w:color w:val="000000"/>
                <w:sz w:val="26"/>
                <w:szCs w:val="26"/>
                <w:rtl/>
              </w:rPr>
              <w:t>רָה</w:t>
            </w:r>
            <w:proofErr w:type="spellEnd"/>
            <w:r w:rsidRPr="00AD51F9">
              <w:rPr>
                <w:rFonts w:asciiTheme="majorBidi" w:hAnsiTheme="majorBidi" w:cs="Times New Roman"/>
                <w:color w:val="000000"/>
                <w:sz w:val="26"/>
                <w:szCs w:val="26"/>
                <w:rtl/>
              </w:rPr>
              <w:t xml:space="preserve"> אִם </w:t>
            </w:r>
            <w:proofErr w:type="spellStart"/>
            <w:r w:rsidRPr="00AD51F9">
              <w:rPr>
                <w:rFonts w:asciiTheme="majorBidi" w:hAnsiTheme="majorBidi" w:cs="Times New Roman"/>
                <w:color w:val="000000"/>
                <w:sz w:val="26"/>
                <w:szCs w:val="26"/>
                <w:rtl/>
              </w:rPr>
              <w:t>א</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מְרִין</w:t>
            </w:r>
            <w:proofErr w:type="spellEnd"/>
            <w:r w:rsidRPr="00AD51F9">
              <w:rPr>
                <w:rFonts w:asciiTheme="majorBidi" w:hAnsiTheme="majorBidi" w:cs="Times New Roman"/>
                <w:color w:val="000000"/>
                <w:sz w:val="26"/>
                <w:szCs w:val="26"/>
                <w:rtl/>
              </w:rPr>
              <w:t xml:space="preserve"> לָאָדָם </w:t>
            </w:r>
            <w:proofErr w:type="spellStart"/>
            <w:r w:rsidRPr="00AD51F9">
              <w:rPr>
                <w:rFonts w:asciiTheme="majorBidi" w:hAnsiTheme="majorBidi" w:cs="Times New Roman"/>
                <w:color w:val="000000"/>
                <w:sz w:val="26"/>
                <w:szCs w:val="26"/>
                <w:rtl/>
              </w:rPr>
              <w:t>עֲב</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ר</w:t>
            </w:r>
            <w:proofErr w:type="spellEnd"/>
            <w:r w:rsidRPr="00AD51F9">
              <w:rPr>
                <w:rFonts w:asciiTheme="majorBidi" w:hAnsiTheme="majorBidi" w:cs="Times New Roman"/>
                <w:color w:val="000000"/>
                <w:sz w:val="26"/>
                <w:szCs w:val="26"/>
                <w:rtl/>
              </w:rPr>
              <w:t xml:space="preserve"> וְאַל </w:t>
            </w:r>
            <w:proofErr w:type="spellStart"/>
            <w:r w:rsidRPr="00AD51F9">
              <w:rPr>
                <w:rFonts w:asciiTheme="majorBidi" w:hAnsiTheme="majorBidi" w:cs="Times New Roman" w:hint="cs"/>
                <w:color w:val="000000"/>
                <w:sz w:val="26"/>
                <w:szCs w:val="26"/>
                <w:rtl/>
              </w:rPr>
              <w:t>תֵּ</w:t>
            </w:r>
            <w:r w:rsidRPr="00AD51F9">
              <w:rPr>
                <w:rFonts w:asciiTheme="majorBidi" w:hAnsiTheme="majorBidi" w:cs="Times New Roman" w:hint="eastAsia"/>
                <w:color w:val="000000"/>
                <w:sz w:val="26"/>
                <w:szCs w:val="26"/>
                <w:rtl/>
              </w:rPr>
              <w:t>הָרֵג</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יַעֲב</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ר</w:t>
            </w:r>
            <w:proofErr w:type="spellEnd"/>
            <w:r w:rsidRPr="00AD51F9">
              <w:rPr>
                <w:rFonts w:asciiTheme="majorBidi" w:hAnsiTheme="majorBidi" w:cs="Times New Roman"/>
                <w:color w:val="000000"/>
                <w:sz w:val="26"/>
                <w:szCs w:val="26"/>
                <w:rtl/>
              </w:rPr>
              <w:t xml:space="preserve"> וְאַל </w:t>
            </w:r>
            <w:proofErr w:type="spellStart"/>
            <w:r w:rsidRPr="00AD51F9">
              <w:rPr>
                <w:rFonts w:asciiTheme="majorBidi" w:hAnsiTheme="majorBidi" w:cs="Times New Roman"/>
                <w:color w:val="000000"/>
                <w:sz w:val="26"/>
                <w:szCs w:val="26"/>
                <w:rtl/>
              </w:rPr>
              <w:t>יֵהָרֵג</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ח</w:t>
            </w:r>
            <w:r w:rsidRPr="00AD51F9">
              <w:rPr>
                <w:rFonts w:asciiTheme="majorBidi" w:hAnsiTheme="majorBidi" w:cs="Times New Roman" w:hint="cs"/>
                <w:color w:val="000000"/>
                <w:sz w:val="26"/>
                <w:szCs w:val="26"/>
                <w:rtl/>
              </w:rPr>
              <w:t>וּ</w:t>
            </w:r>
            <w:r w:rsidRPr="00AD51F9">
              <w:rPr>
                <w:rFonts w:asciiTheme="majorBidi" w:hAnsiTheme="majorBidi" w:cs="Times New Roman" w:hint="eastAsia"/>
                <w:color w:val="000000"/>
                <w:sz w:val="26"/>
                <w:szCs w:val="26"/>
                <w:rtl/>
              </w:rPr>
              <w:t>ץ</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מֵעֲב</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דַת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כּוֹ</w:t>
            </w:r>
            <w:r w:rsidRPr="00AD51F9">
              <w:rPr>
                <w:rFonts w:asciiTheme="majorBidi" w:hAnsiTheme="majorBidi" w:cs="Times New Roman" w:hint="eastAsia"/>
                <w:color w:val="000000"/>
                <w:sz w:val="26"/>
                <w:szCs w:val="26"/>
                <w:rtl/>
              </w:rPr>
              <w:t>כָבִים</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וְגִ</w:t>
            </w:r>
            <w:r w:rsidRPr="00AD51F9">
              <w:rPr>
                <w:rFonts w:asciiTheme="majorBidi" w:hAnsiTheme="majorBidi" w:cs="Times New Roman" w:hint="cs"/>
                <w:color w:val="000000"/>
                <w:sz w:val="26"/>
                <w:szCs w:val="26"/>
                <w:rtl/>
              </w:rPr>
              <w:t>לּוּ</w:t>
            </w:r>
            <w:r w:rsidRPr="00AD51F9">
              <w:rPr>
                <w:rFonts w:asciiTheme="majorBidi" w:hAnsiTheme="majorBidi" w:cs="Times New Roman" w:hint="eastAsia"/>
                <w:color w:val="000000"/>
                <w:sz w:val="26"/>
                <w:szCs w:val="26"/>
                <w:rtl/>
              </w:rPr>
              <w:t>י</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עֲרָי</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וּשְׁ</w:t>
            </w:r>
            <w:r w:rsidRPr="00AD51F9">
              <w:rPr>
                <w:rFonts w:asciiTheme="majorBidi" w:hAnsiTheme="majorBidi" w:cs="Times New Roman" w:hint="eastAsia"/>
                <w:color w:val="000000"/>
                <w:sz w:val="26"/>
                <w:szCs w:val="26"/>
                <w:rtl/>
              </w:rPr>
              <w:t>פִיכ</w:t>
            </w:r>
            <w:r w:rsidRPr="00AD51F9">
              <w:rPr>
                <w:rFonts w:asciiTheme="majorBidi" w:hAnsiTheme="majorBidi" w:cs="Times New Roman" w:hint="cs"/>
                <w:color w:val="000000"/>
                <w:sz w:val="26"/>
                <w:szCs w:val="26"/>
                <w:rtl/>
              </w:rPr>
              <w:t>וּ</w:t>
            </w:r>
            <w:r w:rsidRPr="00AD51F9">
              <w:rPr>
                <w:rFonts w:asciiTheme="majorBidi" w:hAnsiTheme="majorBidi" w:cs="Times New Roman" w:hint="eastAsia"/>
                <w:color w:val="000000"/>
                <w:sz w:val="26"/>
                <w:szCs w:val="26"/>
                <w:rtl/>
              </w:rPr>
              <w:t>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דָּ</w:t>
            </w:r>
            <w:r w:rsidRPr="00AD51F9">
              <w:rPr>
                <w:rFonts w:asciiTheme="majorBidi" w:hAnsiTheme="majorBidi" w:cs="Times New Roman" w:hint="eastAsia"/>
                <w:color w:val="000000"/>
                <w:sz w:val="26"/>
                <w:szCs w:val="26"/>
                <w:rtl/>
              </w:rPr>
              <w:t>מִים</w:t>
            </w:r>
            <w:proofErr w:type="spellEnd"/>
            <w:r w:rsidRPr="00AD51F9">
              <w:rPr>
                <w:rFonts w:asciiTheme="majorBidi" w:hAnsiTheme="majorBidi" w:cs="Times New Roman"/>
                <w:color w:val="000000"/>
                <w:sz w:val="26"/>
                <w:szCs w:val="26"/>
                <w:rtl/>
              </w:rPr>
              <w:t>.</w:t>
            </w:r>
          </w:p>
        </w:tc>
      </w:tr>
    </w:tbl>
    <w:p w14:paraId="5DE01E38" w14:textId="2955DC1C" w:rsidR="004633F0" w:rsidRDefault="009B6AA3" w:rsidP="00C327F6">
      <w:pPr>
        <w:pStyle w:val="Style2B"/>
        <w:numPr>
          <w:ilvl w:val="2"/>
          <w:numId w:val="15"/>
        </w:numPr>
        <w:spacing w:before="360"/>
        <w:rPr>
          <w:rStyle w:val="Style3Char"/>
        </w:rPr>
      </w:pPr>
      <w:r w:rsidRPr="00B736F6">
        <w:t xml:space="preserve">The </w:t>
      </w:r>
      <w:proofErr w:type="spellStart"/>
      <w:r w:rsidR="00373BB6">
        <w:t>Gemara</w:t>
      </w:r>
      <w:proofErr w:type="spellEnd"/>
      <w:r w:rsidR="00D95F39" w:rsidRPr="00B736F6">
        <w:t xml:space="preserve"> </w:t>
      </w:r>
      <w:r w:rsidRPr="00B736F6">
        <w:t>(Sourc</w:t>
      </w:r>
      <w:r w:rsidR="00C84E81" w:rsidRPr="00B736F6">
        <w:t>e 2) states that the Rabbis deduced the</w:t>
      </w:r>
      <w:r w:rsidR="00C84E81" w:rsidRPr="004633F0">
        <w:rPr>
          <w:i/>
          <w:iCs/>
        </w:rPr>
        <w:t xml:space="preserve"> </w:t>
      </w:r>
      <w:r w:rsidR="00027EFF" w:rsidRPr="00F9687D">
        <w:t>Halacha</w:t>
      </w:r>
      <w:r w:rsidR="00C84E81" w:rsidRPr="00F9687D">
        <w:t xml:space="preserve"> </w:t>
      </w:r>
      <w:r w:rsidR="00C84E81" w:rsidRPr="00B736F6">
        <w:t xml:space="preserve">of </w:t>
      </w:r>
      <w:proofErr w:type="spellStart"/>
      <w:r w:rsidR="008C6F92" w:rsidRPr="004633F0">
        <w:rPr>
          <w:rStyle w:val="Style3Char"/>
          <w:rFonts w:asciiTheme="majorBidi" w:hAnsiTheme="majorBidi" w:cstheme="majorBidi"/>
          <w:sz w:val="25"/>
          <w:szCs w:val="25"/>
          <w:rtl/>
        </w:rPr>
        <w:t>יהרג</w:t>
      </w:r>
      <w:proofErr w:type="spellEnd"/>
      <w:r w:rsidR="008C6F92" w:rsidRPr="004633F0">
        <w:rPr>
          <w:rStyle w:val="Style3Char"/>
          <w:rFonts w:asciiTheme="majorBidi" w:hAnsiTheme="majorBidi" w:cstheme="majorBidi"/>
          <w:sz w:val="25"/>
          <w:szCs w:val="25"/>
          <w:rtl/>
        </w:rPr>
        <w:t xml:space="preserve"> ואל יעבור</w:t>
      </w:r>
      <w:r w:rsidR="007F3908">
        <w:t xml:space="preserve"> with respect to </w:t>
      </w:r>
      <w:proofErr w:type="spellStart"/>
      <w:r w:rsidR="004D334D" w:rsidRPr="004633F0">
        <w:rPr>
          <w:rFonts w:asciiTheme="majorBidi" w:hAnsiTheme="majorBidi" w:cstheme="majorBidi"/>
          <w:sz w:val="25"/>
          <w:szCs w:val="25"/>
          <w:rtl/>
        </w:rPr>
        <w:t>שׁפיכת</w:t>
      </w:r>
      <w:proofErr w:type="spellEnd"/>
      <w:r w:rsidR="004D334D" w:rsidRPr="004633F0">
        <w:rPr>
          <w:rFonts w:asciiTheme="majorBidi" w:hAnsiTheme="majorBidi" w:cstheme="majorBidi"/>
          <w:sz w:val="25"/>
          <w:szCs w:val="25"/>
          <w:rtl/>
        </w:rPr>
        <w:t xml:space="preserve"> דמים</w:t>
      </w:r>
      <w:r w:rsidR="004D334D" w:rsidRPr="00B736F6">
        <w:t xml:space="preserve"> </w:t>
      </w:r>
      <w:r w:rsidR="007F3908">
        <w:t xml:space="preserve">(murder), </w:t>
      </w:r>
      <w:r w:rsidR="00C84E81" w:rsidRPr="00B736F6">
        <w:t xml:space="preserve">through a logical reasoning </w:t>
      </w:r>
      <w:r w:rsidR="00C84E81" w:rsidRPr="004633F0">
        <w:rPr>
          <w:sz w:val="21"/>
          <w:szCs w:val="21"/>
        </w:rPr>
        <w:t>(</w:t>
      </w:r>
      <w:r w:rsidR="00C84E81" w:rsidRPr="004633F0">
        <w:rPr>
          <w:rFonts w:asciiTheme="majorBidi" w:hAnsiTheme="majorBidi" w:cstheme="majorBidi"/>
          <w:color w:val="000000"/>
          <w:sz w:val="25"/>
          <w:szCs w:val="25"/>
          <w:rtl/>
        </w:rPr>
        <w:t>סברא</w:t>
      </w:r>
      <w:r w:rsidR="00C84E81" w:rsidRPr="004633F0">
        <w:rPr>
          <w:sz w:val="21"/>
          <w:szCs w:val="21"/>
        </w:rPr>
        <w:t>)</w:t>
      </w:r>
      <w:r w:rsidR="000A0D44" w:rsidRPr="004633F0">
        <w:rPr>
          <w:sz w:val="21"/>
          <w:szCs w:val="21"/>
        </w:rPr>
        <w:t>,</w:t>
      </w:r>
      <w:r w:rsidR="000A0D44">
        <w:rPr>
          <w:rStyle w:val="Style3Char"/>
        </w:rPr>
        <w:t xml:space="preserve"> for which the</w:t>
      </w:r>
      <w:r w:rsidR="000A0D44" w:rsidRPr="004633F0">
        <w:rPr>
          <w:rStyle w:val="Style3Char"/>
          <w:rFonts w:ascii="Times New Roman" w:hAnsi="Times New Roman" w:cs="Times New Roman"/>
          <w:sz w:val="25"/>
          <w:szCs w:val="25"/>
          <w:rtl/>
        </w:rPr>
        <w:t>גמרא</w:t>
      </w:r>
      <w:r w:rsidR="000A0D44">
        <w:rPr>
          <w:rStyle w:val="Style3Char"/>
          <w:rtl/>
        </w:rPr>
        <w:t xml:space="preserve"> </w:t>
      </w:r>
      <w:r w:rsidR="004633F0">
        <w:rPr>
          <w:rStyle w:val="Style3Char"/>
        </w:rPr>
        <w:t xml:space="preserve"> r</w:t>
      </w:r>
      <w:r w:rsidR="000A0D44">
        <w:rPr>
          <w:rStyle w:val="Style3Char"/>
        </w:rPr>
        <w:t xml:space="preserve">ecounts a true incident:  The </w:t>
      </w:r>
      <w:r w:rsidR="000A0D44">
        <w:t xml:space="preserve">governor </w:t>
      </w:r>
      <w:r w:rsidR="000A0D44">
        <w:rPr>
          <w:rStyle w:val="Style3Char"/>
        </w:rPr>
        <w:t>ordered person “</w:t>
      </w:r>
      <w:r w:rsidR="000A0D44" w:rsidRPr="004633F0">
        <w:rPr>
          <w:rStyle w:val="Style3Char"/>
          <w:rFonts w:ascii="Cambria" w:hAnsi="Cambria" w:cs="Cambria"/>
          <w:b/>
          <w:bCs/>
          <w:i/>
          <w:iCs/>
          <w:sz w:val="24"/>
          <w:szCs w:val="24"/>
        </w:rPr>
        <w:t>α</w:t>
      </w:r>
      <w:r w:rsidR="000A0D44" w:rsidRPr="004633F0">
        <w:rPr>
          <w:rStyle w:val="Style3Char"/>
          <w:rFonts w:ascii="Cambria" w:hAnsi="Cambria" w:cs="Cambria"/>
          <w:i/>
          <w:iCs/>
          <w:sz w:val="24"/>
          <w:szCs w:val="24"/>
        </w:rPr>
        <w:t>”</w:t>
      </w:r>
      <w:r w:rsidR="000A0D44">
        <w:rPr>
          <w:rStyle w:val="Style3Char"/>
        </w:rPr>
        <w:t xml:space="preserve"> to kill person “</w:t>
      </w:r>
      <w:r w:rsidR="000A0D44" w:rsidRPr="004633F0">
        <w:rPr>
          <w:rStyle w:val="Style3Char"/>
          <w:rFonts w:ascii="Cambria" w:hAnsi="Cambria" w:cs="Arial"/>
          <w:b/>
          <w:bCs/>
          <w:i/>
          <w:iCs/>
          <w:sz w:val="23"/>
        </w:rPr>
        <w:t>β</w:t>
      </w:r>
      <w:r w:rsidR="000A0D44" w:rsidRPr="004633F0">
        <w:rPr>
          <w:rStyle w:val="Style3Char"/>
          <w:rFonts w:ascii="Cambria" w:hAnsi="Cambria" w:cs="Arial"/>
          <w:i/>
          <w:iCs/>
          <w:sz w:val="23"/>
        </w:rPr>
        <w:t>”</w:t>
      </w:r>
      <w:r w:rsidR="000A0D44">
        <w:rPr>
          <w:rStyle w:val="Style3Char"/>
        </w:rPr>
        <w:t xml:space="preserve"> or else the</w:t>
      </w:r>
      <w:r w:rsidR="000A0D44">
        <w:t xml:space="preserve"> governor </w:t>
      </w:r>
      <w:r w:rsidR="000A0D44">
        <w:rPr>
          <w:rStyle w:val="Style3Char"/>
        </w:rPr>
        <w:t xml:space="preserve">would kill </w:t>
      </w:r>
      <w:r w:rsidR="000A0D44" w:rsidRPr="004633F0">
        <w:rPr>
          <w:rStyle w:val="Style3Char"/>
          <w:rFonts w:ascii="Cambria" w:hAnsi="Cambria" w:cs="Cambria"/>
          <w:b/>
          <w:bCs/>
          <w:i/>
          <w:iCs/>
          <w:sz w:val="24"/>
          <w:szCs w:val="24"/>
        </w:rPr>
        <w:t>α</w:t>
      </w:r>
      <w:r w:rsidR="000A0D44">
        <w:rPr>
          <w:rStyle w:val="Style3Char"/>
        </w:rPr>
        <w:t xml:space="preserve">.  (This case will henceforth be called the </w:t>
      </w:r>
      <w:r w:rsidR="00F64CC2" w:rsidRPr="00383910">
        <w:rPr>
          <w:rStyle w:val="Style3Char"/>
        </w:rPr>
        <w:t>“</w:t>
      </w:r>
      <w:r w:rsidR="000A0D44" w:rsidRPr="00383910">
        <w:rPr>
          <w:rStyle w:val="Style3Char"/>
        </w:rPr>
        <w:t>coerced murder</w:t>
      </w:r>
      <w:r w:rsidR="00F64CC2" w:rsidRPr="00383910">
        <w:rPr>
          <w:rStyle w:val="Style3Char"/>
        </w:rPr>
        <w:t>”</w:t>
      </w:r>
      <w:r w:rsidR="000A0D44">
        <w:rPr>
          <w:rStyle w:val="Style3Char"/>
        </w:rPr>
        <w:t xml:space="preserve"> case). </w:t>
      </w:r>
      <w:r w:rsidR="000A0D44" w:rsidRPr="004633F0">
        <w:rPr>
          <w:rStyle w:val="Style3Char"/>
          <w:rFonts w:asciiTheme="majorBidi" w:hAnsiTheme="majorBidi" w:cstheme="majorBidi"/>
          <w:sz w:val="25"/>
          <w:szCs w:val="25"/>
          <w:rtl/>
        </w:rPr>
        <w:t>רבא</w:t>
      </w:r>
      <w:r w:rsidR="000A0D44" w:rsidRPr="004633F0">
        <w:rPr>
          <w:rStyle w:val="Style3Char"/>
          <w:rFonts w:asciiTheme="majorBidi" w:hAnsiTheme="majorBidi" w:cstheme="majorBidi"/>
          <w:sz w:val="26"/>
          <w:szCs w:val="26"/>
          <w:rtl/>
        </w:rPr>
        <w:t xml:space="preserve"> </w:t>
      </w:r>
      <w:r w:rsidR="000A0D44" w:rsidRPr="004633F0">
        <w:rPr>
          <w:rStyle w:val="Style3Char"/>
          <w:rFonts w:asciiTheme="majorBidi" w:hAnsiTheme="majorBidi" w:cstheme="majorBidi"/>
          <w:sz w:val="26"/>
          <w:szCs w:val="26"/>
        </w:rPr>
        <w:t xml:space="preserve"> </w:t>
      </w:r>
      <w:r w:rsidR="000A0D44">
        <w:rPr>
          <w:rStyle w:val="Style3Char"/>
        </w:rPr>
        <w:t xml:space="preserve">(or </w:t>
      </w:r>
      <w:r w:rsidR="000A0D44" w:rsidRPr="004633F0">
        <w:rPr>
          <w:rStyle w:val="Style3Char"/>
          <w:rFonts w:asciiTheme="majorBidi" w:hAnsiTheme="majorBidi" w:cstheme="majorBidi"/>
          <w:sz w:val="25"/>
          <w:szCs w:val="25"/>
          <w:rtl/>
        </w:rPr>
        <w:t>רבה</w:t>
      </w:r>
      <w:r w:rsidR="000A0D44">
        <w:rPr>
          <w:rStyle w:val="Style3Char"/>
        </w:rPr>
        <w:t xml:space="preserve">) ruled that </w:t>
      </w:r>
      <w:r w:rsidR="000A0D44" w:rsidRPr="004633F0">
        <w:rPr>
          <w:rStyle w:val="Style3Char"/>
          <w:rFonts w:ascii="Cambria" w:hAnsi="Cambria" w:cs="Cambria"/>
          <w:b/>
          <w:bCs/>
          <w:i/>
          <w:iCs/>
          <w:sz w:val="24"/>
          <w:szCs w:val="24"/>
        </w:rPr>
        <w:t>α</w:t>
      </w:r>
      <w:r w:rsidR="000A0D44">
        <w:rPr>
          <w:rStyle w:val="Style3Char"/>
        </w:rPr>
        <w:t xml:space="preserve"> must be killed rather than kill </w:t>
      </w:r>
      <w:r w:rsidR="000A0D44" w:rsidRPr="004633F0">
        <w:rPr>
          <w:rStyle w:val="Style3Char"/>
          <w:rFonts w:ascii="Cambria" w:hAnsi="Cambria" w:cs="Arial"/>
          <w:b/>
          <w:bCs/>
          <w:i/>
          <w:iCs/>
          <w:sz w:val="23"/>
        </w:rPr>
        <w:t>β</w:t>
      </w:r>
      <w:r w:rsidR="000A0D44">
        <w:rPr>
          <w:rStyle w:val="Style3Char"/>
        </w:rPr>
        <w:t xml:space="preserve"> </w:t>
      </w:r>
      <w:r w:rsidR="00F64CC2">
        <w:rPr>
          <w:rStyle w:val="Style3Char"/>
        </w:rPr>
        <w:t>because of</w:t>
      </w:r>
      <w:r w:rsidR="000A0D44">
        <w:rPr>
          <w:rStyle w:val="Style3Char"/>
        </w:rPr>
        <w:t xml:space="preserve"> th</w:t>
      </w:r>
      <w:r w:rsidR="00F64CC2">
        <w:rPr>
          <w:rStyle w:val="Style3Char"/>
        </w:rPr>
        <w:t>e followin</w:t>
      </w:r>
      <w:r w:rsidR="00DA5CFD">
        <w:rPr>
          <w:rStyle w:val="Style3Char"/>
        </w:rPr>
        <w:t>g logic</w:t>
      </w:r>
      <w:r w:rsidR="00F64CC2">
        <w:rPr>
          <w:rStyle w:val="Style3Char"/>
        </w:rPr>
        <w:t xml:space="preserve">:  </w:t>
      </w:r>
      <w:r w:rsidR="000A0D44">
        <w:rPr>
          <w:rStyle w:val="Style3Char"/>
        </w:rPr>
        <w:t xml:space="preserve"> </w:t>
      </w:r>
      <w:r w:rsidR="00DA5CFD">
        <w:rPr>
          <w:rStyle w:val="Style3Char"/>
        </w:rPr>
        <w:t xml:space="preserve">  </w:t>
      </w:r>
      <w:r w:rsidR="000A0D44">
        <w:rPr>
          <w:rStyle w:val="Style3Char"/>
        </w:rPr>
        <w:t>“</w:t>
      </w:r>
      <w:r w:rsidR="000A0D44" w:rsidRPr="004633F0">
        <w:rPr>
          <w:rStyle w:val="Style3Char"/>
          <w:rFonts w:ascii="Times New Roman" w:hAnsi="Times New Roman" w:cs="Times New Roman"/>
          <w:sz w:val="25"/>
          <w:szCs w:val="25"/>
          <w:rtl/>
        </w:rPr>
        <w:t>מאי חזית</w:t>
      </w:r>
      <w:r w:rsidR="000A0D44" w:rsidRPr="004633F0">
        <w:rPr>
          <w:rStyle w:val="Style3Char"/>
          <w:rFonts w:asciiTheme="majorBidi" w:hAnsiTheme="majorBidi" w:cs="Times New Roman"/>
          <w:sz w:val="26"/>
          <w:szCs w:val="26"/>
          <w:rtl/>
        </w:rPr>
        <w:t xml:space="preserve"> </w:t>
      </w:r>
      <w:proofErr w:type="spellStart"/>
      <w:r w:rsidR="000A0D44" w:rsidRPr="004633F0">
        <w:rPr>
          <w:rStyle w:val="Style3Char"/>
          <w:rFonts w:asciiTheme="majorBidi" w:hAnsiTheme="majorBidi" w:cs="Times New Roman"/>
          <w:sz w:val="25"/>
          <w:szCs w:val="25"/>
          <w:rtl/>
        </w:rPr>
        <w:t>דדמא</w:t>
      </w:r>
      <w:proofErr w:type="spellEnd"/>
      <w:r w:rsidR="000A0D44" w:rsidRPr="004633F0">
        <w:rPr>
          <w:rStyle w:val="Style3Char"/>
          <w:rFonts w:asciiTheme="majorBidi" w:hAnsiTheme="majorBidi" w:cs="Times New Roman"/>
          <w:sz w:val="25"/>
          <w:szCs w:val="25"/>
          <w:rtl/>
        </w:rPr>
        <w:t xml:space="preserve"> דידך סומק טפי דילמא </w:t>
      </w:r>
      <w:proofErr w:type="spellStart"/>
      <w:r w:rsidR="000A0D44" w:rsidRPr="004633F0">
        <w:rPr>
          <w:rStyle w:val="Style3Char"/>
          <w:rFonts w:asciiTheme="majorBidi" w:hAnsiTheme="majorBidi" w:cs="Times New Roman"/>
          <w:sz w:val="25"/>
          <w:szCs w:val="25"/>
          <w:rtl/>
        </w:rPr>
        <w:t>דמא</w:t>
      </w:r>
      <w:proofErr w:type="spellEnd"/>
      <w:r w:rsidR="000A0D44" w:rsidRPr="004633F0">
        <w:rPr>
          <w:rStyle w:val="Style3Char"/>
          <w:rFonts w:asciiTheme="majorBidi" w:hAnsiTheme="majorBidi" w:cs="Times New Roman"/>
          <w:sz w:val="25"/>
          <w:szCs w:val="25"/>
          <w:rtl/>
        </w:rPr>
        <w:t xml:space="preserve"> </w:t>
      </w:r>
      <w:proofErr w:type="spellStart"/>
      <w:r w:rsidR="000A0D44" w:rsidRPr="004633F0">
        <w:rPr>
          <w:rStyle w:val="Style3Char"/>
          <w:rFonts w:asciiTheme="majorBidi" w:hAnsiTheme="majorBidi" w:cs="Times New Roman"/>
          <w:sz w:val="25"/>
          <w:szCs w:val="25"/>
          <w:rtl/>
        </w:rPr>
        <w:t>דההוא</w:t>
      </w:r>
      <w:proofErr w:type="spellEnd"/>
      <w:r w:rsidR="000A0D44" w:rsidRPr="004633F0">
        <w:rPr>
          <w:rStyle w:val="Style3Char"/>
          <w:rFonts w:asciiTheme="majorBidi" w:hAnsiTheme="majorBidi" w:cs="Times New Roman"/>
          <w:sz w:val="25"/>
          <w:szCs w:val="25"/>
          <w:rtl/>
        </w:rPr>
        <w:t xml:space="preserve"> גברא סומק טפי</w:t>
      </w:r>
      <w:r w:rsidR="000A0D44">
        <w:rPr>
          <w:rStyle w:val="Style3Char"/>
        </w:rPr>
        <w:t>” - “</w:t>
      </w:r>
      <w:r w:rsidR="000A0D44" w:rsidRPr="004633F0">
        <w:rPr>
          <w:rStyle w:val="Style3Char"/>
          <w:i/>
          <w:iCs/>
        </w:rPr>
        <w:t>Why do you presume that your blood is redder? Maybe that man’s blood is redder</w:t>
      </w:r>
      <w:r w:rsidR="000A0D44">
        <w:rPr>
          <w:rStyle w:val="Style3Char"/>
        </w:rPr>
        <w:t>.</w:t>
      </w:r>
      <w:r w:rsidR="004633F0">
        <w:rPr>
          <w:rStyle w:val="Style3Char"/>
        </w:rPr>
        <w:t>”</w:t>
      </w:r>
      <w:r w:rsidR="000A0D44">
        <w:rPr>
          <w:rStyle w:val="Style3Char"/>
        </w:rPr>
        <w:t xml:space="preserve">  </w:t>
      </w:r>
      <w:r w:rsidR="004633F0">
        <w:rPr>
          <w:rStyle w:val="Style3Char"/>
        </w:rPr>
        <w:t xml:space="preserve">This reasoning will henceforth be called the </w:t>
      </w:r>
      <w:r w:rsidR="004633F0">
        <w:t>“</w:t>
      </w:r>
      <w:r w:rsidR="004633F0" w:rsidRPr="004633F0">
        <w:rPr>
          <w:rFonts w:ascii="Times New Roman" w:hAnsi="Times New Roman" w:cs="Times New Roman"/>
          <w:sz w:val="25"/>
          <w:szCs w:val="25"/>
          <w:rtl/>
        </w:rPr>
        <w:t>מאי חזית</w:t>
      </w:r>
      <w:r w:rsidR="004633F0">
        <w:t xml:space="preserve"> logic</w:t>
      </w:r>
      <w:r w:rsidR="000801CD">
        <w:t>”</w:t>
      </w:r>
      <w:r w:rsidR="004633F0">
        <w:t xml:space="preserve">. </w:t>
      </w:r>
    </w:p>
    <w:p w14:paraId="4EC63EB2" w14:textId="18E19863" w:rsidR="005C1BD3" w:rsidRPr="00B736F6" w:rsidRDefault="005C1BD3" w:rsidP="003B030A">
      <w:pPr>
        <w:pStyle w:val="NLECaptions"/>
        <w:spacing w:after="120" w:line="264" w:lineRule="auto"/>
        <w:ind w:left="990" w:hanging="990"/>
        <w:rPr>
          <w:rFonts w:asciiTheme="minorHAnsi" w:hAnsiTheme="minorHAnsi" w:cstheme="minorHAnsi"/>
          <w:b w:val="0"/>
          <w:szCs w:val="24"/>
        </w:rPr>
      </w:pPr>
      <w:r w:rsidRPr="00D41535">
        <w:rPr>
          <w:rFonts w:asciiTheme="minorHAnsi" w:hAnsiTheme="minorHAnsi" w:cstheme="minorHAnsi"/>
          <w:bCs/>
          <w:sz w:val="22"/>
          <w:szCs w:val="22"/>
        </w:rPr>
        <w:t xml:space="preserve">Source </w:t>
      </w:r>
      <w:r w:rsidR="009B6AA3" w:rsidRPr="00D41535">
        <w:rPr>
          <w:rFonts w:asciiTheme="minorHAnsi" w:hAnsiTheme="minorHAnsi" w:cstheme="minorHAnsi"/>
          <w:bCs/>
          <w:sz w:val="22"/>
          <w:szCs w:val="22"/>
        </w:rPr>
        <w:t>2</w:t>
      </w:r>
      <w:r w:rsidRPr="00D41535">
        <w:rPr>
          <w:rFonts w:asciiTheme="minorHAnsi" w:hAnsiTheme="minorHAnsi" w:cstheme="minorHAnsi"/>
          <w:bCs/>
          <w:sz w:val="22"/>
          <w:szCs w:val="22"/>
        </w:rPr>
        <w:t>:</w:t>
      </w:r>
      <w:r w:rsidRPr="00534242">
        <w:rPr>
          <w:rFonts w:asciiTheme="minorHAnsi" w:hAnsiTheme="minorHAnsi" w:cstheme="minorHAnsi"/>
          <w:b w:val="0"/>
          <w:sz w:val="22"/>
          <w:szCs w:val="22"/>
        </w:rPr>
        <w:t xml:space="preserve"> Talmud </w:t>
      </w:r>
      <w:proofErr w:type="spellStart"/>
      <w:r w:rsidRPr="00534242">
        <w:rPr>
          <w:rFonts w:asciiTheme="minorHAnsi" w:hAnsiTheme="minorHAnsi" w:cstheme="minorHAnsi"/>
          <w:b w:val="0"/>
          <w:sz w:val="22"/>
          <w:szCs w:val="22"/>
        </w:rPr>
        <w:t>Bavli</w:t>
      </w:r>
      <w:proofErr w:type="spellEnd"/>
      <w:r w:rsidRPr="00534242">
        <w:rPr>
          <w:rFonts w:asciiTheme="minorHAnsi" w:hAnsiTheme="minorHAnsi" w:cstheme="minorHAnsi"/>
          <w:b w:val="0"/>
          <w:sz w:val="22"/>
          <w:szCs w:val="22"/>
        </w:rPr>
        <w:t xml:space="preserve"> </w:t>
      </w:r>
      <w:r w:rsidR="00625BF2" w:rsidRPr="00534242">
        <w:rPr>
          <w:rFonts w:asciiTheme="minorHAnsi" w:hAnsiTheme="minorHAnsi" w:cstheme="minorHAnsi"/>
          <w:b w:val="0"/>
          <w:sz w:val="22"/>
          <w:szCs w:val="22"/>
        </w:rPr>
        <w:t xml:space="preserve">- </w:t>
      </w:r>
      <w:proofErr w:type="spellStart"/>
      <w:r w:rsidRPr="00534242">
        <w:rPr>
          <w:rFonts w:asciiTheme="minorHAnsi" w:hAnsiTheme="minorHAnsi" w:cstheme="minorHAnsi"/>
          <w:b w:val="0"/>
          <w:sz w:val="22"/>
          <w:szCs w:val="22"/>
        </w:rPr>
        <w:t>Yoma</w:t>
      </w:r>
      <w:proofErr w:type="spellEnd"/>
      <w:r w:rsidRPr="00534242">
        <w:rPr>
          <w:rFonts w:asciiTheme="minorHAnsi" w:hAnsiTheme="minorHAnsi" w:cstheme="minorHAnsi"/>
          <w:b w:val="0"/>
          <w:sz w:val="22"/>
          <w:szCs w:val="22"/>
        </w:rPr>
        <w:t xml:space="preserve"> 82b: </w:t>
      </w:r>
      <w:r w:rsidR="009B6AA3" w:rsidRPr="00534242">
        <w:rPr>
          <w:rFonts w:asciiTheme="minorHAnsi" w:hAnsiTheme="minorHAnsi" w:cstheme="minorHAnsi"/>
          <w:b w:val="0"/>
          <w:sz w:val="22"/>
          <w:szCs w:val="22"/>
        </w:rPr>
        <w:t xml:space="preserve"> Reason for</w:t>
      </w:r>
      <w:r w:rsidR="00B32CFD">
        <w:rPr>
          <w:rFonts w:asciiTheme="minorHAnsi" w:hAnsiTheme="minorHAnsi" w:cstheme="minorHAnsi"/>
          <w:b w:val="0"/>
          <w:sz w:val="22"/>
          <w:szCs w:val="22"/>
        </w:rPr>
        <w:t xml:space="preserve"> the</w:t>
      </w:r>
      <w:r w:rsidR="009B6AA3" w:rsidRPr="00534242">
        <w:rPr>
          <w:rFonts w:asciiTheme="minorHAnsi" w:hAnsiTheme="minorHAnsi" w:cstheme="minorHAnsi"/>
          <w:b w:val="0"/>
          <w:sz w:val="22"/>
          <w:szCs w:val="22"/>
        </w:rPr>
        <w:t xml:space="preserve"> </w:t>
      </w:r>
      <w:proofErr w:type="spellStart"/>
      <w:r w:rsidR="008C6F92" w:rsidRPr="00D40047">
        <w:rPr>
          <w:rStyle w:val="Style3Char"/>
          <w:rFonts w:asciiTheme="majorBidi" w:hAnsiTheme="majorBidi" w:cstheme="majorBidi"/>
          <w:sz w:val="25"/>
          <w:szCs w:val="25"/>
          <w:rtl/>
        </w:rPr>
        <w:t>יהרג</w:t>
      </w:r>
      <w:proofErr w:type="spellEnd"/>
      <w:r w:rsidR="008C6F92" w:rsidRPr="00D40047">
        <w:rPr>
          <w:rStyle w:val="Style3Char"/>
          <w:rFonts w:asciiTheme="majorBidi" w:hAnsiTheme="majorBidi" w:cstheme="majorBidi"/>
          <w:sz w:val="25"/>
          <w:szCs w:val="25"/>
          <w:rtl/>
        </w:rPr>
        <w:t xml:space="preserve"> ואל יעבור</w:t>
      </w:r>
      <w:r w:rsidR="008C6F92">
        <w:rPr>
          <w:rFonts w:asciiTheme="minorHAnsi" w:hAnsiTheme="minorHAnsi" w:cstheme="minorHAnsi"/>
          <w:b w:val="0"/>
          <w:sz w:val="22"/>
          <w:szCs w:val="22"/>
        </w:rPr>
        <w:t xml:space="preserve"> </w:t>
      </w:r>
      <w:r w:rsidR="00B32CFD">
        <w:rPr>
          <w:rFonts w:asciiTheme="minorHAnsi" w:hAnsiTheme="minorHAnsi" w:cstheme="minorHAnsi"/>
          <w:b w:val="0"/>
          <w:sz w:val="22"/>
          <w:szCs w:val="22"/>
        </w:rPr>
        <w:t xml:space="preserve">ruling </w:t>
      </w:r>
      <w:r w:rsidR="009B6AA3" w:rsidRPr="00534242">
        <w:rPr>
          <w:rFonts w:asciiTheme="minorHAnsi" w:hAnsiTheme="minorHAnsi" w:cstheme="minorHAnsi"/>
          <w:b w:val="0"/>
          <w:sz w:val="22"/>
          <w:szCs w:val="22"/>
        </w:rPr>
        <w:t xml:space="preserve">in the </w:t>
      </w:r>
      <w:r w:rsidR="00F64CC2">
        <w:rPr>
          <w:rFonts w:asciiTheme="minorHAnsi" w:hAnsiTheme="minorHAnsi" w:cstheme="minorHAnsi"/>
          <w:b w:val="0"/>
          <w:sz w:val="22"/>
          <w:szCs w:val="22"/>
        </w:rPr>
        <w:t>“</w:t>
      </w:r>
      <w:r w:rsidR="001D4132">
        <w:rPr>
          <w:rFonts w:asciiTheme="minorHAnsi" w:hAnsiTheme="minorHAnsi" w:cstheme="minorHAnsi"/>
          <w:b w:val="0"/>
          <w:sz w:val="22"/>
          <w:szCs w:val="22"/>
        </w:rPr>
        <w:t>coerced murder</w:t>
      </w:r>
      <w:r w:rsidR="00F64CC2">
        <w:rPr>
          <w:rFonts w:asciiTheme="minorHAnsi" w:hAnsiTheme="minorHAnsi" w:cstheme="minorHAnsi"/>
          <w:b w:val="0"/>
          <w:sz w:val="22"/>
          <w:szCs w:val="22"/>
        </w:rPr>
        <w:t>”</w:t>
      </w:r>
      <w:r w:rsidR="001D4132">
        <w:rPr>
          <w:rFonts w:asciiTheme="minorHAnsi" w:hAnsiTheme="minorHAnsi" w:cstheme="minorHAnsi"/>
          <w:b w:val="0"/>
          <w:sz w:val="22"/>
          <w:szCs w:val="22"/>
        </w:rPr>
        <w:t xml:space="preserve"> </w:t>
      </w:r>
      <w:r w:rsidR="009B6AA3" w:rsidRPr="00534242">
        <w:rPr>
          <w:rFonts w:asciiTheme="minorHAnsi" w:hAnsiTheme="minorHAnsi" w:cstheme="minorHAnsi"/>
          <w:b w:val="0"/>
          <w:sz w:val="22"/>
          <w:szCs w:val="22"/>
        </w:rPr>
        <w:t>case:</w:t>
      </w:r>
      <w:r w:rsidRPr="00534242">
        <w:rPr>
          <w:rFonts w:asciiTheme="minorHAnsi" w:hAnsiTheme="minorHAnsi" w:cstheme="minorHAnsi"/>
          <w:b w:val="0"/>
          <w:sz w:val="22"/>
          <w:szCs w:val="22"/>
        </w:rPr>
        <w:t xml:space="preserve"> </w:t>
      </w:r>
      <w:r w:rsidR="003B030A">
        <w:rPr>
          <w:rFonts w:asciiTheme="minorHAnsi" w:hAnsiTheme="minorHAnsi" w:cstheme="minorHAnsi"/>
          <w:b w:val="0"/>
          <w:sz w:val="22"/>
          <w:szCs w:val="22"/>
        </w:rPr>
        <w:t xml:space="preserve"> </w:t>
      </w:r>
      <w:r w:rsidR="00A81BA7" w:rsidRPr="00534242">
        <w:rPr>
          <w:rFonts w:asciiTheme="minorHAnsi" w:hAnsiTheme="minorHAnsi" w:cstheme="minorHAnsi"/>
          <w:b w:val="0"/>
          <w:sz w:val="22"/>
          <w:szCs w:val="22"/>
        </w:rPr>
        <w:br/>
      </w:r>
      <w:r w:rsidR="003B030A">
        <w:rPr>
          <w:rFonts w:asciiTheme="minorHAnsi" w:hAnsiTheme="minorHAnsi" w:cstheme="minorHAnsi"/>
          <w:b w:val="0"/>
          <w:bCs/>
          <w:sz w:val="22"/>
          <w:szCs w:val="22"/>
        </w:rPr>
        <w:t>T</w:t>
      </w:r>
      <w:r w:rsidR="003B030A" w:rsidRPr="003B030A">
        <w:rPr>
          <w:rFonts w:asciiTheme="minorHAnsi" w:hAnsiTheme="minorHAnsi" w:cstheme="minorHAnsi"/>
          <w:b w:val="0"/>
          <w:bCs/>
          <w:sz w:val="22"/>
          <w:szCs w:val="22"/>
        </w:rPr>
        <w:t>he</w:t>
      </w:r>
      <w:r w:rsidR="003B030A" w:rsidRPr="000801CD">
        <w:rPr>
          <w:rFonts w:ascii="Times New Roman" w:hAnsi="Times New Roman" w:cs="Times New Roman"/>
          <w:sz w:val="25"/>
          <w:szCs w:val="25"/>
        </w:rPr>
        <w:t xml:space="preserve"> </w:t>
      </w:r>
      <w:r w:rsidR="003B030A" w:rsidRPr="000801CD">
        <w:rPr>
          <w:rFonts w:ascii="Times New Roman" w:hAnsi="Times New Roman" w:cs="Times New Roman"/>
          <w:sz w:val="25"/>
          <w:szCs w:val="25"/>
          <w:rtl/>
        </w:rPr>
        <w:t>מאי חזית</w:t>
      </w:r>
      <w:r w:rsidR="003B030A" w:rsidRPr="000801CD">
        <w:rPr>
          <w:rFonts w:ascii="Times New Roman" w:hAnsi="Times New Roman" w:cs="Times New Roman"/>
          <w:sz w:val="25"/>
          <w:szCs w:val="25"/>
        </w:rPr>
        <w:t xml:space="preserve"> </w:t>
      </w:r>
      <w:r w:rsidR="003B030A" w:rsidRPr="003B030A">
        <w:rPr>
          <w:rFonts w:asciiTheme="minorHAnsi" w:hAnsiTheme="minorHAnsi" w:cstheme="minorHAnsi"/>
          <w:b w:val="0"/>
          <w:bCs/>
          <w:sz w:val="22"/>
          <w:szCs w:val="22"/>
        </w:rPr>
        <w:t>logic</w:t>
      </w:r>
      <w:r w:rsidR="004D334D" w:rsidRPr="003B030A">
        <w:rPr>
          <w:rStyle w:val="Style3Char"/>
          <w:rFonts w:asciiTheme="minorHAnsi" w:hAnsiTheme="minorHAnsi" w:cstheme="minorHAnsi"/>
          <w:b w:val="0"/>
          <w:bCs/>
          <w:sz w:val="22"/>
          <w:szCs w:val="22"/>
        </w:rPr>
        <w:t>.</w:t>
      </w:r>
    </w:p>
    <w:tbl>
      <w:tblPr>
        <w:tblStyle w:val="TableGrid"/>
        <w:tblW w:w="10553" w:type="dxa"/>
        <w:tblInd w:w="-5" w:type="dxa"/>
        <w:tblLayout w:type="fixed"/>
        <w:tblLook w:val="04A0" w:firstRow="1" w:lastRow="0" w:firstColumn="1" w:lastColumn="0" w:noHBand="0" w:noVBand="1"/>
      </w:tblPr>
      <w:tblGrid>
        <w:gridCol w:w="6300"/>
        <w:gridCol w:w="4253"/>
      </w:tblGrid>
      <w:tr w:rsidR="00E54B4A" w:rsidRPr="00B736F6" w14:paraId="0EB770F1" w14:textId="77777777" w:rsidTr="004376DA">
        <w:trPr>
          <w:trHeight w:val="2673"/>
        </w:trPr>
        <w:tc>
          <w:tcPr>
            <w:tcW w:w="6300" w:type="dxa"/>
            <w:vAlign w:val="center"/>
          </w:tcPr>
          <w:p w14:paraId="6C8DE3A9" w14:textId="624FF748" w:rsidR="00E54B4A" w:rsidRPr="00B736F6" w:rsidRDefault="00286666" w:rsidP="009C5E25">
            <w:pPr>
              <w:spacing w:line="324" w:lineRule="auto"/>
              <w:rPr>
                <w:rFonts w:ascii="Calibri" w:hAnsi="Calibri" w:cs="Arial"/>
                <w:sz w:val="21"/>
                <w:szCs w:val="21"/>
              </w:rPr>
            </w:pPr>
            <w:r w:rsidRPr="00444A8C">
              <w:rPr>
                <w:bCs/>
              </w:rPr>
              <w:t>F</w:t>
            </w:r>
            <w:r w:rsidR="00E54B4A" w:rsidRPr="00444A8C">
              <w:rPr>
                <w:bCs/>
              </w:rPr>
              <w:t xml:space="preserve">rom where do we know that </w:t>
            </w:r>
            <w:r w:rsidRPr="00444A8C">
              <w:t xml:space="preserve">a </w:t>
            </w:r>
            <w:r w:rsidR="00B32CFD">
              <w:t>person</w:t>
            </w:r>
            <w:r w:rsidRPr="00444A8C">
              <w:t xml:space="preserve"> must sacrifice his life rather than commit murder</w:t>
            </w:r>
            <w:r w:rsidR="00E54B4A" w:rsidRPr="00444A8C">
              <w:t xml:space="preserve">?  It is </w:t>
            </w:r>
            <w:r w:rsidRPr="00444A8C">
              <w:t>based on</w:t>
            </w:r>
            <w:r w:rsidR="00E54B4A" w:rsidRPr="00444A8C">
              <w:t xml:space="preserve"> </w:t>
            </w:r>
            <w:r w:rsidRPr="00444A8C">
              <w:t>logic</w:t>
            </w:r>
            <w:r w:rsidRPr="00B736F6">
              <w:rPr>
                <w:sz w:val="21"/>
                <w:szCs w:val="21"/>
              </w:rPr>
              <w:t xml:space="preserve"> </w:t>
            </w:r>
            <w:r w:rsidR="00E54B4A" w:rsidRPr="00B736F6">
              <w:rPr>
                <w:sz w:val="21"/>
                <w:szCs w:val="21"/>
              </w:rPr>
              <w:t>(</w:t>
            </w:r>
            <w:r w:rsidR="00E54B4A" w:rsidRPr="00B32CFD">
              <w:rPr>
                <w:rFonts w:asciiTheme="majorBidi" w:hAnsiTheme="majorBidi" w:cstheme="majorBidi"/>
                <w:color w:val="000000"/>
                <w:sz w:val="25"/>
                <w:szCs w:val="25"/>
                <w:rtl/>
              </w:rPr>
              <w:t>סברא</w:t>
            </w:r>
            <w:r w:rsidR="00E54B4A" w:rsidRPr="00B736F6">
              <w:rPr>
                <w:sz w:val="21"/>
                <w:szCs w:val="21"/>
              </w:rPr>
              <w:t xml:space="preserve">) </w:t>
            </w:r>
            <w:r w:rsidR="00F64CC2">
              <w:rPr>
                <w:sz w:val="21"/>
                <w:szCs w:val="21"/>
              </w:rPr>
              <w:t>[</w:t>
            </w:r>
            <w:r w:rsidR="00E54B4A" w:rsidRPr="00444A8C">
              <w:t>as we see from the following incident</w:t>
            </w:r>
            <w:r w:rsidR="00F64CC2">
              <w:t>]</w:t>
            </w:r>
            <w:r w:rsidR="00E54B4A" w:rsidRPr="00444A8C">
              <w:t xml:space="preserve">:  </w:t>
            </w:r>
            <w:r w:rsidR="00E54B4A" w:rsidRPr="00444A8C">
              <w:rPr>
                <w:bCs/>
              </w:rPr>
              <w:t>A certain person (</w:t>
            </w:r>
            <w:r w:rsidR="00E54B4A" w:rsidRPr="00B736F6">
              <w:rPr>
                <w:rStyle w:val="Style3Char"/>
                <w:rFonts w:ascii="Cambria" w:hAnsi="Cambria" w:cs="Cambria"/>
                <w:b/>
                <w:bCs/>
                <w:i/>
                <w:iCs/>
                <w:sz w:val="24"/>
                <w:szCs w:val="24"/>
              </w:rPr>
              <w:t>α</w:t>
            </w:r>
            <w:r w:rsidR="00E54B4A" w:rsidRPr="00444A8C">
              <w:rPr>
                <w:bCs/>
              </w:rPr>
              <w:t>)</w:t>
            </w:r>
            <w:r w:rsidR="00E54B4A" w:rsidRPr="00B736F6">
              <w:rPr>
                <w:bCs/>
                <w:sz w:val="21"/>
                <w:szCs w:val="21"/>
              </w:rPr>
              <w:t xml:space="preserve"> </w:t>
            </w:r>
            <w:r w:rsidR="00E54B4A" w:rsidRPr="00444A8C">
              <w:rPr>
                <w:bCs/>
              </w:rPr>
              <w:t xml:space="preserve">came before </w:t>
            </w:r>
            <w:r w:rsidR="00EF5EF0" w:rsidRPr="004633F0">
              <w:rPr>
                <w:rStyle w:val="Style3Char"/>
                <w:rFonts w:asciiTheme="majorBidi" w:hAnsiTheme="majorBidi" w:cstheme="majorBidi"/>
                <w:sz w:val="25"/>
                <w:szCs w:val="25"/>
                <w:rtl/>
              </w:rPr>
              <w:t>רבא</w:t>
            </w:r>
            <w:r w:rsidR="00E54B4A" w:rsidRPr="00444A8C">
              <w:rPr>
                <w:bCs/>
              </w:rPr>
              <w:t xml:space="preserve"> and told him, </w:t>
            </w:r>
            <w:r w:rsidR="00E00CBA" w:rsidRPr="00963EFC">
              <w:rPr>
                <w:bCs/>
                <w:i/>
                <w:iCs/>
              </w:rPr>
              <w:t>“</w:t>
            </w:r>
            <w:r w:rsidR="00E54B4A" w:rsidRPr="00963EFC">
              <w:rPr>
                <w:bCs/>
                <w:i/>
                <w:iCs/>
              </w:rPr>
              <w:t xml:space="preserve">The governor of my village said to me, </w:t>
            </w:r>
            <w:r w:rsidR="00E00CBA" w:rsidRPr="00963EFC">
              <w:rPr>
                <w:bCs/>
                <w:i/>
                <w:iCs/>
              </w:rPr>
              <w:t>‘Go k</w:t>
            </w:r>
            <w:r w:rsidR="00E54B4A" w:rsidRPr="00963EFC">
              <w:rPr>
                <w:bCs/>
                <w:i/>
                <w:iCs/>
              </w:rPr>
              <w:t xml:space="preserve">ill </w:t>
            </w:r>
            <w:r w:rsidR="00E00CBA" w:rsidRPr="00963EFC">
              <w:rPr>
                <w:bCs/>
                <w:i/>
                <w:iCs/>
              </w:rPr>
              <w:t>So-and-so</w:t>
            </w:r>
            <w:r w:rsidR="00E54B4A" w:rsidRPr="00963EFC">
              <w:rPr>
                <w:bCs/>
                <w:i/>
                <w:iCs/>
              </w:rPr>
              <w:t xml:space="preserve"> (</w:t>
            </w:r>
            <w:r w:rsidR="00E54B4A" w:rsidRPr="00963EFC">
              <w:rPr>
                <w:rFonts w:ascii="Cambria" w:hAnsi="Cambria"/>
                <w:b/>
                <w:bCs/>
                <w:i/>
                <w:iCs/>
              </w:rPr>
              <w:t>β</w:t>
            </w:r>
            <w:r w:rsidR="00E54B4A" w:rsidRPr="00963EFC">
              <w:rPr>
                <w:bCs/>
                <w:i/>
                <w:iCs/>
              </w:rPr>
              <w:t>)</w:t>
            </w:r>
            <w:r w:rsidR="00E00CBA" w:rsidRPr="00963EFC">
              <w:rPr>
                <w:bCs/>
                <w:i/>
                <w:iCs/>
              </w:rPr>
              <w:t>,</w:t>
            </w:r>
            <w:r w:rsidR="00E54B4A" w:rsidRPr="00963EFC">
              <w:rPr>
                <w:bCs/>
                <w:i/>
                <w:iCs/>
              </w:rPr>
              <w:t xml:space="preserve"> </w:t>
            </w:r>
            <w:r w:rsidR="00E00CBA" w:rsidRPr="00963EFC">
              <w:rPr>
                <w:bCs/>
                <w:i/>
                <w:iCs/>
              </w:rPr>
              <w:t xml:space="preserve">and if you do not </w:t>
            </w:r>
            <w:r w:rsidR="00151347" w:rsidRPr="00963EFC">
              <w:rPr>
                <w:bCs/>
                <w:i/>
                <w:iCs/>
              </w:rPr>
              <w:t>[</w:t>
            </w:r>
            <w:r w:rsidR="00E00CBA" w:rsidRPr="00963EFC">
              <w:rPr>
                <w:bCs/>
                <w:i/>
                <w:iCs/>
              </w:rPr>
              <w:t>kill him</w:t>
            </w:r>
            <w:r w:rsidR="00151347" w:rsidRPr="00963EFC">
              <w:rPr>
                <w:bCs/>
                <w:i/>
                <w:iCs/>
              </w:rPr>
              <w:t>]</w:t>
            </w:r>
            <w:r w:rsidR="00E00CBA" w:rsidRPr="00963EFC">
              <w:rPr>
                <w:bCs/>
                <w:i/>
                <w:iCs/>
              </w:rPr>
              <w:t>,</w:t>
            </w:r>
            <w:r w:rsidR="00E54B4A" w:rsidRPr="00963EFC">
              <w:rPr>
                <w:bCs/>
                <w:i/>
                <w:iCs/>
              </w:rPr>
              <w:t xml:space="preserve"> I will kill you.</w:t>
            </w:r>
            <w:r w:rsidR="00E00CBA" w:rsidRPr="00963EFC">
              <w:rPr>
                <w:bCs/>
                <w:i/>
                <w:iCs/>
              </w:rPr>
              <w:t>’”</w:t>
            </w:r>
            <w:r w:rsidR="0064654B" w:rsidRPr="00444A8C">
              <w:rPr>
                <w:bCs/>
              </w:rPr>
              <w:t xml:space="preserve"> </w:t>
            </w:r>
            <w:r w:rsidR="00E54B4A" w:rsidRPr="00444A8C">
              <w:rPr>
                <w:bCs/>
              </w:rPr>
              <w:t xml:space="preserve"> </w:t>
            </w:r>
            <w:r w:rsidR="00EF5EF0" w:rsidRPr="004633F0">
              <w:rPr>
                <w:rStyle w:val="Style3Char"/>
                <w:rFonts w:asciiTheme="majorBidi" w:hAnsiTheme="majorBidi" w:cstheme="majorBidi"/>
                <w:sz w:val="25"/>
                <w:szCs w:val="25"/>
                <w:rtl/>
              </w:rPr>
              <w:t>רבא</w:t>
            </w:r>
            <w:r w:rsidR="00E54B4A" w:rsidRPr="00444A8C">
              <w:rPr>
                <w:bCs/>
              </w:rPr>
              <w:t xml:space="preserve"> replied to him </w:t>
            </w:r>
            <w:r w:rsidRPr="00444A8C">
              <w:rPr>
                <w:bCs/>
              </w:rPr>
              <w:t>(</w:t>
            </w:r>
            <w:r w:rsidRPr="00B736F6">
              <w:rPr>
                <w:rStyle w:val="Style3Char"/>
                <w:rFonts w:ascii="Cambria" w:hAnsi="Cambria" w:cs="Cambria"/>
                <w:b/>
                <w:bCs/>
                <w:i/>
                <w:iCs/>
                <w:sz w:val="24"/>
                <w:szCs w:val="24"/>
              </w:rPr>
              <w:t>α</w:t>
            </w:r>
            <w:r w:rsidRPr="00444A8C">
              <w:rPr>
                <w:bCs/>
              </w:rPr>
              <w:t>)</w:t>
            </w:r>
            <w:r w:rsidR="00373BB6">
              <w:rPr>
                <w:bCs/>
              </w:rPr>
              <w:t>,</w:t>
            </w:r>
            <w:r w:rsidRPr="00444A8C">
              <w:rPr>
                <w:bCs/>
              </w:rPr>
              <w:t xml:space="preserve"> </w:t>
            </w:r>
            <w:r w:rsidR="00E54B4A" w:rsidRPr="00963EFC">
              <w:rPr>
                <w:bCs/>
                <w:i/>
                <w:iCs/>
              </w:rPr>
              <w:t xml:space="preserve">“Let </w:t>
            </w:r>
            <w:r w:rsidRPr="00963EFC">
              <w:rPr>
                <w:bCs/>
                <w:i/>
                <w:iCs/>
              </w:rPr>
              <w:t>him kill you</w:t>
            </w:r>
            <w:r w:rsidR="00E54B4A" w:rsidRPr="00963EFC">
              <w:rPr>
                <w:bCs/>
                <w:i/>
                <w:iCs/>
              </w:rPr>
              <w:t xml:space="preserve"> and do not kill</w:t>
            </w:r>
            <w:r w:rsidR="00E54B4A" w:rsidRPr="00963EFC">
              <w:rPr>
                <w:bCs/>
                <w:i/>
                <w:iCs/>
                <w:sz w:val="21"/>
                <w:szCs w:val="21"/>
              </w:rPr>
              <w:t xml:space="preserve"> </w:t>
            </w:r>
            <w:r w:rsidR="00E00CBA" w:rsidRPr="00963EFC">
              <w:rPr>
                <w:bCs/>
                <w:i/>
                <w:iCs/>
                <w:sz w:val="21"/>
                <w:szCs w:val="21"/>
              </w:rPr>
              <w:t>(</w:t>
            </w:r>
            <w:r w:rsidR="00E00CBA" w:rsidRPr="00963EFC">
              <w:rPr>
                <w:rFonts w:ascii="Cambria" w:hAnsi="Cambria"/>
                <w:b/>
                <w:bCs/>
                <w:i/>
                <w:iCs/>
              </w:rPr>
              <w:t>β</w:t>
            </w:r>
            <w:r w:rsidR="00E00CBA" w:rsidRPr="00963EFC">
              <w:rPr>
                <w:bCs/>
                <w:i/>
                <w:iCs/>
              </w:rPr>
              <w:t>)</w:t>
            </w:r>
            <w:r w:rsidR="00E54B4A" w:rsidRPr="00963EFC">
              <w:rPr>
                <w:bCs/>
                <w:i/>
                <w:iCs/>
              </w:rPr>
              <w:t xml:space="preserve">.  </w:t>
            </w:r>
            <w:r w:rsidR="00DB4DEF" w:rsidRPr="00963EFC">
              <w:rPr>
                <w:bCs/>
                <w:i/>
                <w:iCs/>
              </w:rPr>
              <w:t>Why</w:t>
            </w:r>
            <w:r w:rsidR="00E54B4A" w:rsidRPr="00963EFC">
              <w:rPr>
                <w:bCs/>
                <w:i/>
                <w:iCs/>
              </w:rPr>
              <w:t xml:space="preserve"> do you presume that your blood is redder</w:t>
            </w:r>
            <w:r w:rsidRPr="00963EFC">
              <w:rPr>
                <w:bCs/>
                <w:i/>
                <w:iCs/>
              </w:rPr>
              <w:t xml:space="preserve"> </w:t>
            </w:r>
            <w:r w:rsidR="00151347" w:rsidRPr="00963EFC">
              <w:rPr>
                <w:bCs/>
                <w:i/>
                <w:iCs/>
              </w:rPr>
              <w:t>[</w:t>
            </w:r>
            <w:r w:rsidRPr="00963EFC">
              <w:rPr>
                <w:bCs/>
                <w:i/>
                <w:iCs/>
              </w:rPr>
              <w:t>than</w:t>
            </w:r>
            <w:r w:rsidRPr="00963EFC">
              <w:rPr>
                <w:bCs/>
                <w:i/>
                <w:iCs/>
                <w:sz w:val="21"/>
                <w:szCs w:val="21"/>
              </w:rPr>
              <w:t xml:space="preserve"> </w:t>
            </w:r>
            <w:proofErr w:type="gramStart"/>
            <w:r w:rsidRPr="00963EFC">
              <w:rPr>
                <w:rFonts w:ascii="Cambria" w:hAnsi="Cambria"/>
                <w:b/>
                <w:bCs/>
                <w:i/>
                <w:iCs/>
              </w:rPr>
              <w:t>β</w:t>
            </w:r>
            <w:r w:rsidRPr="00963EFC">
              <w:rPr>
                <w:bCs/>
                <w:i/>
                <w:iCs/>
              </w:rPr>
              <w:t>‘</w:t>
            </w:r>
            <w:proofErr w:type="gramEnd"/>
            <w:r w:rsidRPr="00963EFC">
              <w:rPr>
                <w:bCs/>
                <w:i/>
                <w:iCs/>
              </w:rPr>
              <w:t>s blood</w:t>
            </w:r>
            <w:r w:rsidR="00151347" w:rsidRPr="00963EFC">
              <w:rPr>
                <w:bCs/>
                <w:i/>
                <w:iCs/>
              </w:rPr>
              <w:t>]</w:t>
            </w:r>
            <w:r w:rsidR="00E54B4A" w:rsidRPr="00963EFC">
              <w:rPr>
                <w:bCs/>
                <w:i/>
                <w:iCs/>
              </w:rPr>
              <w:t>?</w:t>
            </w:r>
            <w:r w:rsidR="00E54B4A" w:rsidRPr="00373BB6">
              <w:rPr>
                <w:bCs/>
              </w:rPr>
              <w:t xml:space="preserve"> </w:t>
            </w:r>
            <w:r w:rsidR="00373BB6">
              <w:rPr>
                <w:bCs/>
              </w:rPr>
              <w:t xml:space="preserve"> </w:t>
            </w:r>
            <w:r w:rsidRPr="00373BB6">
              <w:rPr>
                <w:bCs/>
              </w:rPr>
              <w:t>Perhaps</w:t>
            </w:r>
            <w:r w:rsidR="00E54B4A" w:rsidRPr="00373BB6">
              <w:rPr>
                <w:bCs/>
              </w:rPr>
              <w:t xml:space="preserve"> </w:t>
            </w:r>
            <w:r w:rsidRPr="00373BB6">
              <w:rPr>
                <w:bCs/>
              </w:rPr>
              <w:t>the blood of that man (</w:t>
            </w:r>
            <w:r w:rsidRPr="00373BB6">
              <w:rPr>
                <w:rFonts w:ascii="Cambria" w:hAnsi="Cambria"/>
                <w:b/>
                <w:bCs/>
                <w:i/>
                <w:iCs/>
              </w:rPr>
              <w:t>β</w:t>
            </w:r>
            <w:r w:rsidRPr="00373BB6">
              <w:rPr>
                <w:bCs/>
              </w:rPr>
              <w:t>)</w:t>
            </w:r>
            <w:r w:rsidR="00E54B4A" w:rsidRPr="00373BB6">
              <w:rPr>
                <w:bCs/>
              </w:rPr>
              <w:t xml:space="preserve"> is redder</w:t>
            </w:r>
            <w:r w:rsidR="0027034D" w:rsidRPr="00444A8C">
              <w:rPr>
                <w:bCs/>
              </w:rPr>
              <w:t>.</w:t>
            </w:r>
            <w:r w:rsidR="00E54B4A" w:rsidRPr="00444A8C">
              <w:rPr>
                <w:bCs/>
              </w:rPr>
              <w:t>”</w:t>
            </w:r>
            <w:r w:rsidR="00E54B4A" w:rsidRPr="00B736F6">
              <w:rPr>
                <w:bCs/>
                <w:i/>
                <w:iCs/>
                <w:sz w:val="21"/>
                <w:szCs w:val="21"/>
              </w:rPr>
              <w:t xml:space="preserve"> </w:t>
            </w:r>
          </w:p>
        </w:tc>
        <w:tc>
          <w:tcPr>
            <w:tcW w:w="4253" w:type="dxa"/>
            <w:vAlign w:val="center"/>
          </w:tcPr>
          <w:p w14:paraId="7CE413C0" w14:textId="77777777" w:rsidR="009B6AA3" w:rsidRPr="00373BB6" w:rsidRDefault="009B6AA3" w:rsidP="00E54B4A">
            <w:pPr>
              <w:bidi/>
              <w:spacing w:line="336" w:lineRule="auto"/>
              <w:rPr>
                <w:rFonts w:asciiTheme="majorBidi" w:hAnsiTheme="majorBidi" w:cstheme="majorBidi"/>
                <w:color w:val="000000"/>
                <w:sz w:val="26"/>
                <w:szCs w:val="26"/>
              </w:rPr>
            </w:pPr>
            <w:r w:rsidRPr="00373BB6">
              <w:rPr>
                <w:rFonts w:asciiTheme="majorBidi" w:hAnsiTheme="majorBidi" w:cs="Times New Roman"/>
                <w:color w:val="000000"/>
                <w:sz w:val="26"/>
                <w:szCs w:val="26"/>
                <w:u w:val="single"/>
                <w:rtl/>
              </w:rPr>
              <w:t xml:space="preserve">יומא דף </w:t>
            </w:r>
            <w:proofErr w:type="spellStart"/>
            <w:r w:rsidRPr="00373BB6">
              <w:rPr>
                <w:rFonts w:asciiTheme="majorBidi" w:hAnsiTheme="majorBidi" w:cs="Times New Roman"/>
                <w:color w:val="000000"/>
                <w:sz w:val="26"/>
                <w:szCs w:val="26"/>
                <w:u w:val="single"/>
                <w:rtl/>
              </w:rPr>
              <w:t>פב</w:t>
            </w:r>
            <w:proofErr w:type="spellEnd"/>
            <w:r w:rsidRPr="00373BB6">
              <w:rPr>
                <w:rFonts w:asciiTheme="majorBidi" w:hAnsiTheme="majorBidi" w:cs="Times New Roman"/>
                <w:color w:val="000000"/>
                <w:sz w:val="26"/>
                <w:szCs w:val="26"/>
                <w:u w:val="single"/>
                <w:rtl/>
              </w:rPr>
              <w:t>, עמוד ב</w:t>
            </w:r>
            <w:r w:rsidR="0041685A" w:rsidRPr="00373BB6">
              <w:rPr>
                <w:rFonts w:asciiTheme="majorBidi" w:hAnsiTheme="majorBidi" w:cs="Times New Roman"/>
                <w:color w:val="000000"/>
                <w:sz w:val="26"/>
                <w:szCs w:val="26"/>
              </w:rPr>
              <w:t>:</w:t>
            </w:r>
          </w:p>
          <w:p w14:paraId="310011FB" w14:textId="7837212C" w:rsidR="00E54B4A" w:rsidRPr="009C5E25" w:rsidRDefault="00373BB6" w:rsidP="009C5E25">
            <w:pPr>
              <w:bidi/>
              <w:spacing w:line="408" w:lineRule="auto"/>
              <w:rPr>
                <w:rFonts w:cs="FrankRuehl"/>
                <w:b/>
                <w:sz w:val="25"/>
                <w:szCs w:val="25"/>
              </w:rPr>
            </w:pPr>
            <w:proofErr w:type="spellStart"/>
            <w:r w:rsidRPr="009C5E25">
              <w:rPr>
                <w:rFonts w:asciiTheme="majorBidi" w:hAnsiTheme="majorBidi" w:cs="Times New Roman"/>
                <w:color w:val="000000"/>
                <w:sz w:val="25"/>
                <w:szCs w:val="25"/>
                <w:rtl/>
              </w:rPr>
              <w:t>וְר</w:t>
            </w:r>
            <w:r w:rsidRPr="009C5E25">
              <w:rPr>
                <w:rFonts w:asciiTheme="majorBidi" w:hAnsiTheme="majorBidi" w:cs="Times New Roman" w:hint="cs"/>
                <w:color w:val="000000"/>
                <w:sz w:val="25"/>
                <w:szCs w:val="25"/>
                <w:rtl/>
              </w:rPr>
              <w:t>וֹ</w:t>
            </w:r>
            <w:r w:rsidRPr="009C5E25">
              <w:rPr>
                <w:rFonts w:asciiTheme="majorBidi" w:hAnsiTheme="majorBidi" w:cs="Times New Roman" w:hint="eastAsia"/>
                <w:color w:val="000000"/>
                <w:sz w:val="25"/>
                <w:szCs w:val="25"/>
                <w:rtl/>
              </w:rPr>
              <w:t>צֵח</w:t>
            </w:r>
            <w:proofErr w:type="spellEnd"/>
            <w:r w:rsidRPr="009C5E25">
              <w:rPr>
                <w:rFonts w:asciiTheme="majorBidi" w:hAnsiTheme="majorBidi" w:cs="Times New Roman" w:hint="eastAsia"/>
                <w:color w:val="000000"/>
                <w:sz w:val="25"/>
                <w:szCs w:val="25"/>
                <w:rtl/>
              </w:rPr>
              <w:t>ַ</w:t>
            </w:r>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ג</w:t>
            </w:r>
            <w:r w:rsidRPr="009C5E25">
              <w:rPr>
                <w:rFonts w:asciiTheme="majorBidi" w:hAnsiTheme="majorBidi" w:cs="Times New Roman" w:hint="cs"/>
                <w:color w:val="000000"/>
                <w:sz w:val="25"/>
                <w:szCs w:val="25"/>
                <w:rtl/>
              </w:rPr>
              <w:t>וֹ</w:t>
            </w:r>
            <w:r w:rsidRPr="009C5E25">
              <w:rPr>
                <w:rFonts w:asciiTheme="majorBidi" w:hAnsiTheme="majorBidi" w:cs="Times New Roman" w:hint="eastAsia"/>
                <w:color w:val="000000"/>
                <w:sz w:val="25"/>
                <w:szCs w:val="25"/>
                <w:rtl/>
              </w:rPr>
              <w:t>פֵיה</w:t>
            </w:r>
            <w:proofErr w:type="spellEnd"/>
            <w:r w:rsidRPr="009C5E25">
              <w:rPr>
                <w:rFonts w:asciiTheme="majorBidi" w:hAnsiTheme="majorBidi" w:cs="Times New Roman"/>
                <w:color w:val="000000"/>
                <w:sz w:val="25"/>
                <w:szCs w:val="25"/>
                <w:rtl/>
              </w:rPr>
              <w:t xml:space="preserve"> מְנָא לָן</w:t>
            </w:r>
            <w:r w:rsidR="009B3826">
              <w:rPr>
                <w:rFonts w:cstheme="minorHAnsi"/>
                <w:sz w:val="25"/>
                <w:szCs w:val="25"/>
              </w:rPr>
              <w:t xml:space="preserve"> </w:t>
            </w:r>
            <w:r w:rsidR="009B3826" w:rsidRPr="008F496C">
              <w:rPr>
                <w:rFonts w:asciiTheme="majorBidi" w:hAnsiTheme="majorBidi" w:cstheme="majorBidi"/>
                <w:sz w:val="24"/>
                <w:szCs w:val="24"/>
              </w:rPr>
              <w:t>?</w:t>
            </w:r>
            <w:r w:rsidR="009B3826">
              <w:rPr>
                <w:rFonts w:asciiTheme="majorBidi" w:hAnsiTheme="majorBidi" w:cstheme="majorBidi"/>
                <w:sz w:val="24"/>
                <w:szCs w:val="24"/>
              </w:rPr>
              <w:t xml:space="preserve"> </w:t>
            </w:r>
            <w:r w:rsidRPr="009C5E25">
              <w:rPr>
                <w:rFonts w:asciiTheme="majorBidi" w:hAnsiTheme="majorBidi" w:cs="Times New Roman"/>
                <w:color w:val="000000"/>
                <w:sz w:val="25"/>
                <w:szCs w:val="25"/>
                <w:rtl/>
              </w:rPr>
              <w:t xml:space="preserve"> סְבָרָא הִיא. </w:t>
            </w:r>
            <w:r w:rsidR="008F496C">
              <w:rPr>
                <w:rFonts w:asciiTheme="majorBidi" w:hAnsiTheme="majorBidi" w:cs="Times New Roman"/>
                <w:color w:val="000000"/>
                <w:sz w:val="25"/>
                <w:szCs w:val="25"/>
              </w:rPr>
              <w:t xml:space="preserve"> </w:t>
            </w:r>
            <w:proofErr w:type="spellStart"/>
            <w:r w:rsidRPr="009C5E25">
              <w:rPr>
                <w:rFonts w:asciiTheme="majorBidi" w:hAnsiTheme="majorBidi" w:cs="Times New Roman"/>
                <w:color w:val="000000"/>
                <w:sz w:val="25"/>
                <w:szCs w:val="25"/>
                <w:rtl/>
              </w:rPr>
              <w:t>דְהַה</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א</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hint="cs"/>
                <w:color w:val="000000"/>
                <w:sz w:val="25"/>
                <w:szCs w:val="25"/>
                <w:rtl/>
              </w:rPr>
              <w:t>דְּ</w:t>
            </w:r>
            <w:r w:rsidRPr="009C5E25">
              <w:rPr>
                <w:rFonts w:asciiTheme="majorBidi" w:hAnsiTheme="majorBidi" w:cs="Times New Roman" w:hint="eastAsia"/>
                <w:color w:val="000000"/>
                <w:sz w:val="25"/>
                <w:szCs w:val="25"/>
                <w:rtl/>
              </w:rPr>
              <w:t>אָתָא</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לְקַמֵי</w:t>
            </w:r>
            <w:r w:rsidRPr="009C5E25">
              <w:rPr>
                <w:rFonts w:asciiTheme="majorBidi" w:hAnsiTheme="majorBidi" w:cs="Times New Roman" w:hint="cs"/>
                <w:color w:val="000000"/>
                <w:sz w:val="25"/>
                <w:szCs w:val="25"/>
                <w:rtl/>
              </w:rPr>
              <w:t>הּ</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דְרָבָא</w:t>
            </w:r>
            <w:proofErr w:type="spellEnd"/>
            <w:r w:rsidRPr="009C5E25">
              <w:rPr>
                <w:rFonts w:asciiTheme="majorBidi" w:hAnsiTheme="majorBidi" w:cs="Times New Roman"/>
                <w:color w:val="000000"/>
                <w:sz w:val="25"/>
                <w:szCs w:val="25"/>
                <w:rtl/>
              </w:rPr>
              <w:t xml:space="preserve"> וְאָמַר לֵיה אָמַר לִי מָרִי </w:t>
            </w:r>
            <w:proofErr w:type="spellStart"/>
            <w:r w:rsidRPr="009C5E25">
              <w:rPr>
                <w:rFonts w:asciiTheme="majorBidi" w:hAnsiTheme="majorBidi" w:cs="Times New Roman"/>
                <w:color w:val="000000"/>
                <w:sz w:val="25"/>
                <w:szCs w:val="25"/>
                <w:rtl/>
              </w:rPr>
              <w:t>ד</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רָאי</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זִיל</w:t>
            </w:r>
            <w:proofErr w:type="spellEnd"/>
            <w:r w:rsidRPr="009C5E25">
              <w:rPr>
                <w:rFonts w:asciiTheme="majorBidi" w:hAnsiTheme="majorBidi" w:cs="Times New Roman"/>
                <w:color w:val="000000"/>
                <w:sz w:val="25"/>
                <w:szCs w:val="25"/>
                <w:rtl/>
              </w:rPr>
              <w:t xml:space="preserve"> קַטְלֵיה </w:t>
            </w:r>
            <w:proofErr w:type="spellStart"/>
            <w:r w:rsidRPr="009C5E25">
              <w:rPr>
                <w:rFonts w:asciiTheme="majorBidi" w:hAnsiTheme="majorBidi" w:cs="Times New Roman"/>
                <w:color w:val="000000"/>
                <w:sz w:val="25"/>
                <w:szCs w:val="25"/>
                <w:rtl/>
              </w:rPr>
              <w:t>לִפְלָנְיָא</w:t>
            </w:r>
            <w:proofErr w:type="spellEnd"/>
            <w:r w:rsidRPr="009C5E25">
              <w:rPr>
                <w:rFonts w:asciiTheme="majorBidi" w:hAnsiTheme="majorBidi" w:cs="Times New Roman"/>
                <w:color w:val="000000"/>
                <w:sz w:val="25"/>
                <w:szCs w:val="25"/>
                <w:rtl/>
              </w:rPr>
              <w:t xml:space="preserve"> וְאִי לֹא </w:t>
            </w:r>
            <w:proofErr w:type="spellStart"/>
            <w:r w:rsidRPr="009C5E25">
              <w:rPr>
                <w:rFonts w:asciiTheme="majorBidi" w:hAnsiTheme="majorBidi" w:cs="Times New Roman"/>
                <w:color w:val="000000"/>
                <w:sz w:val="25"/>
                <w:szCs w:val="25"/>
                <w:rtl/>
              </w:rPr>
              <w:t>קַטְלִינָא</w:t>
            </w:r>
            <w:proofErr w:type="spellEnd"/>
            <w:r w:rsidRPr="009C5E25">
              <w:rPr>
                <w:rFonts w:asciiTheme="majorBidi" w:hAnsiTheme="majorBidi" w:cs="Times New Roman"/>
                <w:color w:val="000000"/>
                <w:sz w:val="25"/>
                <w:szCs w:val="25"/>
                <w:rtl/>
              </w:rPr>
              <w:t xml:space="preserve"> לָךְ</w:t>
            </w:r>
            <w:r w:rsidRPr="009C5E25">
              <w:rPr>
                <w:rFonts w:asciiTheme="majorBidi" w:hAnsiTheme="majorBidi" w:cs="Times New Roman"/>
                <w:color w:val="000000"/>
                <w:sz w:val="25"/>
                <w:szCs w:val="25"/>
              </w:rPr>
              <w:t>.</w:t>
            </w:r>
            <w:r w:rsidRPr="009C5E25">
              <w:rPr>
                <w:rFonts w:asciiTheme="majorBidi" w:hAnsiTheme="majorBidi" w:cs="Times New Roman"/>
                <w:color w:val="000000"/>
                <w:sz w:val="25"/>
                <w:szCs w:val="25"/>
                <w:rtl/>
              </w:rPr>
              <w:t xml:space="preserve"> </w:t>
            </w:r>
            <w:r w:rsidR="007B4316">
              <w:rPr>
                <w:rFonts w:asciiTheme="majorBidi" w:hAnsiTheme="majorBidi" w:cs="Times New Roman"/>
                <w:color w:val="000000"/>
                <w:sz w:val="25"/>
                <w:szCs w:val="25"/>
              </w:rPr>
              <w:t xml:space="preserve"> </w:t>
            </w:r>
            <w:r w:rsidRPr="009C5E25">
              <w:rPr>
                <w:rFonts w:asciiTheme="majorBidi" w:hAnsiTheme="majorBidi" w:cs="Times New Roman"/>
                <w:color w:val="000000"/>
                <w:sz w:val="25"/>
                <w:szCs w:val="25"/>
                <w:rtl/>
              </w:rPr>
              <w:t xml:space="preserve">אָמַר לֵיה </w:t>
            </w:r>
            <w:proofErr w:type="spellStart"/>
            <w:r w:rsidRPr="009C5E25">
              <w:rPr>
                <w:rFonts w:asciiTheme="majorBidi" w:hAnsiTheme="majorBidi" w:cs="Times New Roman"/>
                <w:color w:val="000000"/>
                <w:sz w:val="25"/>
                <w:szCs w:val="25"/>
                <w:rtl/>
              </w:rPr>
              <w:t>לִקְטְל</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ך</w:t>
            </w:r>
            <w:proofErr w:type="spellEnd"/>
            <w:r w:rsidRPr="009C5E25">
              <w:rPr>
                <w:rFonts w:asciiTheme="majorBidi" w:hAnsiTheme="majorBidi" w:cs="Times New Roman" w:hint="eastAsia"/>
                <w:color w:val="000000"/>
                <w:sz w:val="25"/>
                <w:szCs w:val="25"/>
                <w:rtl/>
              </w:rPr>
              <w:t>ְ</w:t>
            </w:r>
            <w:r w:rsidRPr="009C5E25">
              <w:rPr>
                <w:rFonts w:asciiTheme="majorBidi" w:hAnsiTheme="majorBidi" w:cs="Times New Roman"/>
                <w:color w:val="000000"/>
                <w:sz w:val="25"/>
                <w:szCs w:val="25"/>
                <w:rtl/>
              </w:rPr>
              <w:t xml:space="preserve"> וְלֹא </w:t>
            </w:r>
            <w:proofErr w:type="spellStart"/>
            <w:r w:rsidRPr="009C5E25">
              <w:rPr>
                <w:rFonts w:asciiTheme="majorBidi" w:hAnsiTheme="majorBidi" w:cs="Times New Roman" w:hint="cs"/>
                <w:color w:val="000000"/>
                <w:sz w:val="25"/>
                <w:szCs w:val="25"/>
                <w:rtl/>
              </w:rPr>
              <w:t>תִּ</w:t>
            </w:r>
            <w:r w:rsidRPr="009C5E25">
              <w:rPr>
                <w:rFonts w:asciiTheme="majorBidi" w:hAnsiTheme="majorBidi" w:cs="Times New Roman" w:hint="eastAsia"/>
                <w:color w:val="000000"/>
                <w:sz w:val="25"/>
                <w:szCs w:val="25"/>
                <w:rtl/>
              </w:rPr>
              <w:t>קְט</w:t>
            </w:r>
            <w:r w:rsidRPr="009C5E25">
              <w:rPr>
                <w:rFonts w:asciiTheme="majorBidi" w:hAnsiTheme="majorBidi" w:cs="Times New Roman" w:hint="cs"/>
                <w:color w:val="000000"/>
                <w:sz w:val="25"/>
                <w:szCs w:val="25"/>
                <w:rtl/>
              </w:rPr>
              <w:t>וֹ</w:t>
            </w:r>
            <w:r w:rsidRPr="009C5E25">
              <w:rPr>
                <w:rFonts w:asciiTheme="majorBidi" w:hAnsiTheme="majorBidi" w:cs="Times New Roman" w:hint="eastAsia"/>
                <w:color w:val="000000"/>
                <w:sz w:val="25"/>
                <w:szCs w:val="25"/>
                <w:rtl/>
              </w:rPr>
              <w:t>ל</w:t>
            </w:r>
            <w:proofErr w:type="spellEnd"/>
            <w:r w:rsidRPr="009C5E25">
              <w:rPr>
                <w:rFonts w:asciiTheme="majorBidi" w:hAnsiTheme="majorBidi" w:cs="Times New Roman"/>
                <w:color w:val="000000"/>
                <w:sz w:val="25"/>
                <w:szCs w:val="25"/>
                <w:rtl/>
              </w:rPr>
              <w:t xml:space="preserve">.  מַאי חָזִית </w:t>
            </w:r>
            <w:proofErr w:type="spellStart"/>
            <w:r w:rsidRPr="009C5E25">
              <w:rPr>
                <w:rFonts w:asciiTheme="majorBidi" w:hAnsiTheme="majorBidi" w:cs="Times New Roman"/>
                <w:color w:val="000000"/>
                <w:sz w:val="25"/>
                <w:szCs w:val="25"/>
                <w:rtl/>
              </w:rPr>
              <w:t>דְדְמָא</w:t>
            </w:r>
            <w:proofErr w:type="spellEnd"/>
            <w:r w:rsidRPr="009C5E25">
              <w:rPr>
                <w:rFonts w:asciiTheme="majorBidi" w:hAnsiTheme="majorBidi" w:cs="Times New Roman"/>
                <w:color w:val="000000"/>
                <w:sz w:val="25"/>
                <w:szCs w:val="25"/>
                <w:rtl/>
              </w:rPr>
              <w:t xml:space="preserve"> דִידָךְ </w:t>
            </w:r>
            <w:proofErr w:type="spellStart"/>
            <w:r w:rsidRPr="009C5E25">
              <w:rPr>
                <w:rFonts w:asciiTheme="majorBidi" w:hAnsiTheme="majorBidi" w:cs="Times New Roman"/>
                <w:color w:val="000000"/>
                <w:sz w:val="25"/>
                <w:szCs w:val="25"/>
                <w:rtl/>
              </w:rPr>
              <w:t>ס</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מָק</w:t>
            </w:r>
            <w:proofErr w:type="spellEnd"/>
            <w:r w:rsidRPr="009C5E25">
              <w:rPr>
                <w:rFonts w:asciiTheme="majorBidi" w:hAnsiTheme="majorBidi" w:cs="Times New Roman"/>
                <w:color w:val="000000"/>
                <w:sz w:val="25"/>
                <w:szCs w:val="25"/>
                <w:rtl/>
              </w:rPr>
              <w:t xml:space="preserve"> טְפֵי דִילְמָא </w:t>
            </w:r>
            <w:proofErr w:type="spellStart"/>
            <w:r w:rsidRPr="009C5E25">
              <w:rPr>
                <w:rFonts w:asciiTheme="majorBidi" w:hAnsiTheme="majorBidi" w:cs="Times New Roman"/>
                <w:color w:val="000000"/>
                <w:sz w:val="25"/>
                <w:szCs w:val="25"/>
                <w:rtl/>
              </w:rPr>
              <w:t>דָ</w:t>
            </w:r>
            <w:r w:rsidRPr="009C5E25">
              <w:rPr>
                <w:rFonts w:asciiTheme="majorBidi" w:hAnsiTheme="majorBidi" w:cs="Times New Roman" w:hint="eastAsia"/>
                <w:color w:val="000000"/>
                <w:sz w:val="25"/>
                <w:szCs w:val="25"/>
                <w:rtl/>
              </w:rPr>
              <w:t>מָא</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דְהַה</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א</w:t>
            </w:r>
            <w:proofErr w:type="spellEnd"/>
            <w:r w:rsidRPr="009C5E25">
              <w:rPr>
                <w:rFonts w:asciiTheme="majorBidi" w:hAnsiTheme="majorBidi" w:cs="Times New Roman"/>
                <w:color w:val="000000"/>
                <w:sz w:val="25"/>
                <w:szCs w:val="25"/>
                <w:rtl/>
              </w:rPr>
              <w:t xml:space="preserve"> גַבְרָא </w:t>
            </w:r>
            <w:proofErr w:type="spellStart"/>
            <w:r w:rsidRPr="009C5E25">
              <w:rPr>
                <w:rFonts w:asciiTheme="majorBidi" w:hAnsiTheme="majorBidi" w:cs="Times New Roman"/>
                <w:color w:val="000000"/>
                <w:sz w:val="25"/>
                <w:szCs w:val="25"/>
                <w:rtl/>
              </w:rPr>
              <w:t>ס</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מָק</w:t>
            </w:r>
            <w:proofErr w:type="spellEnd"/>
            <w:r w:rsidRPr="009C5E25">
              <w:rPr>
                <w:rFonts w:asciiTheme="majorBidi" w:hAnsiTheme="majorBidi" w:cs="Times New Roman"/>
                <w:color w:val="000000"/>
                <w:sz w:val="25"/>
                <w:szCs w:val="25"/>
                <w:rtl/>
              </w:rPr>
              <w:t xml:space="preserve"> טְפֵי</w:t>
            </w:r>
            <w:r w:rsidR="007B4316">
              <w:rPr>
                <w:rFonts w:cstheme="minorHAnsi"/>
                <w:sz w:val="25"/>
                <w:szCs w:val="25"/>
              </w:rPr>
              <w:t xml:space="preserve"> </w:t>
            </w:r>
            <w:r w:rsidRPr="008F496C">
              <w:rPr>
                <w:rFonts w:asciiTheme="majorBidi" w:hAnsiTheme="majorBidi" w:cstheme="majorBidi"/>
                <w:sz w:val="24"/>
                <w:szCs w:val="24"/>
              </w:rPr>
              <w:t>?</w:t>
            </w:r>
            <w:r w:rsidR="008F496C">
              <w:rPr>
                <w:rFonts w:asciiTheme="majorBidi" w:hAnsiTheme="majorBidi" w:cstheme="majorBidi"/>
                <w:sz w:val="24"/>
                <w:szCs w:val="24"/>
              </w:rPr>
              <w:t xml:space="preserve"> </w:t>
            </w:r>
          </w:p>
        </w:tc>
      </w:tr>
    </w:tbl>
    <w:p w14:paraId="3C6DF131" w14:textId="3001453E" w:rsidR="003C2B5C" w:rsidRPr="00B736F6" w:rsidRDefault="003C2B5C" w:rsidP="00C327F6">
      <w:pPr>
        <w:pStyle w:val="Style2B"/>
        <w:numPr>
          <w:ilvl w:val="2"/>
          <w:numId w:val="12"/>
        </w:numPr>
        <w:tabs>
          <w:tab w:val="clear" w:pos="1584"/>
          <w:tab w:val="left" w:pos="1440"/>
        </w:tabs>
        <w:spacing w:before="300" w:after="120"/>
        <w:ind w:right="-72"/>
      </w:pPr>
      <w:r w:rsidRPr="00B736F6">
        <w:t xml:space="preserve">What is the meaning </w:t>
      </w:r>
      <w:r w:rsidR="0006235E" w:rsidRPr="00B736F6">
        <w:t xml:space="preserve">of </w:t>
      </w:r>
      <w:r w:rsidR="003B030A">
        <w:rPr>
          <w:rFonts w:asciiTheme="minorHAnsi" w:hAnsiTheme="minorHAnsi" w:cstheme="minorHAnsi"/>
        </w:rPr>
        <w:t>t</w:t>
      </w:r>
      <w:r w:rsidR="003B030A" w:rsidRPr="003B030A">
        <w:rPr>
          <w:rFonts w:asciiTheme="minorHAnsi" w:hAnsiTheme="minorHAnsi" w:cstheme="minorHAnsi"/>
        </w:rPr>
        <w:t>he</w:t>
      </w:r>
      <w:r w:rsidR="003B030A" w:rsidRPr="003B030A">
        <w:rPr>
          <w:rFonts w:ascii="Times New Roman" w:hAnsi="Times New Roman" w:cs="Times New Roman"/>
          <w:sz w:val="25"/>
          <w:szCs w:val="25"/>
        </w:rPr>
        <w:t xml:space="preserve"> </w:t>
      </w:r>
      <w:r w:rsidR="003B030A" w:rsidRPr="000801CD">
        <w:rPr>
          <w:rFonts w:ascii="Times New Roman" w:hAnsi="Times New Roman" w:cs="Times New Roman"/>
          <w:sz w:val="25"/>
          <w:szCs w:val="25"/>
          <w:rtl/>
        </w:rPr>
        <w:t>מאי חזית</w:t>
      </w:r>
      <w:r w:rsidR="003B030A" w:rsidRPr="000801CD">
        <w:rPr>
          <w:rFonts w:ascii="Times New Roman" w:hAnsi="Times New Roman" w:cs="Times New Roman"/>
          <w:sz w:val="25"/>
          <w:szCs w:val="25"/>
        </w:rPr>
        <w:t xml:space="preserve"> </w:t>
      </w:r>
      <w:r w:rsidR="003B030A" w:rsidRPr="003B030A">
        <w:rPr>
          <w:rFonts w:asciiTheme="minorHAnsi" w:hAnsiTheme="minorHAnsi" w:cstheme="minorHAnsi"/>
        </w:rPr>
        <w:t>logic</w:t>
      </w:r>
      <w:r w:rsidR="003B030A" w:rsidRPr="00B736F6">
        <w:t xml:space="preserve"> </w:t>
      </w:r>
      <w:r w:rsidR="0006235E" w:rsidRPr="00B736F6">
        <w:t xml:space="preserve">and how </w:t>
      </w:r>
      <w:r w:rsidRPr="00B736F6">
        <w:t>does it dictate</w:t>
      </w:r>
      <w:r w:rsidR="00B33263" w:rsidRPr="00B736F6">
        <w:t xml:space="preserve"> the </w:t>
      </w:r>
      <w:r w:rsidR="00027EFF" w:rsidRPr="00F9687D">
        <w:t>Halacha</w:t>
      </w:r>
      <w:r w:rsidR="00B33263" w:rsidRPr="00B736F6">
        <w:t xml:space="preserve"> </w:t>
      </w:r>
      <w:r w:rsidR="0006235E" w:rsidRPr="00B736F6">
        <w:t xml:space="preserve">of </w:t>
      </w:r>
      <w:proofErr w:type="spellStart"/>
      <w:r w:rsidR="008C6F92" w:rsidRPr="0081779D">
        <w:rPr>
          <w:rStyle w:val="Style3Char"/>
          <w:rFonts w:asciiTheme="majorBidi" w:hAnsiTheme="majorBidi" w:cstheme="majorBidi"/>
          <w:sz w:val="25"/>
          <w:szCs w:val="25"/>
          <w:rtl/>
        </w:rPr>
        <w:t>יהרג</w:t>
      </w:r>
      <w:proofErr w:type="spellEnd"/>
      <w:r w:rsidR="008C6F92" w:rsidRPr="0081779D">
        <w:rPr>
          <w:rStyle w:val="Style3Char"/>
          <w:rFonts w:asciiTheme="majorBidi" w:hAnsiTheme="majorBidi" w:cstheme="majorBidi"/>
          <w:sz w:val="25"/>
          <w:szCs w:val="25"/>
          <w:rtl/>
        </w:rPr>
        <w:t xml:space="preserve"> ואל יעבור</w:t>
      </w:r>
      <w:r w:rsidR="0006235E" w:rsidRPr="00B736F6">
        <w:rPr>
          <w:rStyle w:val="Style3Char"/>
        </w:rPr>
        <w:t xml:space="preserve"> </w:t>
      </w:r>
      <w:r w:rsidR="0006235E" w:rsidRPr="00B736F6">
        <w:t>by</w:t>
      </w:r>
      <w:r w:rsidR="003D079F" w:rsidRPr="00B736F6">
        <w:t xml:space="preserve"> </w:t>
      </w:r>
      <w:proofErr w:type="spellStart"/>
      <w:r w:rsidR="004D334D" w:rsidRPr="0081779D">
        <w:rPr>
          <w:rFonts w:asciiTheme="majorBidi" w:hAnsiTheme="majorBidi" w:cstheme="majorBidi"/>
          <w:sz w:val="25"/>
          <w:szCs w:val="25"/>
          <w:rtl/>
        </w:rPr>
        <w:t>שׁפיכת</w:t>
      </w:r>
      <w:proofErr w:type="spellEnd"/>
      <w:r w:rsidR="004D334D" w:rsidRPr="0081779D">
        <w:rPr>
          <w:rFonts w:asciiTheme="majorBidi" w:hAnsiTheme="majorBidi" w:cstheme="majorBidi"/>
          <w:sz w:val="25"/>
          <w:szCs w:val="25"/>
          <w:rtl/>
        </w:rPr>
        <w:t xml:space="preserve"> דמים</w:t>
      </w:r>
      <w:r w:rsidR="00F64CC2">
        <w:t xml:space="preserve"> (the “coerced murder” case)?</w:t>
      </w:r>
      <w:r w:rsidR="00AB4820" w:rsidRPr="00B736F6">
        <w:t xml:space="preserve">  </w:t>
      </w:r>
      <w:r w:rsidR="00230634" w:rsidRPr="00B736F6">
        <w:t>The following t</w:t>
      </w:r>
      <w:r w:rsidRPr="00B736F6">
        <w:t>wo approaches are presented</w:t>
      </w:r>
      <w:r w:rsidRPr="00B736F6">
        <w:rPr>
          <w:rFonts w:asciiTheme="majorBidi" w:hAnsiTheme="majorBidi" w:cstheme="majorBidi"/>
          <w:sz w:val="25"/>
          <w:szCs w:val="25"/>
        </w:rPr>
        <w:t>:</w:t>
      </w:r>
    </w:p>
    <w:p w14:paraId="1CA0FC56" w14:textId="135B9B25" w:rsidR="007F1967" w:rsidRPr="00B736F6" w:rsidRDefault="00BF53A0" w:rsidP="00C327F6">
      <w:pPr>
        <w:pStyle w:val="Style2B"/>
        <w:numPr>
          <w:ilvl w:val="3"/>
          <w:numId w:val="17"/>
        </w:numPr>
        <w:tabs>
          <w:tab w:val="clear" w:pos="1584"/>
        </w:tabs>
        <w:spacing w:after="120"/>
        <w:ind w:left="1980" w:right="-72" w:hanging="450"/>
        <w:rPr>
          <w:rStyle w:val="Style3Char"/>
        </w:rPr>
      </w:pPr>
      <w:r w:rsidRPr="00B736F6">
        <w:rPr>
          <w:u w:val="single"/>
        </w:rPr>
        <w:t>Approach 1</w:t>
      </w:r>
      <w:r w:rsidRPr="00B736F6">
        <w:t>:</w:t>
      </w:r>
      <w:r w:rsidRPr="00B736F6">
        <w:rPr>
          <w:i/>
          <w:iCs/>
        </w:rPr>
        <w:t xml:space="preserve"> </w:t>
      </w:r>
      <w:r w:rsidR="003B030A">
        <w:rPr>
          <w:i/>
          <w:iCs/>
        </w:rPr>
        <w:t xml:space="preserve"> </w:t>
      </w:r>
      <w:r w:rsidR="003B030A">
        <w:rPr>
          <w:rFonts w:asciiTheme="minorHAnsi" w:hAnsiTheme="minorHAnsi" w:cstheme="minorHAnsi"/>
        </w:rPr>
        <w:t>T</w:t>
      </w:r>
      <w:r w:rsidR="003B030A" w:rsidRPr="003B030A">
        <w:rPr>
          <w:rFonts w:asciiTheme="minorHAnsi" w:hAnsiTheme="minorHAnsi" w:cstheme="minorHAnsi"/>
        </w:rPr>
        <w:t>he</w:t>
      </w:r>
      <w:r w:rsidR="003B030A" w:rsidRPr="003B030A">
        <w:rPr>
          <w:rFonts w:ascii="Times New Roman" w:hAnsi="Times New Roman" w:cs="Times New Roman"/>
          <w:sz w:val="25"/>
          <w:szCs w:val="25"/>
        </w:rPr>
        <w:t xml:space="preserve"> </w:t>
      </w:r>
      <w:r w:rsidR="003B030A" w:rsidRPr="000801CD">
        <w:rPr>
          <w:rFonts w:ascii="Times New Roman" w:hAnsi="Times New Roman" w:cs="Times New Roman"/>
          <w:sz w:val="25"/>
          <w:szCs w:val="25"/>
          <w:rtl/>
        </w:rPr>
        <w:t>מאי חזית</w:t>
      </w:r>
      <w:r w:rsidR="003B030A" w:rsidRPr="000801CD">
        <w:rPr>
          <w:rFonts w:ascii="Times New Roman" w:hAnsi="Times New Roman" w:cs="Times New Roman"/>
          <w:sz w:val="25"/>
          <w:szCs w:val="25"/>
        </w:rPr>
        <w:t xml:space="preserve"> </w:t>
      </w:r>
      <w:r w:rsidR="003B030A" w:rsidRPr="003B030A">
        <w:rPr>
          <w:rFonts w:asciiTheme="minorHAnsi" w:hAnsiTheme="minorHAnsi" w:cstheme="minorHAnsi"/>
        </w:rPr>
        <w:t>logic</w:t>
      </w:r>
      <w:r w:rsidR="00BF2F7A">
        <w:t xml:space="preserve"> </w:t>
      </w:r>
      <w:r w:rsidR="0006235E" w:rsidRPr="00B736F6">
        <w:t>operates from a</w:t>
      </w:r>
      <w:r w:rsidR="00A971DF" w:rsidRPr="00B736F6">
        <w:t xml:space="preserve"> perspective of uncertainty</w:t>
      </w:r>
      <w:r w:rsidR="0006235E" w:rsidRPr="00B736F6">
        <w:t xml:space="preserve">, i.e., since we do not know whose life is </w:t>
      </w:r>
      <w:r w:rsidR="00CE3A1C">
        <w:t xml:space="preserve">considered </w:t>
      </w:r>
      <w:r w:rsidR="0006235E" w:rsidRPr="00B736F6">
        <w:t xml:space="preserve">more valuable, the </w:t>
      </w:r>
      <w:r w:rsidR="00F76740" w:rsidRPr="00B736F6">
        <w:t>uncertainty</w:t>
      </w:r>
      <w:r w:rsidR="0006235E" w:rsidRPr="00B736F6">
        <w:t xml:space="preserve"> dictates that one </w:t>
      </w:r>
      <w:r w:rsidR="00F655FB">
        <w:t xml:space="preserve">must </w:t>
      </w:r>
      <w:r w:rsidR="0006235E" w:rsidRPr="00B736F6">
        <w:t xml:space="preserve">maintain a passive </w:t>
      </w:r>
      <w:r w:rsidR="00425D83">
        <w:t>stance</w:t>
      </w:r>
      <w:r w:rsidR="0006235E" w:rsidRPr="00B736F6">
        <w:t xml:space="preserve"> </w:t>
      </w:r>
      <w:r w:rsidR="00564196">
        <w:t>(</w:t>
      </w:r>
      <w:r w:rsidR="00564196" w:rsidRPr="00D51A38">
        <w:rPr>
          <w:rFonts w:ascii="Times New Roman" w:hAnsi="Times New Roman" w:cs="Times New Roman"/>
          <w:sz w:val="24"/>
          <w:szCs w:val="24"/>
          <w:rtl/>
        </w:rPr>
        <w:t>שב ואל תעשה</w:t>
      </w:r>
      <w:r w:rsidR="00564196">
        <w:t xml:space="preserve">) </w:t>
      </w:r>
      <w:r w:rsidR="008D057B" w:rsidRPr="00B736F6">
        <w:t xml:space="preserve">to avoid arbitrarily selecting who should be allowed to live versus who should be killed, </w:t>
      </w:r>
      <w:r w:rsidR="0006235E" w:rsidRPr="00B736F6">
        <w:t>even</w:t>
      </w:r>
      <w:r w:rsidR="008B6E21" w:rsidRPr="00B736F6">
        <w:t xml:space="preserve"> at the pain of his own death (</w:t>
      </w:r>
      <w:proofErr w:type="spellStart"/>
      <w:r w:rsidR="00DC41D9" w:rsidRPr="00B736F6">
        <w:t>Talme</w:t>
      </w:r>
      <w:r w:rsidR="00F71FA0">
        <w:t>i</w:t>
      </w:r>
      <w:r w:rsidR="00DC41D9" w:rsidRPr="00B736F6">
        <w:t>d</w:t>
      </w:r>
      <w:r w:rsidR="00F71FA0">
        <w:t>a</w:t>
      </w:r>
      <w:r w:rsidR="00DC41D9" w:rsidRPr="00B736F6">
        <w:t>i</w:t>
      </w:r>
      <w:proofErr w:type="spellEnd"/>
      <w:r w:rsidR="00DC41D9" w:rsidRPr="00B736F6">
        <w:t xml:space="preserve"> </w:t>
      </w:r>
      <w:proofErr w:type="spellStart"/>
      <w:r w:rsidR="00DC41D9" w:rsidRPr="00B736F6">
        <w:t>Rabbeinu</w:t>
      </w:r>
      <w:proofErr w:type="spellEnd"/>
      <w:r w:rsidR="00DC41D9" w:rsidRPr="00B736F6">
        <w:t xml:space="preserve"> Yonah</w:t>
      </w:r>
      <w:r w:rsidR="004D334D">
        <w:t xml:space="preserve">, </w:t>
      </w:r>
      <w:r w:rsidR="00AB4820" w:rsidRPr="00B736F6">
        <w:t xml:space="preserve">Reference </w:t>
      </w:r>
      <w:r w:rsidR="00987086" w:rsidRPr="00B736F6">
        <w:t>1</w:t>
      </w:r>
      <w:r w:rsidR="001A5CED">
        <w:t xml:space="preserve">; </w:t>
      </w:r>
      <w:r w:rsidR="00854F83">
        <w:t xml:space="preserve">see </w:t>
      </w:r>
      <w:r w:rsidR="001A5CED">
        <w:t>also p. 4</w:t>
      </w:r>
      <w:r w:rsidR="00854F83">
        <w:t>5</w:t>
      </w:r>
      <w:r w:rsidR="001A5CED">
        <w:t>, Source B-2</w:t>
      </w:r>
      <w:r w:rsidR="00AB4820" w:rsidRPr="00B736F6">
        <w:t>)</w:t>
      </w:r>
      <w:r w:rsidR="007F1967" w:rsidRPr="00B736F6">
        <w:rPr>
          <w:rStyle w:val="Style3Char"/>
        </w:rPr>
        <w:t xml:space="preserve">.  </w:t>
      </w:r>
      <w:r w:rsidR="00B33488" w:rsidRPr="00B736F6">
        <w:t xml:space="preserve">Rav </w:t>
      </w:r>
      <w:proofErr w:type="spellStart"/>
      <w:r w:rsidR="00B33488" w:rsidRPr="00B736F6">
        <w:t>Nochum</w:t>
      </w:r>
      <w:proofErr w:type="spellEnd"/>
      <w:r w:rsidR="00B33488" w:rsidRPr="00B736F6">
        <w:t xml:space="preserve"> </w:t>
      </w:r>
      <w:proofErr w:type="spellStart"/>
      <w:r w:rsidR="00B33488" w:rsidRPr="00B736F6">
        <w:t>Partzovitz</w:t>
      </w:r>
      <w:proofErr w:type="spellEnd"/>
      <w:r w:rsidR="00B33488" w:rsidRPr="00B736F6">
        <w:t xml:space="preserve"> </w:t>
      </w:r>
      <w:r w:rsidR="00AB4820" w:rsidRPr="00B736F6">
        <w:t xml:space="preserve">(Reference </w:t>
      </w:r>
      <w:r w:rsidR="00987086" w:rsidRPr="00B736F6">
        <w:t>2</w:t>
      </w:r>
      <w:r w:rsidR="00AB4820" w:rsidRPr="00B736F6">
        <w:t xml:space="preserve">) </w:t>
      </w:r>
      <w:r w:rsidR="00B33488" w:rsidRPr="00B736F6">
        <w:t xml:space="preserve">attributes this approach to </w:t>
      </w:r>
      <w:proofErr w:type="spellStart"/>
      <w:r w:rsidR="00B33488" w:rsidRPr="00B736F6">
        <w:t>Tosfot</w:t>
      </w:r>
      <w:proofErr w:type="spellEnd"/>
      <w:r w:rsidR="00B33488" w:rsidRPr="00B736F6">
        <w:t xml:space="preserve"> in Sanhedrin 74b</w:t>
      </w:r>
      <w:r w:rsidR="004E0A66" w:rsidRPr="00B736F6">
        <w:t>.</w:t>
      </w:r>
    </w:p>
    <w:p w14:paraId="73D18D64" w14:textId="6A77279A" w:rsidR="000353D7" w:rsidRPr="00B736F6" w:rsidRDefault="000353D7" w:rsidP="00FF746C">
      <w:pPr>
        <w:pStyle w:val="Style2B"/>
        <w:tabs>
          <w:tab w:val="clear" w:pos="1584"/>
        </w:tabs>
        <w:spacing w:before="120" w:after="120"/>
        <w:ind w:left="1980" w:right="-72"/>
        <w:rPr>
          <w:rStyle w:val="Style3Char"/>
        </w:rPr>
      </w:pPr>
      <w:r w:rsidRPr="00B736F6">
        <w:rPr>
          <w:rStyle w:val="Style3Char"/>
        </w:rPr>
        <w:t xml:space="preserve">According to this approach, in cases of </w:t>
      </w:r>
      <w:r w:rsidR="001A6283">
        <w:rPr>
          <w:rStyle w:val="Style3Char"/>
        </w:rPr>
        <w:t>MFP</w:t>
      </w:r>
      <w:r w:rsidRPr="00B736F6">
        <w:rPr>
          <w:rStyle w:val="Style3Char"/>
        </w:rPr>
        <w:t xml:space="preserve"> where there is a high </w:t>
      </w:r>
      <w:r w:rsidR="00A8647A">
        <w:rPr>
          <w:rStyle w:val="Style3Char"/>
        </w:rPr>
        <w:t>risk of</w:t>
      </w:r>
      <w:r w:rsidRPr="00B736F6">
        <w:rPr>
          <w:rStyle w:val="Style3Char"/>
        </w:rPr>
        <w:t xml:space="preserve"> </w:t>
      </w:r>
      <w:r w:rsidR="00A8647A" w:rsidRPr="00B736F6">
        <w:t>total fetal</w:t>
      </w:r>
      <w:r w:rsidR="00A8647A">
        <w:t>/neonatal</w:t>
      </w:r>
      <w:r w:rsidR="00A8647A" w:rsidRPr="00B736F6">
        <w:t xml:space="preserve"> death</w:t>
      </w:r>
      <w:r w:rsidRPr="00B736F6">
        <w:rPr>
          <w:rStyle w:val="Style3Char"/>
        </w:rPr>
        <w:t xml:space="preserve">, </w:t>
      </w:r>
      <w:r w:rsidR="009F4563">
        <w:rPr>
          <w:rStyle w:val="Style3Char"/>
        </w:rPr>
        <w:t xml:space="preserve">an argument could be made to permit </w:t>
      </w:r>
      <w:r w:rsidRPr="00B736F6">
        <w:rPr>
          <w:rStyle w:val="Style3Char"/>
        </w:rPr>
        <w:t>MPR</w:t>
      </w:r>
      <w:r w:rsidR="00D2721E">
        <w:rPr>
          <w:rStyle w:val="Style3Char"/>
        </w:rPr>
        <w:t>.  Since the fetus</w:t>
      </w:r>
      <w:r w:rsidR="00AB31D9">
        <w:rPr>
          <w:rStyle w:val="Style3Char"/>
        </w:rPr>
        <w:t>es</w:t>
      </w:r>
      <w:r w:rsidR="00D2721E">
        <w:rPr>
          <w:rStyle w:val="Style3Char"/>
        </w:rPr>
        <w:t xml:space="preserve"> </w:t>
      </w:r>
      <w:r w:rsidR="00531E52">
        <w:rPr>
          <w:rStyle w:val="Style3Char"/>
        </w:rPr>
        <w:t>that</w:t>
      </w:r>
      <w:r w:rsidR="00D2721E">
        <w:rPr>
          <w:rStyle w:val="Style3Char"/>
        </w:rPr>
        <w:t xml:space="preserve"> </w:t>
      </w:r>
      <w:r w:rsidR="00FF208E">
        <w:rPr>
          <w:rStyle w:val="Style3Char"/>
        </w:rPr>
        <w:t xml:space="preserve">would be reduced </w:t>
      </w:r>
      <w:r w:rsidR="00AB31D9">
        <w:rPr>
          <w:rStyle w:val="Style3Char"/>
        </w:rPr>
        <w:t xml:space="preserve">(i.e., aborted) </w:t>
      </w:r>
      <w:r w:rsidR="00D2721E">
        <w:rPr>
          <w:rStyle w:val="Style3Char"/>
        </w:rPr>
        <w:t xml:space="preserve">via the </w:t>
      </w:r>
      <w:r w:rsidR="00FF208E">
        <w:rPr>
          <w:rStyle w:val="Style3Char"/>
        </w:rPr>
        <w:t xml:space="preserve">MPR </w:t>
      </w:r>
      <w:r w:rsidR="00D2721E">
        <w:rPr>
          <w:rStyle w:val="Style3Char"/>
        </w:rPr>
        <w:t xml:space="preserve">procedure would likely die anyway if we remained passive, </w:t>
      </w:r>
      <w:r w:rsidR="00564196">
        <w:rPr>
          <w:rStyle w:val="Style3Char"/>
        </w:rPr>
        <w:t xml:space="preserve">perhaps </w:t>
      </w:r>
      <w:r w:rsidR="00FF208E">
        <w:rPr>
          <w:rStyle w:val="Style3Char"/>
        </w:rPr>
        <w:t xml:space="preserve">it is not considered selecting </w:t>
      </w:r>
      <w:r w:rsidR="00AB31D9">
        <w:rPr>
          <w:rStyle w:val="Style3Char"/>
        </w:rPr>
        <w:t>the</w:t>
      </w:r>
      <w:r w:rsidR="00FF208E">
        <w:rPr>
          <w:rStyle w:val="Style3Char"/>
        </w:rPr>
        <w:t xml:space="preserve">m for death and therefore, </w:t>
      </w:r>
      <w:r w:rsidR="003B030A">
        <w:rPr>
          <w:rFonts w:asciiTheme="minorHAnsi" w:hAnsiTheme="minorHAnsi" w:cstheme="minorHAnsi"/>
        </w:rPr>
        <w:t>t</w:t>
      </w:r>
      <w:r w:rsidR="003B030A" w:rsidRPr="003B030A">
        <w:rPr>
          <w:rFonts w:asciiTheme="minorHAnsi" w:hAnsiTheme="minorHAnsi" w:cstheme="minorHAnsi"/>
        </w:rPr>
        <w:t>he</w:t>
      </w:r>
      <w:r w:rsidR="003B030A" w:rsidRPr="003B030A">
        <w:rPr>
          <w:rFonts w:ascii="Times New Roman" w:hAnsi="Times New Roman" w:cs="Times New Roman"/>
          <w:sz w:val="25"/>
          <w:szCs w:val="25"/>
        </w:rPr>
        <w:t xml:space="preserve"> </w:t>
      </w:r>
      <w:r w:rsidR="003B030A" w:rsidRPr="000801CD">
        <w:rPr>
          <w:rFonts w:ascii="Times New Roman" w:hAnsi="Times New Roman" w:cs="Times New Roman"/>
          <w:sz w:val="25"/>
          <w:szCs w:val="25"/>
          <w:rtl/>
        </w:rPr>
        <w:t>מאי חזית</w:t>
      </w:r>
      <w:r w:rsidR="003B030A" w:rsidRPr="000801CD">
        <w:rPr>
          <w:rFonts w:ascii="Times New Roman" w:hAnsi="Times New Roman" w:cs="Times New Roman"/>
          <w:sz w:val="25"/>
          <w:szCs w:val="25"/>
        </w:rPr>
        <w:t xml:space="preserve"> </w:t>
      </w:r>
      <w:r w:rsidR="003B030A" w:rsidRPr="003B030A">
        <w:rPr>
          <w:rFonts w:asciiTheme="minorHAnsi" w:hAnsiTheme="minorHAnsi" w:cstheme="minorHAnsi"/>
        </w:rPr>
        <w:t>logic</w:t>
      </w:r>
      <w:r w:rsidR="00D2721E">
        <w:t xml:space="preserve"> would not apply</w:t>
      </w:r>
      <w:r w:rsidR="001F0ED4" w:rsidRPr="00B736F6">
        <w:t xml:space="preserve">.  </w:t>
      </w:r>
      <w:r w:rsidR="008D057B" w:rsidRPr="00B736F6">
        <w:t>This will be discussed further below</w:t>
      </w:r>
      <w:r w:rsidR="00D24D38">
        <w:t xml:space="preserve"> (see </w:t>
      </w:r>
      <w:r w:rsidR="00DF69CC">
        <w:rPr>
          <w:rFonts w:ascii="Cambria" w:hAnsi="Cambria"/>
        </w:rPr>
        <w:t>VI</w:t>
      </w:r>
      <w:r w:rsidR="00D24D38" w:rsidRPr="007F3908">
        <w:rPr>
          <w:rFonts w:ascii="Cambria" w:hAnsi="Cambria"/>
        </w:rPr>
        <w:t>I-2-</w:t>
      </w:r>
      <w:r w:rsidR="000124B7">
        <w:rPr>
          <w:rFonts w:ascii="Cambria" w:hAnsi="Cambria"/>
        </w:rPr>
        <w:t>C</w:t>
      </w:r>
      <w:r w:rsidR="00D24D38">
        <w:t>, p. 2</w:t>
      </w:r>
      <w:r w:rsidR="00AC42DE">
        <w:t>5</w:t>
      </w:r>
      <w:r w:rsidR="00D24D38">
        <w:t>)</w:t>
      </w:r>
      <w:r w:rsidR="008D057B" w:rsidRPr="00B736F6">
        <w:t>.</w:t>
      </w:r>
      <w:r w:rsidRPr="00B736F6">
        <w:rPr>
          <w:rStyle w:val="Style3Char"/>
        </w:rPr>
        <w:t xml:space="preserve"> </w:t>
      </w:r>
    </w:p>
    <w:p w14:paraId="037A087B" w14:textId="4293FF81" w:rsidR="002B1E62" w:rsidRPr="00C36748" w:rsidRDefault="00BF53A0" w:rsidP="00C327F6">
      <w:pPr>
        <w:pStyle w:val="Style1"/>
        <w:numPr>
          <w:ilvl w:val="3"/>
          <w:numId w:val="17"/>
        </w:numPr>
        <w:tabs>
          <w:tab w:val="left" w:pos="450"/>
        </w:tabs>
        <w:spacing w:after="0"/>
        <w:ind w:left="1980" w:right="18" w:hanging="450"/>
      </w:pPr>
      <w:r w:rsidRPr="00B736F6">
        <w:rPr>
          <w:u w:val="single"/>
        </w:rPr>
        <w:t>Approach 2</w:t>
      </w:r>
      <w:r w:rsidRPr="00B736F6">
        <w:t>:</w:t>
      </w:r>
      <w:r w:rsidRPr="00B736F6">
        <w:rPr>
          <w:i/>
          <w:iCs/>
        </w:rPr>
        <w:t xml:space="preserve"> </w:t>
      </w:r>
      <w:proofErr w:type="spellStart"/>
      <w:r w:rsidR="009F4563" w:rsidRPr="00B736F6">
        <w:rPr>
          <w:rFonts w:ascii="Calibri" w:hAnsi="Calibri" w:cs="Calibri"/>
        </w:rPr>
        <w:t>Rashi</w:t>
      </w:r>
      <w:proofErr w:type="spellEnd"/>
      <w:r w:rsidR="00BF2F7A">
        <w:rPr>
          <w:rFonts w:ascii="Calibri" w:hAnsi="Calibri" w:cs="Calibri"/>
        </w:rPr>
        <w:t xml:space="preserve"> </w:t>
      </w:r>
      <w:r w:rsidR="00BF2F7A">
        <w:t>(</w:t>
      </w:r>
      <w:r w:rsidR="00BF2F7A" w:rsidRPr="00B736F6">
        <w:t xml:space="preserve">Source </w:t>
      </w:r>
      <w:r w:rsidR="009B6400">
        <w:t>3</w:t>
      </w:r>
      <w:r w:rsidR="00BF2F7A">
        <w:t>)</w:t>
      </w:r>
      <w:r w:rsidR="009B6400">
        <w:t xml:space="preserve"> </w:t>
      </w:r>
      <w:r w:rsidR="00BF2F7A">
        <w:rPr>
          <w:rFonts w:ascii="Calibri" w:hAnsi="Calibri" w:cs="Calibri"/>
        </w:rPr>
        <w:t>explains that</w:t>
      </w:r>
      <w:r w:rsidR="009F4563">
        <w:t xml:space="preserve"> </w:t>
      </w:r>
      <w:r w:rsidR="00BE49EC">
        <w:t xml:space="preserve">although the </w:t>
      </w:r>
      <w:r w:rsidR="00BE49EC" w:rsidRPr="0081779D">
        <w:rPr>
          <w:rStyle w:val="Style3Char"/>
          <w:rFonts w:ascii="Times New Roman" w:hAnsi="Times New Roman" w:cs="Times New Roman"/>
          <w:sz w:val="25"/>
          <w:szCs w:val="25"/>
          <w:rtl/>
        </w:rPr>
        <w:t>גמרא</w:t>
      </w:r>
      <w:r w:rsidR="00BE49EC" w:rsidRPr="0081779D">
        <w:rPr>
          <w:rStyle w:val="Style3Char"/>
        </w:rPr>
        <w:t xml:space="preserve"> </w:t>
      </w:r>
      <w:r w:rsidR="00BE49EC" w:rsidRPr="00B736F6">
        <w:t>derive</w:t>
      </w:r>
      <w:r w:rsidR="00BE49EC">
        <w:t>s</w:t>
      </w:r>
      <w:r w:rsidR="00BE49EC" w:rsidRPr="00B736F6">
        <w:t xml:space="preserve"> </w:t>
      </w:r>
      <w:r w:rsidR="00425D83">
        <w:t xml:space="preserve">the principle that </w:t>
      </w:r>
      <w:r w:rsidR="00425D83" w:rsidRPr="00C36748">
        <w:rPr>
          <w:rFonts w:ascii="Times New Roman" w:hAnsi="Times New Roman" w:cs="Times New Roman"/>
          <w:sz w:val="25"/>
          <w:szCs w:val="25"/>
          <w:rtl/>
        </w:rPr>
        <w:t>מצות</w:t>
      </w:r>
      <w:r w:rsidR="00425D83">
        <w:t xml:space="preserve"> are pushed aside f</w:t>
      </w:r>
      <w:r w:rsidR="00425D83" w:rsidRPr="00B736F6">
        <w:t xml:space="preserve">or </w:t>
      </w:r>
      <w:r w:rsidR="00425D83">
        <w:t xml:space="preserve">the </w:t>
      </w:r>
      <w:r w:rsidR="00425D83" w:rsidRPr="00B736F6">
        <w:t>preservation of life</w:t>
      </w:r>
      <w:r w:rsidR="00425D83">
        <w:t xml:space="preserve"> from the words</w:t>
      </w:r>
      <w:r w:rsidR="00425D83" w:rsidRPr="00B736F6">
        <w:t xml:space="preserve"> </w:t>
      </w:r>
      <w:r w:rsidR="00BE49EC" w:rsidRPr="00B736F6">
        <w:t>“</w:t>
      </w:r>
      <w:r w:rsidR="00BE49EC" w:rsidRPr="00534242">
        <w:rPr>
          <w:rFonts w:asciiTheme="majorBidi" w:hAnsiTheme="majorBidi" w:cstheme="majorBidi"/>
          <w:sz w:val="25"/>
          <w:szCs w:val="25"/>
          <w:rtl/>
        </w:rPr>
        <w:t>וחי בהם</w:t>
      </w:r>
      <w:r w:rsidR="00BE49EC" w:rsidRPr="00B736F6">
        <w:t xml:space="preserve">” </w:t>
      </w:r>
      <w:r w:rsidR="00BE49EC" w:rsidRPr="00BE49EC">
        <w:t>(</w:t>
      </w:r>
      <w:r w:rsidR="00A064B9" w:rsidRPr="00A064B9">
        <w:rPr>
          <w:rFonts w:cstheme="minorHAnsi"/>
          <w:bCs/>
        </w:rPr>
        <w:t>Vayikra</w:t>
      </w:r>
      <w:r w:rsidR="00BE49EC" w:rsidRPr="00A064B9">
        <w:rPr>
          <w:rFonts w:cstheme="minorHAnsi"/>
          <w:bCs/>
        </w:rPr>
        <w:t xml:space="preserve"> </w:t>
      </w:r>
      <w:r w:rsidR="00BE49EC" w:rsidRPr="00BE49EC">
        <w:rPr>
          <w:rFonts w:cstheme="minorHAnsi"/>
        </w:rPr>
        <w:t>18:5</w:t>
      </w:r>
      <w:r w:rsidR="00BE49EC">
        <w:rPr>
          <w:rFonts w:cstheme="minorHAnsi"/>
        </w:rPr>
        <w:t xml:space="preserve">, </w:t>
      </w:r>
      <w:r w:rsidR="00BE49EC" w:rsidRPr="007F3908">
        <w:rPr>
          <w:rFonts w:cstheme="minorHAnsi"/>
          <w:i/>
          <w:iCs/>
        </w:rPr>
        <w:t>“</w:t>
      </w:r>
      <w:r w:rsidR="00BE49EC" w:rsidRPr="007F3908">
        <w:rPr>
          <w:i/>
          <w:iCs/>
        </w:rPr>
        <w:t>and he shall live by them”,</w:t>
      </w:r>
      <w:r w:rsidR="00BE49EC" w:rsidRPr="00B736F6">
        <w:t xml:space="preserve"> Source </w:t>
      </w:r>
      <w:r w:rsidR="00BE49EC">
        <w:t>4), this</w:t>
      </w:r>
      <w:r w:rsidR="009F4563" w:rsidRPr="00B736F6">
        <w:t xml:space="preserve"> </w:t>
      </w:r>
      <w:r w:rsidR="009F4563">
        <w:t>“</w:t>
      </w:r>
      <w:r w:rsidR="009F4563" w:rsidRPr="00534242">
        <w:rPr>
          <w:rFonts w:asciiTheme="majorBidi" w:hAnsiTheme="majorBidi" w:cstheme="majorBidi"/>
          <w:sz w:val="25"/>
          <w:szCs w:val="25"/>
          <w:rtl/>
        </w:rPr>
        <w:t>וחי בהם</w:t>
      </w:r>
      <w:r w:rsidR="009F4563" w:rsidRPr="00AD1D74">
        <w:t>-dispensation”</w:t>
      </w:r>
      <w:r w:rsidR="009F4563">
        <w:t xml:space="preserve"> </w:t>
      </w:r>
      <w:r w:rsidR="00850503">
        <w:t xml:space="preserve">does not </w:t>
      </w:r>
      <w:r w:rsidR="009D57EA">
        <w:t>extend</w:t>
      </w:r>
      <w:r w:rsidR="00BE49EC">
        <w:t xml:space="preserve"> to the prohibition </w:t>
      </w:r>
      <w:r w:rsidR="00A064B9">
        <w:t>against</w:t>
      </w:r>
      <w:r w:rsidR="00BE49EC">
        <w:t xml:space="preserve"> murder </w:t>
      </w:r>
      <w:r w:rsidR="00850503">
        <w:t xml:space="preserve">because of </w:t>
      </w:r>
      <w:r w:rsidR="003B030A">
        <w:rPr>
          <w:rFonts w:cstheme="minorHAnsi"/>
        </w:rPr>
        <w:t>t</w:t>
      </w:r>
      <w:r w:rsidR="003B030A" w:rsidRPr="003B030A">
        <w:rPr>
          <w:rFonts w:cstheme="minorHAnsi"/>
        </w:rPr>
        <w:t>he</w:t>
      </w:r>
      <w:r w:rsidR="003B030A" w:rsidRPr="003B030A">
        <w:rPr>
          <w:rFonts w:ascii="Times New Roman" w:hAnsi="Times New Roman" w:cs="Times New Roman"/>
          <w:sz w:val="25"/>
          <w:szCs w:val="25"/>
        </w:rPr>
        <w:t xml:space="preserve"> </w:t>
      </w:r>
      <w:r w:rsidR="003B030A" w:rsidRPr="000801CD">
        <w:rPr>
          <w:rFonts w:ascii="Times New Roman" w:hAnsi="Times New Roman" w:cs="Times New Roman"/>
          <w:sz w:val="25"/>
          <w:szCs w:val="25"/>
          <w:rtl/>
        </w:rPr>
        <w:t>מאי חזית</w:t>
      </w:r>
      <w:r w:rsidR="003B030A" w:rsidRPr="000801CD">
        <w:rPr>
          <w:rFonts w:ascii="Times New Roman" w:hAnsi="Times New Roman" w:cs="Times New Roman"/>
          <w:sz w:val="25"/>
          <w:szCs w:val="25"/>
        </w:rPr>
        <w:t xml:space="preserve"> </w:t>
      </w:r>
      <w:r w:rsidR="003B030A" w:rsidRPr="003B030A">
        <w:rPr>
          <w:rFonts w:cstheme="minorHAnsi"/>
        </w:rPr>
        <w:t>logic</w:t>
      </w:r>
      <w:r w:rsidR="00850503">
        <w:t xml:space="preserve">: </w:t>
      </w:r>
      <w:r w:rsidR="009A6264">
        <w:t xml:space="preserve"> </w:t>
      </w:r>
      <w:r w:rsidR="00850503">
        <w:t xml:space="preserve">If </w:t>
      </w:r>
      <w:r w:rsidR="002B1E62" w:rsidRPr="00C4153D">
        <w:rPr>
          <w:rStyle w:val="Style3Char"/>
          <w:rFonts w:ascii="Cambria" w:hAnsi="Cambria" w:cs="Cambria"/>
          <w:b/>
          <w:bCs/>
          <w:i/>
          <w:iCs/>
          <w:sz w:val="24"/>
          <w:szCs w:val="24"/>
        </w:rPr>
        <w:t>α</w:t>
      </w:r>
      <w:r w:rsidR="002B1E62">
        <w:rPr>
          <w:rFonts w:cstheme="minorHAnsi"/>
        </w:rPr>
        <w:t xml:space="preserve"> would murder </w:t>
      </w:r>
      <w:r w:rsidR="002B1E62" w:rsidRPr="00C4153D">
        <w:rPr>
          <w:rFonts w:ascii="Cambria" w:hAnsi="Cambria"/>
          <w:b/>
          <w:bCs/>
          <w:i/>
          <w:iCs/>
          <w:noProof/>
          <w:sz w:val="23"/>
          <w:szCs w:val="23"/>
        </w:rPr>
        <w:t>β</w:t>
      </w:r>
      <w:r w:rsidR="002B1E62">
        <w:rPr>
          <w:rFonts w:cstheme="minorHAnsi"/>
        </w:rPr>
        <w:t xml:space="preserve"> to save his own life, the intent of the </w:t>
      </w:r>
      <w:r w:rsidR="002B1E62">
        <w:t>“</w:t>
      </w:r>
      <w:r w:rsidR="002B1E62" w:rsidRPr="00534242">
        <w:rPr>
          <w:rFonts w:asciiTheme="majorBidi" w:hAnsiTheme="majorBidi" w:cstheme="majorBidi"/>
          <w:sz w:val="25"/>
          <w:szCs w:val="25"/>
          <w:rtl/>
        </w:rPr>
        <w:t>וחי בהם</w:t>
      </w:r>
      <w:r w:rsidR="002B1E62" w:rsidRPr="00AD1D74">
        <w:t>-dispensation”</w:t>
      </w:r>
      <w:r w:rsidR="002B1E62">
        <w:t xml:space="preserve">, i.e., preservation of </w:t>
      </w:r>
      <w:r w:rsidR="00BE49EC">
        <w:t xml:space="preserve">a Jewish life, </w:t>
      </w:r>
      <w:r w:rsidR="002B1E62">
        <w:t xml:space="preserve">cannot be fulfilled </w:t>
      </w:r>
      <w:r w:rsidR="00F2520A">
        <w:t>because</w:t>
      </w:r>
      <w:r w:rsidR="002B1E62">
        <w:t xml:space="preserve"> </w:t>
      </w:r>
      <w:r w:rsidR="00BE49EC">
        <w:t>a</w:t>
      </w:r>
      <w:r w:rsidR="00F2520A">
        <w:t xml:space="preserve"> </w:t>
      </w:r>
      <w:r w:rsidR="00BE49EC">
        <w:t xml:space="preserve">Jewish life </w:t>
      </w:r>
      <w:r w:rsidR="00850503" w:rsidRPr="00C4153D">
        <w:rPr>
          <w:i/>
          <w:iCs/>
        </w:rPr>
        <w:t>(</w:t>
      </w:r>
      <w:r w:rsidR="00850503" w:rsidRPr="00C4153D">
        <w:rPr>
          <w:rFonts w:ascii="Cambria" w:hAnsi="Cambria"/>
          <w:b/>
          <w:bCs/>
          <w:i/>
          <w:iCs/>
          <w:noProof/>
          <w:sz w:val="23"/>
          <w:szCs w:val="23"/>
        </w:rPr>
        <w:t>β</w:t>
      </w:r>
      <w:r w:rsidR="00F42E8E">
        <w:rPr>
          <w:i/>
          <w:iCs/>
        </w:rPr>
        <w:t>’</w:t>
      </w:r>
      <w:r w:rsidR="00F42E8E" w:rsidRPr="00F42E8E">
        <w:t>s life)</w:t>
      </w:r>
      <w:r w:rsidR="00850503" w:rsidRPr="00F42E8E">
        <w:rPr>
          <w:b/>
          <w:bCs/>
        </w:rPr>
        <w:t xml:space="preserve"> </w:t>
      </w:r>
      <w:r w:rsidR="00BE49EC">
        <w:t>will be lost through</w:t>
      </w:r>
      <w:r w:rsidR="00850503">
        <w:t xml:space="preserve"> </w:t>
      </w:r>
      <w:r w:rsidR="00BE49EC">
        <w:t xml:space="preserve">the very </w:t>
      </w:r>
      <w:r w:rsidR="00425D83">
        <w:t>violation of</w:t>
      </w:r>
      <w:r w:rsidR="00377672">
        <w:t xml:space="preserve"> the</w:t>
      </w:r>
      <w:r w:rsidR="00BE49EC">
        <w:t xml:space="preserve"> </w:t>
      </w:r>
      <w:r w:rsidR="00425D83" w:rsidRPr="00E225DF">
        <w:rPr>
          <w:rFonts w:ascii="Times New Roman" w:hAnsi="Times New Roman" w:cs="Times New Roman"/>
          <w:sz w:val="25"/>
          <w:szCs w:val="25"/>
          <w:rtl/>
        </w:rPr>
        <w:t>מצוה</w:t>
      </w:r>
      <w:r w:rsidR="00011B0A">
        <w:t xml:space="preserve"> (</w:t>
      </w:r>
      <w:r w:rsidR="00A064B9">
        <w:t xml:space="preserve">i.e., </w:t>
      </w:r>
      <w:r w:rsidR="00254177">
        <w:t>transgression</w:t>
      </w:r>
      <w:r w:rsidR="00A064B9">
        <w:t xml:space="preserve"> of</w:t>
      </w:r>
      <w:r w:rsidR="00011B0A">
        <w:t xml:space="preserve"> </w:t>
      </w:r>
      <w:r w:rsidR="00011B0A" w:rsidRPr="00534242">
        <w:rPr>
          <w:rFonts w:cs="Times New Roman"/>
          <w:sz w:val="25"/>
          <w:szCs w:val="25"/>
          <w:rtl/>
        </w:rPr>
        <w:t>לא תרצח</w:t>
      </w:r>
      <w:r w:rsidR="00011B0A">
        <w:t xml:space="preserve">). </w:t>
      </w:r>
      <w:r w:rsidR="00BE49EC">
        <w:t xml:space="preserve"> </w:t>
      </w:r>
      <w:r w:rsidR="009A6264">
        <w:t xml:space="preserve">In the absence of </w:t>
      </w:r>
      <w:r w:rsidR="00425D83">
        <w:rPr>
          <w:rFonts w:cstheme="minorHAnsi"/>
        </w:rPr>
        <w:t xml:space="preserve">the </w:t>
      </w:r>
      <w:r w:rsidR="009A6264">
        <w:t>“</w:t>
      </w:r>
      <w:r w:rsidR="009A6264" w:rsidRPr="00534242">
        <w:rPr>
          <w:rFonts w:asciiTheme="majorBidi" w:hAnsiTheme="majorBidi" w:cstheme="majorBidi"/>
          <w:sz w:val="25"/>
          <w:szCs w:val="25"/>
          <w:rtl/>
        </w:rPr>
        <w:t>וחי בהם</w:t>
      </w:r>
      <w:r w:rsidR="009A6264" w:rsidRPr="00AD1D74">
        <w:t>-dispensation”</w:t>
      </w:r>
      <w:r w:rsidR="009A6264">
        <w:t xml:space="preserve">, the </w:t>
      </w:r>
      <w:r w:rsidR="009A6264" w:rsidRPr="00E225DF">
        <w:rPr>
          <w:rFonts w:ascii="Times New Roman" w:hAnsi="Times New Roman" w:cs="Times New Roman"/>
          <w:sz w:val="25"/>
          <w:szCs w:val="25"/>
          <w:rtl/>
        </w:rPr>
        <w:t>מצוה</w:t>
      </w:r>
      <w:r w:rsidR="009A6264">
        <w:t xml:space="preserve"> must be observed even at the cost of his </w:t>
      </w:r>
      <w:r w:rsidR="009A6264" w:rsidRPr="00C4153D">
        <w:rPr>
          <w:rFonts w:cstheme="minorHAnsi"/>
          <w:i/>
          <w:iCs/>
        </w:rPr>
        <w:t>(</w:t>
      </w:r>
      <w:r w:rsidR="009A6264" w:rsidRPr="00C4153D">
        <w:rPr>
          <w:rStyle w:val="Style3Char"/>
          <w:rFonts w:ascii="Cambria" w:hAnsi="Cambria" w:cs="Cambria"/>
          <w:b/>
          <w:bCs/>
          <w:i/>
          <w:iCs/>
          <w:sz w:val="24"/>
          <w:szCs w:val="24"/>
        </w:rPr>
        <w:t>α</w:t>
      </w:r>
      <w:r w:rsidR="009A6264" w:rsidRPr="00C4153D">
        <w:rPr>
          <w:i/>
          <w:iCs/>
          <w:noProof/>
          <w:sz w:val="21"/>
          <w:szCs w:val="21"/>
        </w:rPr>
        <w:t>’</w:t>
      </w:r>
      <w:r w:rsidR="009A6264" w:rsidRPr="00C4153D">
        <w:rPr>
          <w:i/>
          <w:iCs/>
          <w:noProof/>
        </w:rPr>
        <w:t>s</w:t>
      </w:r>
      <w:r w:rsidR="009A6264" w:rsidRPr="00C4153D">
        <w:rPr>
          <w:rFonts w:cstheme="minorHAnsi"/>
          <w:i/>
          <w:iCs/>
          <w:noProof/>
        </w:rPr>
        <w:t>)</w:t>
      </w:r>
      <w:r w:rsidR="009A6264" w:rsidRPr="00FF208E">
        <w:rPr>
          <w:rFonts w:cstheme="minorHAnsi"/>
        </w:rPr>
        <w:t xml:space="preserve"> </w:t>
      </w:r>
      <w:r w:rsidR="009A6264">
        <w:t xml:space="preserve">own life.  </w:t>
      </w:r>
      <w:r w:rsidR="00425D83">
        <w:t xml:space="preserve">(See Figure 1, p. 5 for a schematic diagram of </w:t>
      </w:r>
      <w:proofErr w:type="spellStart"/>
      <w:r w:rsidR="00425D83">
        <w:t>Rashi’s</w:t>
      </w:r>
      <w:proofErr w:type="spellEnd"/>
      <w:r w:rsidR="00425D83">
        <w:t xml:space="preserve"> explanation).  </w:t>
      </w:r>
      <w:r w:rsidR="00850503">
        <w:t xml:space="preserve">Rav Moshe, when discussing this </w:t>
      </w:r>
      <w:proofErr w:type="spellStart"/>
      <w:r w:rsidR="00850503">
        <w:t>Rashi</w:t>
      </w:r>
      <w:proofErr w:type="spellEnd"/>
      <w:r w:rsidR="00850503">
        <w:t xml:space="preserve">, adds, </w:t>
      </w:r>
      <w:r w:rsidR="00850503" w:rsidRPr="00A11209">
        <w:rPr>
          <w:i/>
          <w:iCs/>
        </w:rPr>
        <w:t xml:space="preserve">“Therefore, we infer </w:t>
      </w:r>
      <w:r w:rsidR="00DA5CFD">
        <w:rPr>
          <w:i/>
          <w:iCs/>
        </w:rPr>
        <w:t>[</w:t>
      </w:r>
      <w:r w:rsidR="00850503" w:rsidRPr="00A11209">
        <w:rPr>
          <w:i/>
          <w:iCs/>
        </w:rPr>
        <w:t xml:space="preserve">from </w:t>
      </w:r>
      <w:proofErr w:type="spellStart"/>
      <w:r w:rsidR="00850503" w:rsidRPr="00A11209">
        <w:rPr>
          <w:i/>
          <w:iCs/>
        </w:rPr>
        <w:t>Rashi</w:t>
      </w:r>
      <w:proofErr w:type="spellEnd"/>
      <w:r w:rsidR="00DA5CFD">
        <w:rPr>
          <w:i/>
          <w:iCs/>
        </w:rPr>
        <w:t>]</w:t>
      </w:r>
      <w:r w:rsidR="00850503" w:rsidRPr="00A11209">
        <w:rPr>
          <w:i/>
          <w:iCs/>
        </w:rPr>
        <w:t xml:space="preserve"> that with </w:t>
      </w:r>
      <w:r w:rsidR="00850503" w:rsidRPr="00DA5CFD">
        <w:rPr>
          <w:rFonts w:cstheme="minorHAnsi"/>
          <w:i/>
          <w:iCs/>
        </w:rPr>
        <w:t xml:space="preserve">regard </w:t>
      </w:r>
      <w:r w:rsidR="00DA5CFD" w:rsidRPr="00DA5CFD">
        <w:rPr>
          <w:i/>
        </w:rPr>
        <w:t xml:space="preserve">to </w:t>
      </w:r>
      <w:r w:rsidR="00DA5CFD" w:rsidRPr="00DA5CFD">
        <w:rPr>
          <w:rFonts w:cs="Arial Black"/>
          <w:bCs/>
          <w:i/>
        </w:rPr>
        <w:t>this</w:t>
      </w:r>
      <w:r w:rsidR="00DA5CFD" w:rsidRPr="006E29BB">
        <w:rPr>
          <w:rFonts w:cs="Arial Black"/>
          <w:bCs/>
        </w:rPr>
        <w:t xml:space="preserve"> </w:t>
      </w:r>
      <w:r w:rsidR="00DA5CFD" w:rsidRPr="00DA5CFD">
        <w:rPr>
          <w:rFonts w:asciiTheme="majorBidi" w:hAnsiTheme="majorBidi" w:cstheme="majorBidi"/>
          <w:color w:val="000000"/>
          <w:sz w:val="25"/>
          <w:szCs w:val="25"/>
          <w:rtl/>
        </w:rPr>
        <w:t>דין</w:t>
      </w:r>
      <w:r w:rsidR="00DA5CFD" w:rsidRPr="00DA5CFD">
        <w:rPr>
          <w:rFonts w:cs="Arial Black"/>
          <w:bCs/>
          <w:sz w:val="25"/>
          <w:szCs w:val="25"/>
        </w:rPr>
        <w:t xml:space="preserve"> </w:t>
      </w:r>
      <w:r w:rsidR="00DA5CFD" w:rsidRPr="00DA5CFD">
        <w:rPr>
          <w:rFonts w:cstheme="minorHAnsi"/>
          <w:bCs/>
          <w:i/>
        </w:rPr>
        <w:t>[</w:t>
      </w:r>
      <w:r w:rsidR="00DA5CFD" w:rsidRPr="00DA5CFD">
        <w:rPr>
          <w:rFonts w:cs="Arial Black"/>
          <w:bCs/>
          <w:i/>
        </w:rPr>
        <w:t>of</w:t>
      </w:r>
      <w:r w:rsidR="00DA5CFD" w:rsidRPr="006E29BB">
        <w:rPr>
          <w:rStyle w:val="Style3Char"/>
        </w:rPr>
        <w:t xml:space="preserve"> </w:t>
      </w:r>
      <w:proofErr w:type="spellStart"/>
      <w:r w:rsidR="00DA5CFD" w:rsidRPr="00DA5CFD">
        <w:rPr>
          <w:rStyle w:val="Style3Char"/>
          <w:rFonts w:asciiTheme="majorBidi" w:hAnsiTheme="majorBidi" w:cstheme="majorBidi"/>
          <w:sz w:val="25"/>
          <w:szCs w:val="25"/>
          <w:rtl/>
        </w:rPr>
        <w:t>יהרג</w:t>
      </w:r>
      <w:proofErr w:type="spellEnd"/>
      <w:r w:rsidR="00DA5CFD" w:rsidRPr="00DA5CFD">
        <w:rPr>
          <w:rStyle w:val="Style3Char"/>
          <w:rFonts w:asciiTheme="majorBidi" w:hAnsiTheme="majorBidi" w:cstheme="majorBidi"/>
          <w:sz w:val="25"/>
          <w:szCs w:val="25"/>
          <w:rtl/>
        </w:rPr>
        <w:t xml:space="preserve"> ואל יעבור</w:t>
      </w:r>
      <w:r w:rsidR="00DA5CFD" w:rsidRPr="006E29BB">
        <w:rPr>
          <w:rStyle w:val="Style3Char"/>
          <w:rFonts w:asciiTheme="minorHAnsi" w:hAnsiTheme="minorHAnsi" w:cstheme="minorHAnsi"/>
        </w:rPr>
        <w:t>]</w:t>
      </w:r>
      <w:r w:rsidR="00850503" w:rsidRPr="00FF208E">
        <w:rPr>
          <w:rStyle w:val="Style3Char"/>
          <w:rFonts w:asciiTheme="minorHAnsi" w:hAnsiTheme="minorHAnsi" w:cstheme="minorHAnsi"/>
        </w:rPr>
        <w:t xml:space="preserve">, </w:t>
      </w:r>
      <w:r w:rsidR="00850503" w:rsidRPr="00A11209">
        <w:rPr>
          <w:rFonts w:cstheme="minorHAnsi"/>
          <w:i/>
          <w:iCs/>
        </w:rPr>
        <w:t xml:space="preserve">his </w:t>
      </w:r>
      <w:r w:rsidR="00850503" w:rsidRPr="00C4153D">
        <w:rPr>
          <w:rFonts w:cstheme="minorHAnsi"/>
          <w:i/>
          <w:iCs/>
        </w:rPr>
        <w:t>(</w:t>
      </w:r>
      <w:r w:rsidR="00850503" w:rsidRPr="00C4153D">
        <w:rPr>
          <w:rStyle w:val="Style3Char"/>
          <w:rFonts w:ascii="Cambria" w:hAnsi="Cambria" w:cs="Cambria"/>
          <w:b/>
          <w:bCs/>
          <w:i/>
          <w:iCs/>
          <w:sz w:val="24"/>
          <w:szCs w:val="24"/>
        </w:rPr>
        <w:t>α</w:t>
      </w:r>
      <w:r w:rsidR="00850503" w:rsidRPr="00C4153D">
        <w:rPr>
          <w:i/>
          <w:iCs/>
          <w:noProof/>
          <w:sz w:val="21"/>
          <w:szCs w:val="21"/>
        </w:rPr>
        <w:t>’</w:t>
      </w:r>
      <w:r w:rsidR="00850503" w:rsidRPr="00C4153D">
        <w:rPr>
          <w:i/>
          <w:iCs/>
          <w:noProof/>
        </w:rPr>
        <w:t>s</w:t>
      </w:r>
      <w:r w:rsidR="00850503" w:rsidRPr="00C4153D">
        <w:rPr>
          <w:rFonts w:cstheme="minorHAnsi"/>
          <w:i/>
          <w:iCs/>
          <w:noProof/>
        </w:rPr>
        <w:t>)</w:t>
      </w:r>
      <w:r w:rsidR="00850503" w:rsidRPr="00FF208E">
        <w:rPr>
          <w:rFonts w:cstheme="minorHAnsi"/>
        </w:rPr>
        <w:t xml:space="preserve"> </w:t>
      </w:r>
      <w:r w:rsidR="00850503" w:rsidRPr="00A11209">
        <w:rPr>
          <w:rFonts w:cstheme="minorHAnsi"/>
          <w:i/>
          <w:iCs/>
        </w:rPr>
        <w:t>life and the life of his friend</w:t>
      </w:r>
      <w:r w:rsidR="00850503" w:rsidRPr="00FF208E">
        <w:rPr>
          <w:rFonts w:cstheme="minorHAnsi"/>
        </w:rPr>
        <w:t xml:space="preserve"> </w:t>
      </w:r>
      <w:r w:rsidR="00850503" w:rsidRPr="00C4153D">
        <w:rPr>
          <w:rFonts w:cstheme="minorHAnsi"/>
          <w:i/>
          <w:iCs/>
        </w:rPr>
        <w:t>(</w:t>
      </w:r>
      <w:r w:rsidR="00850503" w:rsidRPr="00C4153D">
        <w:rPr>
          <w:rFonts w:ascii="Cambria" w:hAnsi="Cambria"/>
          <w:b/>
          <w:bCs/>
          <w:i/>
          <w:iCs/>
          <w:noProof/>
          <w:sz w:val="23"/>
          <w:szCs w:val="23"/>
        </w:rPr>
        <w:t>β</w:t>
      </w:r>
      <w:r w:rsidR="00850503" w:rsidRPr="00C4153D">
        <w:rPr>
          <w:rFonts w:cstheme="minorHAnsi"/>
          <w:i/>
          <w:iCs/>
        </w:rPr>
        <w:t>)</w:t>
      </w:r>
      <w:r w:rsidR="00850503" w:rsidRPr="00FF208E">
        <w:rPr>
          <w:rFonts w:cstheme="minorHAnsi"/>
        </w:rPr>
        <w:t xml:space="preserve"> </w:t>
      </w:r>
      <w:r w:rsidR="00850503" w:rsidRPr="00A11209">
        <w:rPr>
          <w:rFonts w:cstheme="minorHAnsi"/>
          <w:i/>
          <w:iCs/>
        </w:rPr>
        <w:t>are equa</w:t>
      </w:r>
      <w:r w:rsidR="00850503" w:rsidRPr="00A11209">
        <w:rPr>
          <w:rFonts w:cs="Arial Black"/>
          <w:i/>
          <w:iCs/>
        </w:rPr>
        <w:t>l</w:t>
      </w:r>
      <w:r w:rsidR="00850503" w:rsidRPr="009A6264">
        <w:rPr>
          <w:rFonts w:cs="Arial Black"/>
          <w:i/>
          <w:iCs/>
        </w:rPr>
        <w:t>”</w:t>
      </w:r>
      <w:r w:rsidR="00850503">
        <w:rPr>
          <w:rFonts w:cs="Arial Black"/>
        </w:rPr>
        <w:t xml:space="preserve"> (Reference 3).</w:t>
      </w:r>
      <w:r w:rsidR="00850503" w:rsidRPr="00BB2B87">
        <w:rPr>
          <w:rFonts w:cs="Arial Black"/>
        </w:rPr>
        <w:t xml:space="preserve"> </w:t>
      </w:r>
      <w:r w:rsidR="00850503">
        <w:rPr>
          <w:rFonts w:cs="Arial Black"/>
        </w:rPr>
        <w:t xml:space="preserve"> Possibly, Rav Moshe </w:t>
      </w:r>
      <w:r w:rsidR="00A11209">
        <w:rPr>
          <w:rFonts w:cs="Arial Black"/>
        </w:rPr>
        <w:t xml:space="preserve">inferred the equality of </w:t>
      </w:r>
      <w:r w:rsidR="00A11209">
        <w:t>both lives (</w:t>
      </w:r>
      <w:r w:rsidR="00A11209" w:rsidRPr="00C4153D">
        <w:rPr>
          <w:rStyle w:val="Style3Char"/>
          <w:rFonts w:ascii="Cambria" w:hAnsi="Cambria" w:cs="Cambria"/>
          <w:b/>
          <w:bCs/>
          <w:i/>
          <w:iCs/>
          <w:sz w:val="24"/>
          <w:szCs w:val="24"/>
        </w:rPr>
        <w:t>α</w:t>
      </w:r>
      <w:r w:rsidR="00A11209">
        <w:rPr>
          <w:rStyle w:val="Style3Char"/>
          <w:rFonts w:ascii="Cambria" w:hAnsi="Cambria" w:cs="Cambria"/>
          <w:b/>
          <w:bCs/>
          <w:sz w:val="23"/>
          <w:szCs w:val="23"/>
        </w:rPr>
        <w:t xml:space="preserve"> </w:t>
      </w:r>
      <w:r w:rsidR="00A11209">
        <w:rPr>
          <w:noProof/>
          <w:sz w:val="21"/>
          <w:szCs w:val="21"/>
        </w:rPr>
        <w:t xml:space="preserve">and </w:t>
      </w:r>
      <w:r w:rsidR="00A11209" w:rsidRPr="00C4153D">
        <w:rPr>
          <w:rFonts w:ascii="Cambria" w:hAnsi="Cambria"/>
          <w:b/>
          <w:bCs/>
          <w:i/>
          <w:iCs/>
          <w:noProof/>
          <w:sz w:val="23"/>
          <w:szCs w:val="23"/>
        </w:rPr>
        <w:t>β</w:t>
      </w:r>
      <w:r w:rsidR="00A11209">
        <w:rPr>
          <w:rFonts w:cstheme="minorHAnsi"/>
        </w:rPr>
        <w:t xml:space="preserve">) </w:t>
      </w:r>
      <w:r w:rsidR="00A11209">
        <w:rPr>
          <w:rFonts w:cs="Arial Black"/>
        </w:rPr>
        <w:t xml:space="preserve">from </w:t>
      </w:r>
      <w:proofErr w:type="spellStart"/>
      <w:r w:rsidR="00A11209">
        <w:t>Rashi’s</w:t>
      </w:r>
      <w:proofErr w:type="spellEnd"/>
      <w:r w:rsidR="00A11209">
        <w:t xml:space="preserve"> explanation that </w:t>
      </w:r>
      <w:r w:rsidR="00A11209">
        <w:rPr>
          <w:rFonts w:cstheme="minorHAnsi"/>
        </w:rPr>
        <w:t xml:space="preserve">the intent of the </w:t>
      </w:r>
      <w:r w:rsidR="00A11209">
        <w:t>“</w:t>
      </w:r>
      <w:r w:rsidR="00A11209" w:rsidRPr="00534242">
        <w:rPr>
          <w:rFonts w:asciiTheme="majorBidi" w:hAnsiTheme="majorBidi" w:cstheme="majorBidi"/>
          <w:sz w:val="25"/>
          <w:szCs w:val="25"/>
          <w:rtl/>
        </w:rPr>
        <w:t>וחי בהם</w:t>
      </w:r>
      <w:r w:rsidR="00A11209" w:rsidRPr="00AD1D74">
        <w:t>-dispensation”</w:t>
      </w:r>
      <w:r w:rsidR="00A11209">
        <w:t xml:space="preserve"> is negated when </w:t>
      </w:r>
      <w:r w:rsidR="00850503">
        <w:t xml:space="preserve">the preservation of </w:t>
      </w:r>
      <w:r w:rsidR="00A11209">
        <w:t xml:space="preserve">one life </w:t>
      </w:r>
      <w:r w:rsidR="00A11209" w:rsidRPr="00A11209">
        <w:rPr>
          <w:rFonts w:cstheme="minorHAnsi"/>
        </w:rPr>
        <w:t xml:space="preserve">is </w:t>
      </w:r>
      <w:r w:rsidR="00A11209">
        <w:rPr>
          <w:rFonts w:cstheme="minorHAnsi"/>
        </w:rPr>
        <w:t xml:space="preserve">neutralized </w:t>
      </w:r>
      <w:r w:rsidR="00A11209" w:rsidRPr="00A11209">
        <w:rPr>
          <w:rFonts w:cstheme="minorHAnsi"/>
        </w:rPr>
        <w:t>by the</w:t>
      </w:r>
      <w:r w:rsidR="00A11209">
        <w:rPr>
          <w:rFonts w:cstheme="minorHAnsi"/>
          <w:i/>
          <w:iCs/>
        </w:rPr>
        <w:t xml:space="preserve"> </w:t>
      </w:r>
      <w:r w:rsidR="00850503">
        <w:t>destruction of another equally valued life</w:t>
      </w:r>
      <w:r w:rsidR="00EF5EF0">
        <w:t xml:space="preserve"> (see Appendix B, pp. 43-49, for further aspects of </w:t>
      </w:r>
      <w:proofErr w:type="spellStart"/>
      <w:r w:rsidR="00EF5EF0">
        <w:t>Rashi’s</w:t>
      </w:r>
      <w:proofErr w:type="spellEnd"/>
      <w:r w:rsidR="00850503">
        <w:t xml:space="preserve"> </w:t>
      </w:r>
      <w:r w:rsidR="00EF5EF0">
        <w:t xml:space="preserve">view of </w:t>
      </w:r>
      <w:r w:rsidR="003B030A">
        <w:rPr>
          <w:rFonts w:cstheme="minorHAnsi"/>
        </w:rPr>
        <w:t>t</w:t>
      </w:r>
      <w:r w:rsidR="003B030A" w:rsidRPr="003B030A">
        <w:rPr>
          <w:rFonts w:cstheme="minorHAnsi"/>
        </w:rPr>
        <w:t>he</w:t>
      </w:r>
      <w:r w:rsidR="003B030A">
        <w:rPr>
          <w:rFonts w:cstheme="minorHAnsi"/>
        </w:rPr>
        <w:br/>
      </w:r>
      <w:r w:rsidR="003B030A" w:rsidRPr="000801CD">
        <w:rPr>
          <w:rFonts w:ascii="Times New Roman" w:hAnsi="Times New Roman" w:cs="Times New Roman"/>
          <w:sz w:val="25"/>
          <w:szCs w:val="25"/>
          <w:rtl/>
        </w:rPr>
        <w:t>מאי חזית</w:t>
      </w:r>
      <w:r w:rsidR="003B030A" w:rsidRPr="000801CD">
        <w:rPr>
          <w:rFonts w:ascii="Times New Roman" w:hAnsi="Times New Roman" w:cs="Times New Roman"/>
          <w:sz w:val="25"/>
          <w:szCs w:val="25"/>
        </w:rPr>
        <w:t xml:space="preserve"> </w:t>
      </w:r>
      <w:r w:rsidR="003B030A" w:rsidRPr="003B030A">
        <w:rPr>
          <w:rFonts w:cstheme="minorHAnsi"/>
        </w:rPr>
        <w:t>logic</w:t>
      </w:r>
      <w:r w:rsidR="00EF5EF0">
        <w:t>, with Rav Moshe’s explanation).</w:t>
      </w:r>
    </w:p>
    <w:p w14:paraId="04ACDE3F" w14:textId="78E2E956" w:rsidR="009B6400" w:rsidRDefault="009B6400" w:rsidP="0094703A">
      <w:pPr>
        <w:pStyle w:val="NLECaptions"/>
        <w:spacing w:before="240" w:line="288" w:lineRule="auto"/>
        <w:ind w:left="994" w:hanging="994"/>
        <w:rPr>
          <w:rFonts w:asciiTheme="minorHAnsi" w:hAnsiTheme="minorHAnsi" w:cstheme="minorHAnsi"/>
          <w:b w:val="0"/>
          <w:sz w:val="22"/>
          <w:szCs w:val="22"/>
        </w:rPr>
      </w:pPr>
      <w:r w:rsidRPr="00D41535">
        <w:rPr>
          <w:rFonts w:asciiTheme="minorHAnsi" w:hAnsiTheme="minorHAnsi" w:cstheme="minorHAnsi"/>
          <w:bCs/>
          <w:sz w:val="22"/>
          <w:szCs w:val="22"/>
        </w:rPr>
        <w:t>Source 3:</w:t>
      </w:r>
      <w:r w:rsidRPr="00534242">
        <w:rPr>
          <w:rFonts w:asciiTheme="minorHAnsi" w:hAnsiTheme="minorHAnsi" w:cstheme="minorHAnsi"/>
          <w:b w:val="0"/>
          <w:sz w:val="22"/>
          <w:szCs w:val="22"/>
        </w:rPr>
        <w:t xml:space="preserve">  </w:t>
      </w:r>
      <w:proofErr w:type="spellStart"/>
      <w:r w:rsidRPr="00534242">
        <w:rPr>
          <w:rFonts w:asciiTheme="minorHAnsi" w:hAnsiTheme="minorHAnsi" w:cstheme="minorHAnsi"/>
          <w:b w:val="0"/>
          <w:sz w:val="22"/>
          <w:szCs w:val="22"/>
        </w:rPr>
        <w:t>Rashi’s</w:t>
      </w:r>
      <w:proofErr w:type="spellEnd"/>
      <w:r w:rsidRPr="00534242">
        <w:rPr>
          <w:rFonts w:asciiTheme="minorHAnsi" w:hAnsiTheme="minorHAnsi" w:cstheme="minorHAnsi"/>
          <w:b w:val="0"/>
          <w:sz w:val="22"/>
          <w:szCs w:val="22"/>
        </w:rPr>
        <w:t xml:space="preserve"> explanation of the</w:t>
      </w:r>
      <w:r w:rsidRPr="003B030A">
        <w:rPr>
          <w:rFonts w:asciiTheme="minorHAnsi" w:hAnsiTheme="minorHAnsi" w:cstheme="minorHAnsi"/>
          <w:b w:val="0"/>
          <w:sz w:val="25"/>
          <w:szCs w:val="25"/>
        </w:rPr>
        <w:t xml:space="preserve"> </w:t>
      </w:r>
      <w:r w:rsidR="003B030A" w:rsidRPr="000801CD">
        <w:rPr>
          <w:rFonts w:ascii="Times New Roman" w:hAnsi="Times New Roman" w:cs="Times New Roman"/>
          <w:sz w:val="25"/>
          <w:szCs w:val="25"/>
          <w:rtl/>
        </w:rPr>
        <w:t>מאי חזית</w:t>
      </w:r>
      <w:r w:rsidR="003B030A" w:rsidRPr="000801CD">
        <w:rPr>
          <w:rFonts w:ascii="Times New Roman" w:hAnsi="Times New Roman" w:cs="Times New Roman"/>
          <w:sz w:val="25"/>
          <w:szCs w:val="25"/>
        </w:rPr>
        <w:t xml:space="preserve"> </w:t>
      </w:r>
      <w:r w:rsidR="003B030A" w:rsidRPr="003B030A">
        <w:rPr>
          <w:rFonts w:asciiTheme="minorHAnsi" w:hAnsiTheme="minorHAnsi" w:cstheme="minorHAnsi"/>
          <w:b w:val="0"/>
          <w:bCs/>
          <w:sz w:val="22"/>
          <w:szCs w:val="22"/>
        </w:rPr>
        <w:t>logic</w:t>
      </w:r>
      <w:r w:rsidR="003B030A">
        <w:rPr>
          <w:rFonts w:asciiTheme="minorHAnsi" w:hAnsiTheme="minorHAnsi" w:cstheme="minorHAnsi"/>
          <w:b w:val="0"/>
          <w:bCs/>
          <w:sz w:val="22"/>
          <w:szCs w:val="22"/>
        </w:rPr>
        <w:t xml:space="preserve">:  </w:t>
      </w:r>
      <w:r>
        <w:rPr>
          <w:rFonts w:asciiTheme="minorHAnsi" w:hAnsiTheme="minorHAnsi" w:cstheme="minorHAnsi"/>
          <w:b w:val="0"/>
          <w:sz w:val="22"/>
          <w:szCs w:val="22"/>
        </w:rPr>
        <w:t>Inapplicability of the</w:t>
      </w:r>
      <w:r w:rsidRPr="00AD1D74">
        <w:rPr>
          <w:rFonts w:asciiTheme="minorHAnsi" w:hAnsiTheme="minorHAnsi" w:cstheme="minorHAnsi"/>
          <w:b w:val="0"/>
          <w:sz w:val="22"/>
          <w:szCs w:val="22"/>
        </w:rPr>
        <w:t xml:space="preserve"> </w:t>
      </w:r>
      <w:r w:rsidRPr="00AD1D74">
        <w:rPr>
          <w:rFonts w:asciiTheme="minorHAnsi" w:hAnsiTheme="minorHAnsi" w:cstheme="minorHAnsi"/>
          <w:b w:val="0"/>
          <w:bCs/>
          <w:sz w:val="22"/>
          <w:szCs w:val="22"/>
        </w:rPr>
        <w:t>“</w:t>
      </w:r>
      <w:r w:rsidRPr="00534242">
        <w:rPr>
          <w:rFonts w:asciiTheme="majorBidi" w:hAnsiTheme="majorBidi" w:cstheme="majorBidi"/>
          <w:sz w:val="25"/>
          <w:szCs w:val="25"/>
          <w:rtl/>
        </w:rPr>
        <w:t>וחי בהם</w:t>
      </w:r>
      <w:r w:rsidRPr="00AD1D74">
        <w:rPr>
          <w:rFonts w:asciiTheme="minorHAnsi" w:hAnsiTheme="minorHAnsi" w:cstheme="minorHAnsi"/>
          <w:b w:val="0"/>
          <w:bCs/>
          <w:sz w:val="22"/>
          <w:szCs w:val="22"/>
        </w:rPr>
        <w:t>-dispensation”</w:t>
      </w:r>
      <w:r>
        <w:t xml:space="preserve"> </w:t>
      </w:r>
      <w:r w:rsidRPr="00534242">
        <w:rPr>
          <w:rFonts w:asciiTheme="minorHAnsi" w:hAnsiTheme="minorHAnsi" w:cstheme="minorHAnsi"/>
          <w:b w:val="0"/>
          <w:sz w:val="22"/>
          <w:szCs w:val="22"/>
        </w:rPr>
        <w:t xml:space="preserve">in the </w:t>
      </w:r>
      <w:r w:rsidR="00C36748">
        <w:rPr>
          <w:rFonts w:asciiTheme="minorHAnsi" w:hAnsiTheme="minorHAnsi" w:cstheme="minorHAnsi"/>
          <w:b w:val="0"/>
          <w:sz w:val="22"/>
          <w:szCs w:val="22"/>
        </w:rPr>
        <w:t>“</w:t>
      </w:r>
      <w:r>
        <w:rPr>
          <w:rFonts w:asciiTheme="minorHAnsi" w:hAnsiTheme="minorHAnsi" w:cstheme="minorHAnsi"/>
          <w:b w:val="0"/>
          <w:sz w:val="22"/>
          <w:szCs w:val="22"/>
        </w:rPr>
        <w:t>coerced murder</w:t>
      </w:r>
      <w:r w:rsidR="00C36748">
        <w:rPr>
          <w:rFonts w:asciiTheme="minorHAnsi" w:hAnsiTheme="minorHAnsi" w:cstheme="minorHAnsi"/>
          <w:b w:val="0"/>
          <w:sz w:val="22"/>
          <w:szCs w:val="22"/>
        </w:rPr>
        <w:t>”</w:t>
      </w:r>
      <w:r>
        <w:rPr>
          <w:rFonts w:asciiTheme="minorHAnsi" w:hAnsiTheme="minorHAnsi" w:cstheme="minorHAnsi"/>
          <w:b w:val="0"/>
          <w:sz w:val="22"/>
          <w:szCs w:val="22"/>
        </w:rPr>
        <w:t xml:space="preserve"> </w:t>
      </w:r>
      <w:r w:rsidRPr="00534242">
        <w:rPr>
          <w:rFonts w:asciiTheme="minorHAnsi" w:hAnsiTheme="minorHAnsi" w:cstheme="minorHAnsi"/>
          <w:b w:val="0"/>
          <w:sz w:val="22"/>
          <w:szCs w:val="22"/>
        </w:rPr>
        <w:t xml:space="preserve">case (Talmud </w:t>
      </w:r>
      <w:proofErr w:type="spellStart"/>
      <w:r w:rsidRPr="00534242">
        <w:rPr>
          <w:rFonts w:asciiTheme="minorHAnsi" w:hAnsiTheme="minorHAnsi" w:cstheme="minorHAnsi"/>
          <w:b w:val="0"/>
          <w:sz w:val="22"/>
          <w:szCs w:val="22"/>
        </w:rPr>
        <w:t>Bavli</w:t>
      </w:r>
      <w:proofErr w:type="spellEnd"/>
      <w:r w:rsidRPr="00534242">
        <w:rPr>
          <w:rFonts w:asciiTheme="minorHAnsi" w:hAnsiTheme="minorHAnsi" w:cstheme="minorHAnsi"/>
          <w:b w:val="0"/>
          <w:sz w:val="22"/>
          <w:szCs w:val="22"/>
        </w:rPr>
        <w:t xml:space="preserve"> - Sanhedrin 74a):</w:t>
      </w:r>
      <w:r w:rsidR="0094703A">
        <w:rPr>
          <w:rFonts w:asciiTheme="minorHAnsi" w:hAnsiTheme="minorHAnsi" w:cstheme="minorHAnsi"/>
          <w:b w:val="0"/>
          <w:sz w:val="22"/>
          <w:szCs w:val="22"/>
        </w:rPr>
        <w:t xml:space="preserve">  </w:t>
      </w:r>
    </w:p>
    <w:p w14:paraId="5D9311C4" w14:textId="77777777" w:rsidR="0094703A" w:rsidRPr="000704FF" w:rsidRDefault="0094703A" w:rsidP="0094703A">
      <w:pPr>
        <w:bidi/>
        <w:spacing w:after="0" w:line="360" w:lineRule="auto"/>
        <w:rPr>
          <w:sz w:val="25"/>
          <w:szCs w:val="25"/>
        </w:rPr>
      </w:pPr>
      <w:r w:rsidRPr="000F3017">
        <w:rPr>
          <w:rFonts w:ascii="Times New Roman" w:hAnsi="Times New Roman" w:cs="Times New Roman"/>
          <w:sz w:val="26"/>
          <w:szCs w:val="26"/>
          <w:u w:val="single"/>
          <w:rtl/>
        </w:rPr>
        <w:t>רש״י</w:t>
      </w:r>
      <w:r w:rsidRPr="000F3017">
        <w:rPr>
          <w:rFonts w:ascii="Times New Roman" w:hAnsi="Times New Roman" w:cs="Times New Roman"/>
          <w:sz w:val="26"/>
          <w:szCs w:val="26"/>
          <w:u w:val="single"/>
        </w:rPr>
        <w:t xml:space="preserve"> </w:t>
      </w:r>
      <w:r w:rsidRPr="000F3017">
        <w:rPr>
          <w:rFonts w:cstheme="minorHAnsi"/>
          <w:sz w:val="26"/>
          <w:szCs w:val="26"/>
          <w:u w:val="single"/>
        </w:rPr>
        <w:t>,</w:t>
      </w:r>
      <w:r w:rsidRPr="000F3017">
        <w:rPr>
          <w:rFonts w:ascii="Times New Roman" w:hAnsi="Times New Roman" w:cs="Times New Roman"/>
          <w:sz w:val="26"/>
          <w:szCs w:val="26"/>
          <w:u w:val="single"/>
          <w:rtl/>
        </w:rPr>
        <w:t>סנהדרין דף עד ע״א</w:t>
      </w:r>
      <w:r w:rsidRPr="000F3017">
        <w:rPr>
          <w:rFonts w:cstheme="minorHAnsi"/>
          <w:sz w:val="26"/>
          <w:szCs w:val="26"/>
          <w:u w:val="single"/>
          <w:rtl/>
        </w:rPr>
        <w:t xml:space="preserve">, </w:t>
      </w:r>
      <w:r w:rsidRPr="000F3017">
        <w:rPr>
          <w:rStyle w:val="Style3Char"/>
          <w:rFonts w:ascii="Times New Roman" w:hAnsi="Times New Roman" w:cs="Times New Roman"/>
          <w:sz w:val="26"/>
          <w:szCs w:val="26"/>
          <w:u w:val="single"/>
          <w:rtl/>
        </w:rPr>
        <w:t>ד</w:t>
      </w:r>
      <w:r w:rsidRPr="000F3017">
        <w:rPr>
          <w:rStyle w:val="Style3Char"/>
          <w:rFonts w:asciiTheme="minorHAnsi" w:hAnsiTheme="minorHAnsi" w:cstheme="minorHAnsi"/>
          <w:sz w:val="26"/>
          <w:szCs w:val="26"/>
          <w:u w:val="single"/>
        </w:rPr>
        <w:t>”</w:t>
      </w:r>
      <w:r w:rsidRPr="000F3017">
        <w:rPr>
          <w:rStyle w:val="Style3Char"/>
          <w:rFonts w:ascii="Times New Roman" w:hAnsi="Times New Roman" w:cs="Times New Roman"/>
          <w:sz w:val="26"/>
          <w:szCs w:val="26"/>
          <w:u w:val="single"/>
          <w:rtl/>
        </w:rPr>
        <w:t>ה</w:t>
      </w:r>
      <w:r w:rsidRPr="000F3017">
        <w:rPr>
          <w:rFonts w:asciiTheme="minorBidi" w:hAnsiTheme="minorBidi"/>
          <w:b/>
          <w:bCs/>
          <w:i/>
          <w:iCs/>
          <w:sz w:val="26"/>
          <w:szCs w:val="26"/>
          <w:u w:val="single"/>
        </w:rPr>
        <w:t xml:space="preserve"> </w:t>
      </w:r>
      <w:r w:rsidRPr="000F3017">
        <w:rPr>
          <w:rFonts w:asciiTheme="majorBidi" w:hAnsiTheme="majorBidi" w:cstheme="majorBidi"/>
          <w:sz w:val="26"/>
          <w:szCs w:val="26"/>
          <w:u w:val="single"/>
          <w:rtl/>
        </w:rPr>
        <w:t>סברא הוא</w:t>
      </w:r>
      <w:r w:rsidRPr="000F3017">
        <w:rPr>
          <w:rFonts w:cstheme="minorHAnsi"/>
          <w:sz w:val="24"/>
          <w:szCs w:val="24"/>
        </w:rPr>
        <w:t>:</w:t>
      </w:r>
      <w:r w:rsidRPr="000704FF">
        <w:rPr>
          <w:rFonts w:cstheme="minorHAnsi"/>
          <w:sz w:val="25"/>
          <w:szCs w:val="25"/>
          <w:rtl/>
        </w:rPr>
        <w:t xml:space="preserve"> </w:t>
      </w:r>
    </w:p>
    <w:tbl>
      <w:tblPr>
        <w:tblStyle w:val="TableGrid"/>
        <w:tblW w:w="10368" w:type="dxa"/>
        <w:tblLayout w:type="fixed"/>
        <w:tblLook w:val="04A0" w:firstRow="1" w:lastRow="0" w:firstColumn="1" w:lastColumn="0" w:noHBand="0" w:noVBand="1"/>
      </w:tblPr>
      <w:tblGrid>
        <w:gridCol w:w="6318"/>
        <w:gridCol w:w="4050"/>
      </w:tblGrid>
      <w:tr w:rsidR="009B6400" w:rsidRPr="00B736F6" w14:paraId="2AC7F758" w14:textId="77777777" w:rsidTr="0094703A">
        <w:trPr>
          <w:trHeight w:val="1572"/>
        </w:trPr>
        <w:tc>
          <w:tcPr>
            <w:tcW w:w="6318" w:type="dxa"/>
            <w:tcBorders>
              <w:top w:val="single" w:sz="4" w:space="0" w:color="auto"/>
              <w:left w:val="single" w:sz="4" w:space="0" w:color="auto"/>
              <w:bottom w:val="dotted" w:sz="4" w:space="0" w:color="auto"/>
              <w:right w:val="single" w:sz="4" w:space="0" w:color="auto"/>
            </w:tcBorders>
            <w:vAlign w:val="center"/>
            <w:hideMark/>
          </w:tcPr>
          <w:p w14:paraId="76D6DC1E" w14:textId="73F1B29F" w:rsidR="009B6400" w:rsidRPr="00B736F6" w:rsidRDefault="001D256E" w:rsidP="00736FA3">
            <w:pPr>
              <w:spacing w:line="312" w:lineRule="auto"/>
              <w:rPr>
                <w:sz w:val="23"/>
                <w:szCs w:val="23"/>
              </w:rPr>
            </w:pPr>
            <w:r w:rsidRPr="001E369C">
              <w:rPr>
                <w:sz w:val="20"/>
                <w:szCs w:val="20"/>
              </w:rPr>
              <w:t>[The logic</w:t>
            </w:r>
            <w:r w:rsidR="001E369C" w:rsidRPr="001E369C">
              <w:rPr>
                <w:sz w:val="20"/>
                <w:szCs w:val="20"/>
              </w:rPr>
              <w:t xml:space="preserve"> is</w:t>
            </w:r>
            <w:r w:rsidRPr="001E369C">
              <w:rPr>
                <w:sz w:val="20"/>
                <w:szCs w:val="20"/>
              </w:rPr>
              <w:t>]</w:t>
            </w:r>
            <w:r w:rsidR="001E369C" w:rsidRPr="001E369C">
              <w:rPr>
                <w:sz w:val="20"/>
                <w:szCs w:val="20"/>
              </w:rPr>
              <w:t>:</w:t>
            </w:r>
            <w:r>
              <w:rPr>
                <w:sz w:val="21"/>
                <w:szCs w:val="21"/>
              </w:rPr>
              <w:t xml:space="preserve"> </w:t>
            </w:r>
            <w:r w:rsidR="009B6400" w:rsidRPr="001E369C">
              <w:rPr>
                <w:rStyle w:val="Style3Char"/>
                <w:rFonts w:ascii="Cambria" w:hAnsi="Cambria" w:cs="Cambria"/>
                <w:b/>
                <w:bCs/>
                <w:i/>
                <w:iCs/>
              </w:rPr>
              <w:t>α</w:t>
            </w:r>
            <w:r w:rsidR="009B6400" w:rsidRPr="00B736F6">
              <w:rPr>
                <w:sz w:val="23"/>
                <w:szCs w:val="23"/>
              </w:rPr>
              <w:t xml:space="preserve"> </w:t>
            </w:r>
            <w:r w:rsidR="009B6400" w:rsidRPr="001E369C">
              <w:rPr>
                <w:sz w:val="20"/>
                <w:szCs w:val="20"/>
              </w:rPr>
              <w:t>may not push aside</w:t>
            </w:r>
            <w:r w:rsidRPr="001E369C">
              <w:rPr>
                <w:sz w:val="20"/>
                <w:szCs w:val="20"/>
              </w:rPr>
              <w:t xml:space="preserve"> his friend</w:t>
            </w:r>
            <w:r w:rsidR="009B6400" w:rsidRPr="001E369C">
              <w:rPr>
                <w:sz w:val="20"/>
                <w:szCs w:val="20"/>
              </w:rPr>
              <w:t xml:space="preserve"> </w:t>
            </w:r>
            <w:r w:rsidRPr="001E369C">
              <w:rPr>
                <w:sz w:val="20"/>
                <w:szCs w:val="20"/>
              </w:rPr>
              <w:t>(</w:t>
            </w:r>
            <w:r w:rsidR="009B6400" w:rsidRPr="00544909">
              <w:rPr>
                <w:rFonts w:ascii="Cambria" w:hAnsi="Cambria"/>
                <w:b/>
                <w:bCs/>
                <w:i/>
                <w:iCs/>
                <w:sz w:val="21"/>
                <w:szCs w:val="21"/>
              </w:rPr>
              <w:t>β</w:t>
            </w:r>
            <w:r w:rsidR="009B6400" w:rsidRPr="001E369C">
              <w:rPr>
                <w:i/>
                <w:iCs/>
                <w:sz w:val="20"/>
                <w:szCs w:val="20"/>
              </w:rPr>
              <w:t>’</w:t>
            </w:r>
            <w:r w:rsidR="009B6400" w:rsidRPr="001E369C">
              <w:rPr>
                <w:i/>
                <w:sz w:val="20"/>
                <w:szCs w:val="20"/>
              </w:rPr>
              <w:t>s</w:t>
            </w:r>
            <w:r w:rsidRPr="001E369C">
              <w:rPr>
                <w:iCs/>
                <w:sz w:val="20"/>
                <w:szCs w:val="20"/>
              </w:rPr>
              <w:t>)</w:t>
            </w:r>
            <w:r w:rsidR="009B6400" w:rsidRPr="001E369C">
              <w:rPr>
                <w:sz w:val="20"/>
                <w:szCs w:val="20"/>
              </w:rPr>
              <w:t xml:space="preserve"> life</w:t>
            </w:r>
            <w:r w:rsidR="001E369C" w:rsidRPr="001E369C">
              <w:rPr>
                <w:sz w:val="20"/>
                <w:szCs w:val="20"/>
              </w:rPr>
              <w:t xml:space="preserve"> which entails </w:t>
            </w:r>
            <w:r w:rsidR="009B6400" w:rsidRPr="001E369C">
              <w:rPr>
                <w:sz w:val="20"/>
                <w:szCs w:val="20"/>
              </w:rPr>
              <w:t xml:space="preserve">two </w:t>
            </w:r>
            <w:r w:rsidR="00C13CF4" w:rsidRPr="001E369C">
              <w:rPr>
                <w:sz w:val="20"/>
                <w:szCs w:val="20"/>
              </w:rPr>
              <w:t>[</w:t>
            </w:r>
            <w:r w:rsidR="009B6400" w:rsidRPr="001E369C">
              <w:rPr>
                <w:sz w:val="20"/>
                <w:szCs w:val="20"/>
              </w:rPr>
              <w:t>negative consequences</w:t>
            </w:r>
            <w:r w:rsidR="00C13CF4" w:rsidRPr="001E369C">
              <w:rPr>
                <w:sz w:val="20"/>
                <w:szCs w:val="20"/>
              </w:rPr>
              <w:t xml:space="preserve">, </w:t>
            </w:r>
            <w:r w:rsidR="009B6400" w:rsidRPr="001E369C">
              <w:rPr>
                <w:sz w:val="20"/>
                <w:szCs w:val="20"/>
              </w:rPr>
              <w:t>“</w:t>
            </w:r>
            <w:r w:rsidR="009B6400" w:rsidRPr="001E369C">
              <w:rPr>
                <w:rFonts w:asciiTheme="majorBidi" w:hAnsiTheme="majorBidi" w:cs="Times New Roman"/>
                <w:sz w:val="24"/>
                <w:szCs w:val="24"/>
                <w:rtl/>
              </w:rPr>
              <w:t>תרתי</w:t>
            </w:r>
            <w:r w:rsidR="00C4153D" w:rsidRPr="001E369C">
              <w:rPr>
                <w:rFonts w:cstheme="minorHAnsi"/>
                <w:bCs/>
                <w:sz w:val="20"/>
                <w:szCs w:val="20"/>
              </w:rPr>
              <w:t>”</w:t>
            </w:r>
            <w:r w:rsidR="00C13CF4" w:rsidRPr="001E369C">
              <w:rPr>
                <w:rFonts w:cstheme="minorHAnsi"/>
                <w:sz w:val="20"/>
                <w:szCs w:val="20"/>
              </w:rPr>
              <w:t>]</w:t>
            </w:r>
            <w:r w:rsidR="001E369C" w:rsidRPr="001E369C">
              <w:rPr>
                <w:rFonts w:cstheme="minorHAnsi"/>
                <w:sz w:val="20"/>
                <w:szCs w:val="20"/>
              </w:rPr>
              <w:t>,</w:t>
            </w:r>
            <w:r w:rsidR="009B6400" w:rsidRPr="001E369C">
              <w:rPr>
                <w:rFonts w:cstheme="minorHAnsi"/>
                <w:sz w:val="20"/>
                <w:szCs w:val="20"/>
              </w:rPr>
              <w:t xml:space="preserve"> </w:t>
            </w:r>
            <w:r w:rsidR="001E369C" w:rsidRPr="001E369C">
              <w:rPr>
                <w:rFonts w:cstheme="minorHAnsi"/>
                <w:sz w:val="20"/>
                <w:szCs w:val="20"/>
              </w:rPr>
              <w:t>a l</w:t>
            </w:r>
            <w:r w:rsidR="00C13CF4" w:rsidRPr="001E369C">
              <w:rPr>
                <w:rFonts w:cstheme="minorHAnsi"/>
                <w:sz w:val="20"/>
                <w:szCs w:val="20"/>
              </w:rPr>
              <w:t>oss of (</w:t>
            </w:r>
            <w:r w:rsidR="00C13CF4" w:rsidRPr="00544909">
              <w:rPr>
                <w:rFonts w:ascii="Cambria" w:hAnsi="Cambria"/>
                <w:b/>
                <w:bCs/>
                <w:i/>
                <w:iCs/>
                <w:sz w:val="21"/>
                <w:szCs w:val="21"/>
              </w:rPr>
              <w:t>β</w:t>
            </w:r>
            <w:r w:rsidR="00C13CF4" w:rsidRPr="001E369C">
              <w:rPr>
                <w:i/>
                <w:iCs/>
                <w:sz w:val="20"/>
                <w:szCs w:val="20"/>
              </w:rPr>
              <w:t>’</w:t>
            </w:r>
            <w:r w:rsidR="00C13CF4" w:rsidRPr="001E369C">
              <w:rPr>
                <w:i/>
                <w:sz w:val="20"/>
                <w:szCs w:val="20"/>
              </w:rPr>
              <w:t>s</w:t>
            </w:r>
            <w:r w:rsidR="00C13CF4" w:rsidRPr="001E369C">
              <w:rPr>
                <w:rFonts w:ascii="Calibri" w:hAnsi="Calibri" w:cs="Calibri"/>
                <w:sz w:val="20"/>
                <w:szCs w:val="20"/>
              </w:rPr>
              <w:t xml:space="preserve">) life </w:t>
            </w:r>
            <w:r w:rsidR="009B6400" w:rsidRPr="001E369C">
              <w:rPr>
                <w:sz w:val="20"/>
                <w:szCs w:val="20"/>
              </w:rPr>
              <w:t xml:space="preserve">and transgression of an </w:t>
            </w:r>
            <w:r w:rsidR="007F3908" w:rsidRPr="001E369C">
              <w:rPr>
                <w:rFonts w:ascii="Times New Roman" w:hAnsi="Times New Roman" w:cs="Times New Roman"/>
                <w:sz w:val="24"/>
                <w:szCs w:val="24"/>
                <w:rtl/>
              </w:rPr>
              <w:t>עבירה</w:t>
            </w:r>
            <w:r w:rsidR="007F3908" w:rsidRPr="00544909">
              <w:rPr>
                <w:rFonts w:ascii="Calibri" w:hAnsi="Calibri" w:cs="Arial Black"/>
                <w:sz w:val="21"/>
                <w:szCs w:val="21"/>
              </w:rPr>
              <w:t xml:space="preserve"> </w:t>
            </w:r>
            <w:r w:rsidR="009B6400" w:rsidRPr="001E369C">
              <w:rPr>
                <w:rFonts w:ascii="Calibri" w:hAnsi="Calibri" w:cs="Arial Black"/>
                <w:sz w:val="20"/>
                <w:szCs w:val="20"/>
              </w:rPr>
              <w:t>(</w:t>
            </w:r>
            <w:r w:rsidR="00C13CF4" w:rsidRPr="001E369C">
              <w:rPr>
                <w:rFonts w:ascii="Calibri" w:hAnsi="Calibri" w:cs="Arial Black"/>
                <w:sz w:val="20"/>
                <w:szCs w:val="20"/>
              </w:rPr>
              <w:t>i.e.,</w:t>
            </w:r>
            <w:r w:rsidR="00C13CF4">
              <w:rPr>
                <w:rFonts w:ascii="Calibri" w:hAnsi="Calibri" w:cs="Arial Black"/>
                <w:sz w:val="21"/>
                <w:szCs w:val="21"/>
              </w:rPr>
              <w:t xml:space="preserve"> </w:t>
            </w:r>
            <w:r w:rsidR="00C13CF4" w:rsidRPr="001E369C">
              <w:rPr>
                <w:rFonts w:asciiTheme="majorBidi" w:hAnsiTheme="majorBidi" w:cstheme="majorBidi"/>
                <w:noProof/>
                <w:sz w:val="24"/>
                <w:szCs w:val="24"/>
                <w:rtl/>
              </w:rPr>
              <w:t>לא תרצח</w:t>
            </w:r>
            <w:r w:rsidR="009B6400" w:rsidRPr="001E369C">
              <w:rPr>
                <w:rFonts w:ascii="Calibri" w:hAnsi="Calibri" w:cs="Arial Black"/>
                <w:sz w:val="20"/>
                <w:szCs w:val="20"/>
              </w:rPr>
              <w:t>)</w:t>
            </w:r>
            <w:r w:rsidR="001E369C" w:rsidRPr="001E369C">
              <w:rPr>
                <w:rFonts w:ascii="Calibri" w:hAnsi="Calibri" w:cs="Arial Black"/>
                <w:sz w:val="20"/>
                <w:szCs w:val="20"/>
              </w:rPr>
              <w:t>,</w:t>
            </w:r>
            <w:r w:rsidR="001E369C" w:rsidRPr="001E369C">
              <w:rPr>
                <w:sz w:val="20"/>
                <w:szCs w:val="20"/>
              </w:rPr>
              <w:t xml:space="preserve"> </w:t>
            </w:r>
            <w:r w:rsidR="00736FA3">
              <w:rPr>
                <w:sz w:val="20"/>
                <w:szCs w:val="20"/>
              </w:rPr>
              <w:t xml:space="preserve">in order </w:t>
            </w:r>
            <w:r w:rsidR="001E369C" w:rsidRPr="001E369C">
              <w:rPr>
                <w:sz w:val="20"/>
                <w:szCs w:val="20"/>
              </w:rPr>
              <w:t xml:space="preserve">to </w:t>
            </w:r>
            <w:r w:rsidR="00736FA3">
              <w:rPr>
                <w:sz w:val="20"/>
                <w:szCs w:val="20"/>
              </w:rPr>
              <w:t xml:space="preserve">save himself [from being killed] which would only entail </w:t>
            </w:r>
            <w:r w:rsidR="009B6400" w:rsidRPr="001E369C">
              <w:rPr>
                <w:sz w:val="20"/>
                <w:szCs w:val="20"/>
              </w:rPr>
              <w:t xml:space="preserve">one </w:t>
            </w:r>
            <w:r w:rsidRPr="001E369C">
              <w:rPr>
                <w:sz w:val="20"/>
                <w:szCs w:val="20"/>
              </w:rPr>
              <w:t>[</w:t>
            </w:r>
            <w:r w:rsidR="009B6400" w:rsidRPr="001E369C">
              <w:rPr>
                <w:sz w:val="20"/>
                <w:szCs w:val="20"/>
              </w:rPr>
              <w:t>negative consequence</w:t>
            </w:r>
            <w:r w:rsidR="000F3017">
              <w:rPr>
                <w:sz w:val="20"/>
                <w:szCs w:val="20"/>
              </w:rPr>
              <w:t>,</w:t>
            </w:r>
            <w:r w:rsidR="009B6400" w:rsidRPr="001E369C">
              <w:rPr>
                <w:sz w:val="20"/>
                <w:szCs w:val="20"/>
              </w:rPr>
              <w:t xml:space="preserve"> “</w:t>
            </w:r>
            <w:proofErr w:type="spellStart"/>
            <w:r w:rsidR="009B6400" w:rsidRPr="001E369C">
              <w:rPr>
                <w:rFonts w:asciiTheme="majorBidi" w:hAnsiTheme="majorBidi" w:cstheme="majorBidi"/>
                <w:sz w:val="24"/>
                <w:szCs w:val="24"/>
                <w:rtl/>
              </w:rPr>
              <w:t>חדא</w:t>
            </w:r>
            <w:proofErr w:type="spellEnd"/>
            <w:r w:rsidR="00C4153D" w:rsidRPr="001E369C">
              <w:rPr>
                <w:rFonts w:cs="Arial Black"/>
                <w:bCs/>
                <w:sz w:val="20"/>
                <w:szCs w:val="20"/>
              </w:rPr>
              <w:t>”</w:t>
            </w:r>
            <w:r w:rsidRPr="001E369C">
              <w:rPr>
                <w:rFonts w:cs="Arial Black"/>
                <w:bCs/>
                <w:sz w:val="20"/>
                <w:szCs w:val="20"/>
              </w:rPr>
              <w:t>]</w:t>
            </w:r>
            <w:r w:rsidR="00736FA3">
              <w:rPr>
                <w:sz w:val="20"/>
                <w:szCs w:val="20"/>
              </w:rPr>
              <w:t xml:space="preserve">, a </w:t>
            </w:r>
            <w:r w:rsidR="001E369C" w:rsidRPr="001E369C">
              <w:rPr>
                <w:rFonts w:ascii="Calibri" w:hAnsi="Calibri" w:cs="Calibri"/>
                <w:sz w:val="20"/>
                <w:szCs w:val="20"/>
              </w:rPr>
              <w:t>l</w:t>
            </w:r>
            <w:r w:rsidR="00C13CF4" w:rsidRPr="001E369C">
              <w:rPr>
                <w:rFonts w:ascii="Calibri" w:hAnsi="Calibri" w:cs="Calibri"/>
                <w:sz w:val="20"/>
                <w:szCs w:val="20"/>
              </w:rPr>
              <w:t>oss of (</w:t>
            </w:r>
            <w:r w:rsidRPr="001D256E">
              <w:rPr>
                <w:rStyle w:val="Style3Char"/>
                <w:rFonts w:ascii="Cambria" w:hAnsi="Cambria" w:cs="Cambria"/>
                <w:b/>
                <w:bCs/>
                <w:i/>
                <w:iCs/>
                <w:sz w:val="23"/>
                <w:szCs w:val="23"/>
              </w:rPr>
              <w:t>α</w:t>
            </w:r>
            <w:r w:rsidR="00C13CF4" w:rsidRPr="001E369C">
              <w:rPr>
                <w:i/>
                <w:iCs/>
                <w:sz w:val="20"/>
                <w:szCs w:val="20"/>
              </w:rPr>
              <w:t>’</w:t>
            </w:r>
            <w:r w:rsidR="00C13CF4" w:rsidRPr="001E369C">
              <w:rPr>
                <w:i/>
                <w:sz w:val="20"/>
                <w:szCs w:val="20"/>
              </w:rPr>
              <w:t>s</w:t>
            </w:r>
            <w:r w:rsidR="00C13CF4" w:rsidRPr="001E369C">
              <w:rPr>
                <w:rFonts w:ascii="Calibri" w:hAnsi="Calibri" w:cs="Calibri"/>
                <w:sz w:val="20"/>
                <w:szCs w:val="20"/>
              </w:rPr>
              <w:t>) life</w:t>
            </w:r>
            <w:r w:rsidR="009B6400" w:rsidRPr="001E369C">
              <w:rPr>
                <w:sz w:val="20"/>
                <w:szCs w:val="20"/>
              </w:rPr>
              <w:t>,</w:t>
            </w:r>
            <w:r w:rsidR="009B6400" w:rsidRPr="001E369C">
              <w:rPr>
                <w:b/>
                <w:bCs/>
                <w:i/>
                <w:iCs/>
                <w:sz w:val="20"/>
                <w:szCs w:val="20"/>
              </w:rPr>
              <w:t xml:space="preserve"> </w:t>
            </w:r>
            <w:r w:rsidR="009B6400" w:rsidRPr="001E369C">
              <w:rPr>
                <w:sz w:val="20"/>
                <w:szCs w:val="20"/>
              </w:rPr>
              <w:t>but</w:t>
            </w:r>
            <w:r w:rsidR="009B6400" w:rsidRPr="001E369C">
              <w:rPr>
                <w:b/>
                <w:bCs/>
                <w:i/>
                <w:iCs/>
                <w:sz w:val="20"/>
                <w:szCs w:val="20"/>
              </w:rPr>
              <w:t xml:space="preserve"> </w:t>
            </w:r>
            <w:r w:rsidR="009B6400" w:rsidRPr="001E369C">
              <w:rPr>
                <w:sz w:val="20"/>
                <w:szCs w:val="20"/>
              </w:rPr>
              <w:t xml:space="preserve">he will </w:t>
            </w:r>
            <w:r w:rsidR="009B6400" w:rsidRPr="00BB3C39">
              <w:rPr>
                <w:b/>
                <w:bCs/>
                <w:sz w:val="20"/>
                <w:szCs w:val="20"/>
                <w:u w:val="single"/>
              </w:rPr>
              <w:t>not</w:t>
            </w:r>
            <w:r w:rsidR="009B6400" w:rsidRPr="001E369C">
              <w:rPr>
                <w:sz w:val="20"/>
                <w:szCs w:val="20"/>
              </w:rPr>
              <w:t xml:space="preserve"> transgress</w:t>
            </w:r>
            <w:r w:rsidR="00736FA3">
              <w:rPr>
                <w:sz w:val="20"/>
                <w:szCs w:val="20"/>
              </w:rPr>
              <w:t xml:space="preserve"> </w:t>
            </w:r>
            <w:r w:rsidR="00736FA3" w:rsidRPr="001E369C">
              <w:rPr>
                <w:rFonts w:ascii="Calibri" w:hAnsi="Calibri" w:cs="Arial Black"/>
                <w:sz w:val="20"/>
                <w:szCs w:val="20"/>
              </w:rPr>
              <w:t>(</w:t>
            </w:r>
            <w:r w:rsidR="00736FA3" w:rsidRPr="001E369C">
              <w:rPr>
                <w:rFonts w:asciiTheme="majorBidi" w:hAnsiTheme="majorBidi" w:cstheme="majorBidi"/>
                <w:noProof/>
                <w:sz w:val="24"/>
                <w:szCs w:val="24"/>
                <w:rtl/>
              </w:rPr>
              <w:t>לא תרצח</w:t>
            </w:r>
            <w:r w:rsidR="00736FA3" w:rsidRPr="001E369C">
              <w:rPr>
                <w:rFonts w:ascii="Calibri" w:hAnsi="Calibri" w:cs="Arial Black"/>
                <w:sz w:val="20"/>
                <w:szCs w:val="20"/>
              </w:rPr>
              <w:t>)</w:t>
            </w:r>
            <w:r w:rsidR="009B6400" w:rsidRPr="001E369C">
              <w:rPr>
                <w:sz w:val="20"/>
                <w:szCs w:val="20"/>
              </w:rPr>
              <w:t>.</w:t>
            </w:r>
            <w:r w:rsidR="009B6400" w:rsidRPr="000704FF">
              <w:rPr>
                <w:sz w:val="21"/>
                <w:szCs w:val="21"/>
              </w:rPr>
              <w:t xml:space="preserve">  </w:t>
            </w:r>
          </w:p>
        </w:tc>
        <w:tc>
          <w:tcPr>
            <w:tcW w:w="4050" w:type="dxa"/>
            <w:tcBorders>
              <w:top w:val="single" w:sz="4" w:space="0" w:color="auto"/>
              <w:left w:val="single" w:sz="4" w:space="0" w:color="auto"/>
              <w:bottom w:val="dotted" w:sz="4" w:space="0" w:color="auto"/>
              <w:right w:val="single" w:sz="4" w:space="0" w:color="auto"/>
            </w:tcBorders>
            <w:vAlign w:val="center"/>
            <w:hideMark/>
          </w:tcPr>
          <w:p w14:paraId="1B73210F" w14:textId="77777777"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 xml:space="preserve">שלא תדחה נפש </w:t>
            </w:r>
            <w:proofErr w:type="spellStart"/>
            <w:r w:rsidRPr="000704FF">
              <w:rPr>
                <w:rFonts w:asciiTheme="majorBidi" w:hAnsiTheme="majorBidi" w:cstheme="majorBidi"/>
                <w:sz w:val="25"/>
                <w:szCs w:val="25"/>
                <w:rtl/>
              </w:rPr>
              <w:t>חבירו</w:t>
            </w:r>
            <w:proofErr w:type="spellEnd"/>
            <w:r w:rsidRPr="000704FF">
              <w:rPr>
                <w:rFonts w:asciiTheme="majorBidi" w:hAnsiTheme="majorBidi" w:cstheme="majorBidi"/>
                <w:sz w:val="25"/>
                <w:szCs w:val="25"/>
                <w:rtl/>
              </w:rPr>
              <w:t xml:space="preserve"> </w:t>
            </w:r>
            <w:proofErr w:type="spellStart"/>
            <w:r w:rsidRPr="000704FF">
              <w:rPr>
                <w:rFonts w:asciiTheme="majorBidi" w:hAnsiTheme="majorBidi" w:cstheme="majorBidi"/>
                <w:sz w:val="25"/>
                <w:szCs w:val="25"/>
                <w:rtl/>
              </w:rPr>
              <w:t>דאיכא</w:t>
            </w:r>
            <w:proofErr w:type="spellEnd"/>
            <w:r w:rsidRPr="000704FF">
              <w:rPr>
                <w:rFonts w:asciiTheme="majorBidi" w:hAnsiTheme="majorBidi" w:cstheme="majorBidi"/>
                <w:sz w:val="25"/>
                <w:szCs w:val="25"/>
                <w:rtl/>
              </w:rPr>
              <w:t xml:space="preserve"> תרתי אבוד נשמה ועבירה מפני נפשו </w:t>
            </w:r>
            <w:proofErr w:type="spellStart"/>
            <w:r w:rsidRPr="000704FF">
              <w:rPr>
                <w:rFonts w:asciiTheme="majorBidi" w:hAnsiTheme="majorBidi" w:cstheme="majorBidi"/>
                <w:sz w:val="25"/>
                <w:szCs w:val="25"/>
                <w:rtl/>
              </w:rPr>
              <w:t>דליכא</w:t>
            </w:r>
            <w:proofErr w:type="spellEnd"/>
            <w:r w:rsidRPr="000704FF">
              <w:rPr>
                <w:rFonts w:asciiTheme="majorBidi" w:hAnsiTheme="majorBidi" w:cstheme="majorBidi"/>
                <w:sz w:val="25"/>
                <w:szCs w:val="25"/>
                <w:rtl/>
              </w:rPr>
              <w:t xml:space="preserve"> אלא </w:t>
            </w:r>
            <w:proofErr w:type="spellStart"/>
            <w:r w:rsidRPr="000704FF">
              <w:rPr>
                <w:rFonts w:asciiTheme="majorBidi" w:hAnsiTheme="majorBidi" w:cstheme="majorBidi"/>
                <w:sz w:val="25"/>
                <w:szCs w:val="25"/>
                <w:rtl/>
              </w:rPr>
              <w:t>חדא</w:t>
            </w:r>
            <w:proofErr w:type="spellEnd"/>
            <w:r w:rsidRPr="000704FF">
              <w:rPr>
                <w:rFonts w:asciiTheme="majorBidi" w:hAnsiTheme="majorBidi" w:cstheme="majorBidi"/>
                <w:sz w:val="25"/>
                <w:szCs w:val="25"/>
                <w:rtl/>
              </w:rPr>
              <w:t xml:space="preserve"> אבוד נשמה והוא לא יעבור</w:t>
            </w:r>
            <w:r w:rsidRPr="000704FF">
              <w:rPr>
                <w:rFonts w:asciiTheme="majorBidi" w:hAnsiTheme="majorBidi" w:cstheme="majorBidi"/>
                <w:sz w:val="25"/>
                <w:szCs w:val="25"/>
              </w:rPr>
              <w:t>.</w:t>
            </w:r>
          </w:p>
        </w:tc>
      </w:tr>
      <w:tr w:rsidR="009B6400" w:rsidRPr="00B736F6" w14:paraId="0260174F" w14:textId="77777777" w:rsidTr="0094703A">
        <w:trPr>
          <w:trHeight w:val="1040"/>
        </w:trPr>
        <w:tc>
          <w:tcPr>
            <w:tcW w:w="6318" w:type="dxa"/>
            <w:tcBorders>
              <w:top w:val="dotted" w:sz="4" w:space="0" w:color="auto"/>
              <w:left w:val="single" w:sz="4" w:space="0" w:color="auto"/>
              <w:bottom w:val="dotted" w:sz="4" w:space="0" w:color="auto"/>
              <w:right w:val="single" w:sz="4" w:space="0" w:color="auto"/>
            </w:tcBorders>
            <w:vAlign w:val="center"/>
            <w:hideMark/>
          </w:tcPr>
          <w:p w14:paraId="5468BBF7" w14:textId="59B4E8B7" w:rsidR="009B6400" w:rsidRPr="00544909" w:rsidRDefault="009B6400" w:rsidP="0094703A">
            <w:pPr>
              <w:spacing w:line="336" w:lineRule="auto"/>
              <w:rPr>
                <w:sz w:val="21"/>
                <w:szCs w:val="21"/>
              </w:rPr>
            </w:pPr>
            <w:r w:rsidRPr="00736FA3">
              <w:rPr>
                <w:sz w:val="20"/>
                <w:szCs w:val="20"/>
              </w:rPr>
              <w:t>The Torah only permitted us to violate</w:t>
            </w:r>
            <w:r w:rsidRPr="00544909">
              <w:rPr>
                <w:rFonts w:cstheme="minorHAnsi"/>
                <w:i/>
                <w:iCs/>
                <w:sz w:val="21"/>
                <w:szCs w:val="21"/>
              </w:rPr>
              <w:t xml:space="preserve"> </w:t>
            </w:r>
            <w:r w:rsidR="00C36748" w:rsidRPr="00736FA3">
              <w:rPr>
                <w:rFonts w:ascii="Times New Roman" w:hAnsi="Times New Roman" w:cs="Times New Roman"/>
                <w:sz w:val="24"/>
                <w:szCs w:val="24"/>
                <w:rtl/>
              </w:rPr>
              <w:t>מצות</w:t>
            </w:r>
            <w:r w:rsidRPr="00C36748">
              <w:rPr>
                <w:rFonts w:cstheme="minorHAnsi"/>
                <w:sz w:val="21"/>
                <w:szCs w:val="21"/>
              </w:rPr>
              <w:t xml:space="preserve"> </w:t>
            </w:r>
            <w:r w:rsidRPr="00736FA3">
              <w:rPr>
                <w:sz w:val="20"/>
                <w:szCs w:val="20"/>
              </w:rPr>
              <w:t xml:space="preserve">based on the </w:t>
            </w:r>
            <w:r w:rsidRPr="00736FA3">
              <w:rPr>
                <w:rFonts w:cstheme="minorHAnsi"/>
                <w:sz w:val="20"/>
                <w:szCs w:val="20"/>
              </w:rPr>
              <w:t>“</w:t>
            </w:r>
            <w:r w:rsidRPr="00736FA3">
              <w:rPr>
                <w:rFonts w:asciiTheme="majorBidi" w:hAnsiTheme="majorBidi" w:cstheme="majorBidi"/>
                <w:sz w:val="24"/>
                <w:szCs w:val="24"/>
                <w:rtl/>
              </w:rPr>
              <w:t>וחי בהם</w:t>
            </w:r>
            <w:r w:rsidRPr="00651D35">
              <w:rPr>
                <w:rFonts w:cstheme="minorHAnsi"/>
                <w:sz w:val="21"/>
                <w:szCs w:val="21"/>
              </w:rPr>
              <w:t>-</w:t>
            </w:r>
            <w:r w:rsidRPr="00736FA3">
              <w:rPr>
                <w:rFonts w:cstheme="minorHAnsi"/>
                <w:sz w:val="20"/>
                <w:szCs w:val="20"/>
              </w:rPr>
              <w:t>dispensation”</w:t>
            </w:r>
            <w:r w:rsidRPr="00736FA3">
              <w:rPr>
                <w:sz w:val="20"/>
                <w:szCs w:val="20"/>
              </w:rPr>
              <w:t xml:space="preserve"> because </w:t>
            </w:r>
            <w:r w:rsidR="00C13CF4" w:rsidRPr="00736FA3">
              <w:rPr>
                <w:sz w:val="20"/>
                <w:szCs w:val="20"/>
              </w:rPr>
              <w:t xml:space="preserve">a Jewish </w:t>
            </w:r>
            <w:r w:rsidRPr="00736FA3">
              <w:rPr>
                <w:sz w:val="20"/>
                <w:szCs w:val="20"/>
              </w:rPr>
              <w:t xml:space="preserve">life is precious </w:t>
            </w:r>
            <w:r w:rsidR="0094703A" w:rsidRPr="00736FA3">
              <w:rPr>
                <w:sz w:val="20"/>
                <w:szCs w:val="20"/>
              </w:rPr>
              <w:t>in the eyes of</w:t>
            </w:r>
            <w:r w:rsidRPr="00736FA3">
              <w:rPr>
                <w:sz w:val="20"/>
                <w:szCs w:val="20"/>
              </w:rPr>
              <w:t xml:space="preserve"> Hashem.</w:t>
            </w:r>
            <w:r w:rsidRPr="00544909">
              <w:rPr>
                <w:sz w:val="21"/>
                <w:szCs w:val="21"/>
              </w:rPr>
              <w:t xml:space="preserve"> </w:t>
            </w:r>
          </w:p>
        </w:tc>
        <w:tc>
          <w:tcPr>
            <w:tcW w:w="4050" w:type="dxa"/>
            <w:tcBorders>
              <w:top w:val="dotted" w:sz="4" w:space="0" w:color="auto"/>
              <w:left w:val="single" w:sz="4" w:space="0" w:color="auto"/>
              <w:bottom w:val="dotted" w:sz="4" w:space="0" w:color="auto"/>
              <w:right w:val="single" w:sz="4" w:space="0" w:color="auto"/>
            </w:tcBorders>
            <w:vAlign w:val="center"/>
            <w:hideMark/>
          </w:tcPr>
          <w:p w14:paraId="50FFDA21" w14:textId="77777777" w:rsidR="009B6400" w:rsidRPr="000704FF" w:rsidRDefault="009B6400" w:rsidP="007F3908">
            <w:pPr>
              <w:bidi/>
              <w:spacing w:line="360" w:lineRule="auto"/>
              <w:rPr>
                <w:rFonts w:asciiTheme="majorBidi" w:hAnsiTheme="majorBidi" w:cstheme="majorBidi"/>
                <w:sz w:val="25"/>
                <w:szCs w:val="25"/>
              </w:rPr>
            </w:pPr>
            <w:proofErr w:type="spellStart"/>
            <w:r w:rsidRPr="000704FF">
              <w:rPr>
                <w:rFonts w:asciiTheme="majorBidi" w:hAnsiTheme="majorBidi" w:cstheme="majorBidi"/>
                <w:sz w:val="25"/>
                <w:szCs w:val="25"/>
                <w:rtl/>
              </w:rPr>
              <w:t>דכי</w:t>
            </w:r>
            <w:proofErr w:type="spellEnd"/>
            <w:r w:rsidRPr="000704FF">
              <w:rPr>
                <w:rFonts w:asciiTheme="majorBidi" w:hAnsiTheme="majorBidi" w:cstheme="majorBidi"/>
                <w:sz w:val="25"/>
                <w:szCs w:val="25"/>
                <w:rtl/>
              </w:rPr>
              <w:t xml:space="preserve"> אמר רחמנא לעבור על </w:t>
            </w:r>
            <w:r w:rsidRPr="000704FF">
              <w:rPr>
                <w:rFonts w:asciiTheme="majorBidi" w:hAnsiTheme="majorBidi" w:cs="Times New Roman"/>
                <w:sz w:val="25"/>
                <w:szCs w:val="25"/>
                <w:rtl/>
              </w:rPr>
              <w:t>המצות</w:t>
            </w:r>
            <w:r w:rsidRPr="000704FF">
              <w:rPr>
                <w:rFonts w:asciiTheme="majorBidi" w:hAnsiTheme="majorBidi" w:cstheme="majorBidi"/>
                <w:sz w:val="25"/>
                <w:szCs w:val="25"/>
                <w:rtl/>
              </w:rPr>
              <w:t xml:space="preserve"> משום וחי בהם משום </w:t>
            </w:r>
            <w:proofErr w:type="spellStart"/>
            <w:r w:rsidRPr="000704FF">
              <w:rPr>
                <w:rFonts w:asciiTheme="majorBidi" w:hAnsiTheme="majorBidi" w:cstheme="majorBidi"/>
                <w:sz w:val="25"/>
                <w:szCs w:val="25"/>
                <w:rtl/>
              </w:rPr>
              <w:t>דיקרה</w:t>
            </w:r>
            <w:proofErr w:type="spellEnd"/>
            <w:r w:rsidRPr="000704FF">
              <w:rPr>
                <w:rFonts w:asciiTheme="majorBidi" w:hAnsiTheme="majorBidi" w:cstheme="majorBidi"/>
                <w:sz w:val="25"/>
                <w:szCs w:val="25"/>
                <w:rtl/>
              </w:rPr>
              <w:t xml:space="preserve"> בעיניו נשמה של ישראל</w:t>
            </w:r>
            <w:r w:rsidRPr="000704FF">
              <w:rPr>
                <w:rFonts w:asciiTheme="majorBidi" w:hAnsiTheme="majorBidi" w:cstheme="majorBidi"/>
                <w:sz w:val="25"/>
                <w:szCs w:val="25"/>
              </w:rPr>
              <w:t>.</w:t>
            </w:r>
          </w:p>
        </w:tc>
      </w:tr>
      <w:tr w:rsidR="009B6400" w:rsidRPr="00B736F6" w14:paraId="67716CAF" w14:textId="77777777" w:rsidTr="0094703A">
        <w:trPr>
          <w:trHeight w:val="968"/>
        </w:trPr>
        <w:tc>
          <w:tcPr>
            <w:tcW w:w="6318" w:type="dxa"/>
            <w:tcBorders>
              <w:top w:val="dotted" w:sz="4" w:space="0" w:color="auto"/>
              <w:left w:val="single" w:sz="4" w:space="0" w:color="auto"/>
              <w:bottom w:val="dotted" w:sz="4" w:space="0" w:color="auto"/>
              <w:right w:val="single" w:sz="4" w:space="0" w:color="auto"/>
            </w:tcBorders>
            <w:vAlign w:val="center"/>
            <w:hideMark/>
          </w:tcPr>
          <w:p w14:paraId="3B6AD3B8" w14:textId="017BD0EE" w:rsidR="009B6400" w:rsidRPr="00544909" w:rsidRDefault="009B6400" w:rsidP="00C13CF4">
            <w:pPr>
              <w:spacing w:line="312" w:lineRule="auto"/>
              <w:rPr>
                <w:sz w:val="21"/>
                <w:szCs w:val="21"/>
              </w:rPr>
            </w:pPr>
            <w:r w:rsidRPr="00736FA3">
              <w:rPr>
                <w:sz w:val="20"/>
                <w:szCs w:val="20"/>
              </w:rPr>
              <w:t xml:space="preserve">However, </w:t>
            </w:r>
            <w:r w:rsidR="0094703A" w:rsidRPr="00736FA3">
              <w:rPr>
                <w:sz w:val="20"/>
                <w:szCs w:val="20"/>
              </w:rPr>
              <w:t xml:space="preserve">here, </w:t>
            </w:r>
            <w:r w:rsidR="00736FA3" w:rsidRPr="00736FA3">
              <w:rPr>
                <w:sz w:val="20"/>
                <w:szCs w:val="20"/>
              </w:rPr>
              <w:t>regarding</w:t>
            </w:r>
            <w:r w:rsidR="0094703A" w:rsidRPr="00736FA3">
              <w:rPr>
                <w:sz w:val="20"/>
                <w:szCs w:val="20"/>
              </w:rPr>
              <w:t xml:space="preserve"> </w:t>
            </w:r>
            <w:r w:rsidR="00C13CF4" w:rsidRPr="00736FA3">
              <w:rPr>
                <w:sz w:val="20"/>
                <w:szCs w:val="20"/>
              </w:rPr>
              <w:t>[</w:t>
            </w:r>
            <w:r w:rsidR="0094703A" w:rsidRPr="00736FA3">
              <w:rPr>
                <w:sz w:val="20"/>
                <w:szCs w:val="20"/>
              </w:rPr>
              <w:t>the transgression of] murder</w:t>
            </w:r>
            <w:r w:rsidRPr="00736FA3">
              <w:rPr>
                <w:sz w:val="20"/>
                <w:szCs w:val="20"/>
              </w:rPr>
              <w:t xml:space="preserve">, </w:t>
            </w:r>
            <w:r w:rsidR="0094703A" w:rsidRPr="00736FA3">
              <w:rPr>
                <w:sz w:val="20"/>
                <w:szCs w:val="20"/>
              </w:rPr>
              <w:t xml:space="preserve">[i.e., </w:t>
            </w:r>
            <w:r w:rsidRPr="00736FA3">
              <w:rPr>
                <w:sz w:val="20"/>
                <w:szCs w:val="20"/>
              </w:rPr>
              <w:t>if</w:t>
            </w:r>
            <w:r w:rsidRPr="00544909">
              <w:rPr>
                <w:rStyle w:val="Style3Char"/>
                <w:rFonts w:ascii="Cambria" w:hAnsi="Cambria" w:cs="Cambria"/>
                <w:b/>
                <w:bCs/>
                <w:i/>
                <w:iCs/>
                <w:sz w:val="21"/>
                <w:szCs w:val="21"/>
              </w:rPr>
              <w:t xml:space="preserve"> </w:t>
            </w:r>
            <w:r w:rsidRPr="00544909">
              <w:rPr>
                <w:rStyle w:val="Style3Char"/>
                <w:rFonts w:ascii="Cambria" w:hAnsi="Cambria" w:cs="Cambria"/>
                <w:b/>
                <w:bCs/>
                <w:i/>
                <w:iCs/>
              </w:rPr>
              <w:t>α</w:t>
            </w:r>
            <w:r w:rsidRPr="00736FA3">
              <w:rPr>
                <w:sz w:val="20"/>
                <w:szCs w:val="20"/>
              </w:rPr>
              <w:t xml:space="preserve"> kills</w:t>
            </w:r>
            <w:r w:rsidRPr="00544909">
              <w:rPr>
                <w:rFonts w:ascii="Arial" w:hAnsi="Arial"/>
                <w:b/>
                <w:bCs/>
                <w:i/>
                <w:iCs/>
                <w:sz w:val="21"/>
                <w:szCs w:val="21"/>
              </w:rPr>
              <w:t xml:space="preserve"> </w:t>
            </w:r>
            <w:r w:rsidRPr="00544909">
              <w:rPr>
                <w:rFonts w:ascii="Cambria" w:hAnsi="Cambria"/>
                <w:b/>
                <w:bCs/>
                <w:i/>
                <w:iCs/>
                <w:sz w:val="21"/>
                <w:szCs w:val="21"/>
              </w:rPr>
              <w:t>β</w:t>
            </w:r>
            <w:r w:rsidR="0094703A">
              <w:rPr>
                <w:sz w:val="21"/>
                <w:szCs w:val="21"/>
              </w:rPr>
              <w:t>,</w:t>
            </w:r>
            <w:r w:rsidRPr="00544909">
              <w:rPr>
                <w:sz w:val="21"/>
                <w:szCs w:val="21"/>
              </w:rPr>
              <w:t xml:space="preserve"> </w:t>
            </w:r>
            <w:r w:rsidRPr="00736FA3">
              <w:rPr>
                <w:sz w:val="20"/>
                <w:szCs w:val="20"/>
              </w:rPr>
              <w:t xml:space="preserve">the </w:t>
            </w:r>
            <w:r w:rsidRPr="00736FA3">
              <w:rPr>
                <w:rFonts w:cstheme="minorHAnsi"/>
                <w:sz w:val="20"/>
                <w:szCs w:val="20"/>
              </w:rPr>
              <w:t>“</w:t>
            </w:r>
            <w:r w:rsidRPr="00736FA3">
              <w:rPr>
                <w:rFonts w:asciiTheme="majorBidi" w:hAnsiTheme="majorBidi" w:cstheme="majorBidi"/>
                <w:sz w:val="24"/>
                <w:szCs w:val="24"/>
                <w:rtl/>
              </w:rPr>
              <w:t>וחי בהם</w:t>
            </w:r>
            <w:r w:rsidRPr="00651D35">
              <w:rPr>
                <w:rFonts w:cstheme="minorHAnsi"/>
                <w:sz w:val="21"/>
                <w:szCs w:val="21"/>
              </w:rPr>
              <w:t>-</w:t>
            </w:r>
            <w:r w:rsidRPr="00736FA3">
              <w:rPr>
                <w:rFonts w:cstheme="minorHAnsi"/>
                <w:sz w:val="20"/>
                <w:szCs w:val="20"/>
              </w:rPr>
              <w:t>dispensation”</w:t>
            </w:r>
            <w:r w:rsidRPr="00736FA3">
              <w:rPr>
                <w:sz w:val="20"/>
                <w:szCs w:val="20"/>
              </w:rPr>
              <w:t xml:space="preserve"> w</w:t>
            </w:r>
            <w:r w:rsidR="00254177">
              <w:rPr>
                <w:sz w:val="20"/>
                <w:szCs w:val="20"/>
              </w:rPr>
              <w:t xml:space="preserve">ill </w:t>
            </w:r>
            <w:r w:rsidR="00254177" w:rsidRPr="00254177">
              <w:rPr>
                <w:b/>
                <w:bCs/>
                <w:sz w:val="20"/>
                <w:szCs w:val="20"/>
                <w:u w:val="single"/>
              </w:rPr>
              <w:t>not</w:t>
            </w:r>
            <w:r w:rsidRPr="00736FA3">
              <w:rPr>
                <w:sz w:val="20"/>
                <w:szCs w:val="20"/>
              </w:rPr>
              <w:t xml:space="preserve"> apply</w:t>
            </w:r>
            <w:r w:rsidR="000F3017">
              <w:rPr>
                <w:sz w:val="20"/>
                <w:szCs w:val="20"/>
              </w:rPr>
              <w:t xml:space="preserve"> for the following reason</w:t>
            </w:r>
            <w:r w:rsidRPr="00736FA3">
              <w:rPr>
                <w:sz w:val="20"/>
                <w:szCs w:val="20"/>
              </w:rPr>
              <w:t xml:space="preserve">]:  Since </w:t>
            </w:r>
            <w:r w:rsidR="00C13CF4" w:rsidRPr="00736FA3">
              <w:rPr>
                <w:sz w:val="20"/>
                <w:szCs w:val="20"/>
              </w:rPr>
              <w:t xml:space="preserve">a </w:t>
            </w:r>
            <w:r w:rsidRPr="00736FA3">
              <w:rPr>
                <w:sz w:val="20"/>
                <w:szCs w:val="20"/>
              </w:rPr>
              <w:t xml:space="preserve">life will be </w:t>
            </w:r>
            <w:r w:rsidR="00736FA3">
              <w:rPr>
                <w:sz w:val="20"/>
                <w:szCs w:val="20"/>
              </w:rPr>
              <w:t>lost in any event</w:t>
            </w:r>
            <w:r w:rsidRPr="00736FA3">
              <w:rPr>
                <w:sz w:val="20"/>
                <w:szCs w:val="20"/>
              </w:rPr>
              <w:t>, why should it be permitted to transgress?</w:t>
            </w:r>
          </w:p>
        </w:tc>
        <w:tc>
          <w:tcPr>
            <w:tcW w:w="4050" w:type="dxa"/>
            <w:tcBorders>
              <w:top w:val="dotted" w:sz="4" w:space="0" w:color="auto"/>
              <w:left w:val="single" w:sz="4" w:space="0" w:color="auto"/>
              <w:bottom w:val="dotted" w:sz="4" w:space="0" w:color="auto"/>
              <w:right w:val="single" w:sz="4" w:space="0" w:color="auto"/>
            </w:tcBorders>
            <w:vAlign w:val="center"/>
            <w:hideMark/>
          </w:tcPr>
          <w:p w14:paraId="0C48FF29" w14:textId="06900097" w:rsidR="009B6400" w:rsidRPr="000704FF" w:rsidRDefault="009B6400" w:rsidP="007F3908">
            <w:pPr>
              <w:bidi/>
              <w:spacing w:line="360" w:lineRule="auto"/>
              <w:rPr>
                <w:rFonts w:asciiTheme="majorBidi" w:hAnsiTheme="majorBidi" w:cstheme="majorBidi"/>
                <w:sz w:val="25"/>
                <w:szCs w:val="25"/>
              </w:rPr>
            </w:pPr>
            <w:proofErr w:type="spellStart"/>
            <w:r w:rsidRPr="000704FF">
              <w:rPr>
                <w:rFonts w:asciiTheme="majorBidi" w:hAnsiTheme="majorBidi" w:cstheme="majorBidi"/>
                <w:sz w:val="25"/>
                <w:szCs w:val="25"/>
                <w:rtl/>
              </w:rPr>
              <w:t>והכא</w:t>
            </w:r>
            <w:proofErr w:type="spellEnd"/>
            <w:r w:rsidRPr="000704FF">
              <w:rPr>
                <w:rFonts w:asciiTheme="majorBidi" w:hAnsiTheme="majorBidi" w:cstheme="majorBidi"/>
                <w:sz w:val="25"/>
                <w:szCs w:val="25"/>
                <w:rtl/>
              </w:rPr>
              <w:t xml:space="preserve"> גבי רוצח כיון </w:t>
            </w:r>
            <w:proofErr w:type="spellStart"/>
            <w:r w:rsidRPr="000704FF">
              <w:rPr>
                <w:rFonts w:asciiTheme="majorBidi" w:hAnsiTheme="majorBidi" w:cstheme="majorBidi"/>
                <w:sz w:val="25"/>
                <w:szCs w:val="25"/>
                <w:rtl/>
              </w:rPr>
              <w:t>דסוף</w:t>
            </w:r>
            <w:proofErr w:type="spellEnd"/>
            <w:r w:rsidRPr="000704FF">
              <w:rPr>
                <w:rFonts w:asciiTheme="majorBidi" w:hAnsiTheme="majorBidi" w:cstheme="majorBidi"/>
                <w:sz w:val="25"/>
                <w:szCs w:val="25"/>
                <w:rtl/>
              </w:rPr>
              <w:t xml:space="preserve"> סוף איכא איבוד נשמה למה יהא מותר לעבור</w:t>
            </w:r>
            <w:r w:rsidR="009B3826">
              <w:rPr>
                <w:rFonts w:cstheme="minorHAnsi"/>
                <w:sz w:val="25"/>
                <w:szCs w:val="25"/>
              </w:rPr>
              <w:t xml:space="preserve">  </w:t>
            </w:r>
            <w:r w:rsidR="009B3826" w:rsidRPr="008F496C">
              <w:rPr>
                <w:rFonts w:asciiTheme="majorBidi" w:hAnsiTheme="majorBidi" w:cstheme="majorBidi"/>
                <w:sz w:val="24"/>
                <w:szCs w:val="24"/>
              </w:rPr>
              <w:t>?</w:t>
            </w:r>
            <w:r w:rsidR="009B3826">
              <w:rPr>
                <w:rFonts w:asciiTheme="majorBidi" w:hAnsiTheme="majorBidi" w:cstheme="majorBidi"/>
                <w:sz w:val="24"/>
                <w:szCs w:val="24"/>
              </w:rPr>
              <w:t xml:space="preserve"> </w:t>
            </w:r>
          </w:p>
        </w:tc>
      </w:tr>
      <w:tr w:rsidR="009B6400" w:rsidRPr="00B736F6" w14:paraId="20A674B7" w14:textId="77777777" w:rsidTr="0094703A">
        <w:trPr>
          <w:trHeight w:val="788"/>
        </w:trPr>
        <w:tc>
          <w:tcPr>
            <w:tcW w:w="6318" w:type="dxa"/>
            <w:tcBorders>
              <w:top w:val="dotted" w:sz="4" w:space="0" w:color="auto"/>
              <w:left w:val="single" w:sz="4" w:space="0" w:color="auto"/>
              <w:bottom w:val="dotted" w:sz="4" w:space="0" w:color="auto"/>
              <w:right w:val="single" w:sz="4" w:space="0" w:color="auto"/>
            </w:tcBorders>
            <w:vAlign w:val="center"/>
            <w:hideMark/>
          </w:tcPr>
          <w:p w14:paraId="05635689" w14:textId="124B333F" w:rsidR="009B6400" w:rsidRPr="00544909" w:rsidRDefault="009B6400" w:rsidP="00175C43">
            <w:pPr>
              <w:spacing w:line="312" w:lineRule="auto"/>
              <w:rPr>
                <w:sz w:val="21"/>
                <w:szCs w:val="21"/>
              </w:rPr>
            </w:pPr>
            <w:r w:rsidRPr="00736FA3">
              <w:rPr>
                <w:sz w:val="20"/>
                <w:szCs w:val="20"/>
              </w:rPr>
              <w:t>Who says (</w:t>
            </w:r>
            <w:r w:rsidR="00736FA3" w:rsidRPr="00736FA3">
              <w:rPr>
                <w:i/>
                <w:iCs/>
                <w:sz w:val="20"/>
                <w:szCs w:val="20"/>
              </w:rPr>
              <w:t xml:space="preserve">literally: </w:t>
            </w:r>
            <w:r w:rsidRPr="00736FA3">
              <w:rPr>
                <w:sz w:val="20"/>
                <w:szCs w:val="20"/>
              </w:rPr>
              <w:t>who knows) that your (</w:t>
            </w:r>
            <w:r w:rsidR="001D256E" w:rsidRPr="001D256E">
              <w:rPr>
                <w:rStyle w:val="Style3Char"/>
                <w:rFonts w:ascii="Cambria" w:hAnsi="Cambria" w:cs="Cambria"/>
                <w:b/>
                <w:bCs/>
                <w:i/>
                <w:iCs/>
                <w:sz w:val="23"/>
                <w:szCs w:val="23"/>
              </w:rPr>
              <w:t>α</w:t>
            </w:r>
            <w:r w:rsidRPr="00DA5CFD">
              <w:rPr>
                <w:i/>
                <w:sz w:val="21"/>
                <w:szCs w:val="21"/>
              </w:rPr>
              <w:t>’</w:t>
            </w:r>
            <w:r w:rsidRPr="000F3017">
              <w:rPr>
                <w:iCs/>
                <w:sz w:val="20"/>
                <w:szCs w:val="20"/>
              </w:rPr>
              <w:t>s</w:t>
            </w:r>
            <w:r w:rsidRPr="00736FA3">
              <w:rPr>
                <w:sz w:val="20"/>
                <w:szCs w:val="20"/>
              </w:rPr>
              <w:t xml:space="preserve">) life is </w:t>
            </w:r>
            <w:r w:rsidR="007F3908" w:rsidRPr="00736FA3">
              <w:rPr>
                <w:sz w:val="20"/>
                <w:szCs w:val="20"/>
              </w:rPr>
              <w:t>dearer</w:t>
            </w:r>
            <w:r w:rsidRPr="00736FA3">
              <w:rPr>
                <w:sz w:val="20"/>
                <w:szCs w:val="20"/>
              </w:rPr>
              <w:t xml:space="preserve"> to Hashem</w:t>
            </w:r>
            <w:r w:rsidRPr="00736FA3">
              <w:rPr>
                <w:b/>
                <w:bCs/>
                <w:sz w:val="20"/>
                <w:szCs w:val="20"/>
              </w:rPr>
              <w:t xml:space="preserve"> </w:t>
            </w:r>
            <w:r w:rsidRPr="00736FA3">
              <w:rPr>
                <w:sz w:val="20"/>
                <w:szCs w:val="20"/>
              </w:rPr>
              <w:t>than your friend</w:t>
            </w:r>
            <w:r w:rsidR="000F3017">
              <w:rPr>
                <w:sz w:val="20"/>
                <w:szCs w:val="20"/>
              </w:rPr>
              <w:t xml:space="preserve"> (</w:t>
            </w:r>
            <w:r w:rsidRPr="00544909">
              <w:rPr>
                <w:rFonts w:ascii="Cambria" w:hAnsi="Cambria"/>
                <w:b/>
                <w:bCs/>
                <w:i/>
                <w:iCs/>
                <w:sz w:val="21"/>
                <w:szCs w:val="21"/>
              </w:rPr>
              <w:t>β</w:t>
            </w:r>
            <w:r w:rsidRPr="00736FA3">
              <w:rPr>
                <w:i/>
                <w:iCs/>
                <w:sz w:val="21"/>
                <w:szCs w:val="21"/>
              </w:rPr>
              <w:t>’</w:t>
            </w:r>
            <w:r w:rsidRPr="000F3017">
              <w:rPr>
                <w:sz w:val="20"/>
                <w:szCs w:val="20"/>
              </w:rPr>
              <w:t>s</w:t>
            </w:r>
            <w:r w:rsidR="000F3017" w:rsidRPr="000F3017">
              <w:rPr>
                <w:sz w:val="20"/>
                <w:szCs w:val="20"/>
              </w:rPr>
              <w:t>)</w:t>
            </w:r>
            <w:r w:rsidRPr="00736FA3">
              <w:rPr>
                <w:sz w:val="20"/>
                <w:szCs w:val="20"/>
              </w:rPr>
              <w:t xml:space="preserve"> life?  </w:t>
            </w:r>
          </w:p>
        </w:tc>
        <w:tc>
          <w:tcPr>
            <w:tcW w:w="4050" w:type="dxa"/>
            <w:tcBorders>
              <w:top w:val="dotted" w:sz="4" w:space="0" w:color="auto"/>
              <w:left w:val="single" w:sz="4" w:space="0" w:color="auto"/>
              <w:bottom w:val="dotted" w:sz="4" w:space="0" w:color="auto"/>
              <w:right w:val="single" w:sz="4" w:space="0" w:color="auto"/>
            </w:tcBorders>
            <w:vAlign w:val="center"/>
            <w:hideMark/>
          </w:tcPr>
          <w:p w14:paraId="4EFB7AE5" w14:textId="00DBCD05"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 xml:space="preserve">מי יודע שנפשו חביבה ליוצרו יותר מנפש </w:t>
            </w:r>
            <w:proofErr w:type="spellStart"/>
            <w:r w:rsidRPr="000704FF">
              <w:rPr>
                <w:rFonts w:asciiTheme="majorBidi" w:hAnsiTheme="majorBidi" w:cstheme="majorBidi"/>
                <w:sz w:val="25"/>
                <w:szCs w:val="25"/>
                <w:rtl/>
              </w:rPr>
              <w:t>חבירו</w:t>
            </w:r>
            <w:proofErr w:type="spellEnd"/>
            <w:r w:rsidR="009B3826">
              <w:rPr>
                <w:rFonts w:cstheme="minorHAnsi"/>
                <w:sz w:val="25"/>
                <w:szCs w:val="25"/>
              </w:rPr>
              <w:t xml:space="preserve"> </w:t>
            </w:r>
            <w:r w:rsidR="009B3826" w:rsidRPr="008F496C">
              <w:rPr>
                <w:rFonts w:asciiTheme="majorBidi" w:hAnsiTheme="majorBidi" w:cstheme="majorBidi"/>
                <w:sz w:val="24"/>
                <w:szCs w:val="24"/>
              </w:rPr>
              <w:t>?</w:t>
            </w:r>
            <w:r w:rsidR="009B3826">
              <w:rPr>
                <w:rFonts w:asciiTheme="majorBidi" w:hAnsiTheme="majorBidi" w:cstheme="majorBidi"/>
                <w:sz w:val="24"/>
                <w:szCs w:val="24"/>
              </w:rPr>
              <w:t xml:space="preserve"> </w:t>
            </w:r>
          </w:p>
        </w:tc>
      </w:tr>
      <w:tr w:rsidR="009B6400" w:rsidRPr="00B736F6" w14:paraId="0A9D2641" w14:textId="77777777" w:rsidTr="0094703A">
        <w:trPr>
          <w:trHeight w:val="617"/>
        </w:trPr>
        <w:tc>
          <w:tcPr>
            <w:tcW w:w="6318" w:type="dxa"/>
            <w:tcBorders>
              <w:top w:val="dotted" w:sz="4" w:space="0" w:color="auto"/>
              <w:left w:val="single" w:sz="4" w:space="0" w:color="auto"/>
              <w:bottom w:val="single" w:sz="4" w:space="0" w:color="auto"/>
              <w:right w:val="single" w:sz="4" w:space="0" w:color="auto"/>
            </w:tcBorders>
            <w:vAlign w:val="center"/>
            <w:hideMark/>
          </w:tcPr>
          <w:p w14:paraId="2CD85BEF" w14:textId="1A5E7832" w:rsidR="009B6400" w:rsidRPr="00544909" w:rsidRDefault="009B6400" w:rsidP="00175C43">
            <w:pPr>
              <w:spacing w:line="312" w:lineRule="auto"/>
              <w:rPr>
                <w:sz w:val="21"/>
                <w:szCs w:val="21"/>
              </w:rPr>
            </w:pPr>
            <w:r w:rsidRPr="00736FA3">
              <w:rPr>
                <w:sz w:val="20"/>
                <w:szCs w:val="20"/>
              </w:rPr>
              <w:t>Therefore, the word of Hashem (</w:t>
            </w:r>
            <w:r w:rsidRPr="00736FA3">
              <w:rPr>
                <w:rFonts w:asciiTheme="majorBidi" w:hAnsiTheme="majorBidi" w:cstheme="majorBidi"/>
                <w:noProof/>
                <w:sz w:val="24"/>
                <w:szCs w:val="24"/>
                <w:rtl/>
              </w:rPr>
              <w:t>לא תרצח</w:t>
            </w:r>
            <w:r w:rsidRPr="00736FA3">
              <w:rPr>
                <w:sz w:val="20"/>
                <w:szCs w:val="20"/>
              </w:rPr>
              <w:t>) may not be pushed aside.</w:t>
            </w:r>
          </w:p>
        </w:tc>
        <w:tc>
          <w:tcPr>
            <w:tcW w:w="4050" w:type="dxa"/>
            <w:tcBorders>
              <w:top w:val="dotted" w:sz="4" w:space="0" w:color="auto"/>
              <w:left w:val="single" w:sz="4" w:space="0" w:color="auto"/>
              <w:bottom w:val="single" w:sz="4" w:space="0" w:color="auto"/>
              <w:right w:val="single" w:sz="4" w:space="0" w:color="auto"/>
            </w:tcBorders>
            <w:vAlign w:val="center"/>
            <w:hideMark/>
          </w:tcPr>
          <w:p w14:paraId="034BB64C" w14:textId="77777777"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הלכך דבר המקום לא ניתן לדחות</w:t>
            </w:r>
            <w:r w:rsidRPr="000704FF">
              <w:rPr>
                <w:rFonts w:asciiTheme="majorBidi" w:hAnsiTheme="majorBidi" w:cstheme="majorBidi"/>
                <w:sz w:val="25"/>
                <w:szCs w:val="25"/>
              </w:rPr>
              <w:t>.</w:t>
            </w:r>
          </w:p>
        </w:tc>
      </w:tr>
    </w:tbl>
    <w:p w14:paraId="7CCE8680" w14:textId="3FA06FA9" w:rsidR="0041685A" w:rsidRPr="00B736F6" w:rsidRDefault="0041685A" w:rsidP="009B6400">
      <w:pPr>
        <w:pStyle w:val="NLECaptions"/>
        <w:spacing w:before="360" w:after="120" w:line="264" w:lineRule="auto"/>
        <w:ind w:left="990" w:hanging="990"/>
        <w:rPr>
          <w:rFonts w:asciiTheme="minorHAnsi" w:hAnsiTheme="minorHAnsi" w:cstheme="minorHAnsi"/>
          <w:b w:val="0"/>
          <w:szCs w:val="24"/>
        </w:rPr>
      </w:pPr>
      <w:r w:rsidRPr="00D41535">
        <w:rPr>
          <w:rFonts w:asciiTheme="minorHAnsi" w:hAnsiTheme="minorHAnsi" w:cstheme="minorHAnsi"/>
          <w:bCs/>
          <w:sz w:val="22"/>
          <w:szCs w:val="22"/>
        </w:rPr>
        <w:t xml:space="preserve">Source </w:t>
      </w:r>
      <w:r w:rsidR="009B6400" w:rsidRPr="00D41535">
        <w:rPr>
          <w:rFonts w:asciiTheme="minorHAnsi" w:hAnsiTheme="minorHAnsi" w:cstheme="minorHAnsi"/>
          <w:bCs/>
          <w:sz w:val="22"/>
          <w:szCs w:val="22"/>
        </w:rPr>
        <w:t>4</w:t>
      </w:r>
      <w:r w:rsidRPr="00D41535">
        <w:rPr>
          <w:rFonts w:asciiTheme="minorHAnsi" w:hAnsiTheme="minorHAnsi" w:cstheme="minorHAnsi"/>
          <w:bCs/>
          <w:sz w:val="22"/>
          <w:szCs w:val="22"/>
        </w:rPr>
        <w:t>:</w:t>
      </w:r>
      <w:r w:rsidRPr="00534242">
        <w:rPr>
          <w:rFonts w:asciiTheme="minorHAnsi" w:hAnsiTheme="minorHAnsi" w:cstheme="minorHAnsi"/>
          <w:b w:val="0"/>
          <w:sz w:val="22"/>
          <w:szCs w:val="22"/>
        </w:rPr>
        <w:t xml:space="preserve"> </w:t>
      </w:r>
      <w:r w:rsidR="00534242">
        <w:rPr>
          <w:rFonts w:asciiTheme="minorHAnsi" w:hAnsiTheme="minorHAnsi" w:cstheme="minorHAnsi"/>
          <w:b w:val="0"/>
          <w:sz w:val="22"/>
          <w:szCs w:val="22"/>
        </w:rPr>
        <w:t xml:space="preserve"> </w:t>
      </w:r>
      <w:r w:rsidRPr="00534242">
        <w:rPr>
          <w:rFonts w:asciiTheme="minorHAnsi" w:hAnsiTheme="minorHAnsi" w:cstheme="minorHAnsi"/>
          <w:b w:val="0"/>
          <w:sz w:val="22"/>
          <w:szCs w:val="22"/>
        </w:rPr>
        <w:t xml:space="preserve">Basis for the dispensation to suspend nearly all </w:t>
      </w:r>
      <w:r w:rsidR="00C36748" w:rsidRPr="00C36748">
        <w:rPr>
          <w:rFonts w:ascii="Times New Roman" w:hAnsi="Times New Roman" w:cs="Times New Roman"/>
          <w:b w:val="0"/>
          <w:sz w:val="25"/>
          <w:szCs w:val="25"/>
          <w:rtl/>
        </w:rPr>
        <w:t>מצות</w:t>
      </w:r>
      <w:r w:rsidRPr="00C36748">
        <w:rPr>
          <w:rFonts w:asciiTheme="minorHAnsi" w:hAnsiTheme="minorHAnsi" w:cstheme="minorHAnsi"/>
          <w:b w:val="0"/>
          <w:sz w:val="22"/>
          <w:szCs w:val="22"/>
        </w:rPr>
        <w:t xml:space="preserve"> </w:t>
      </w:r>
      <w:r w:rsidRPr="00534242">
        <w:rPr>
          <w:rFonts w:asciiTheme="minorHAnsi" w:hAnsiTheme="minorHAnsi" w:cstheme="minorHAnsi"/>
          <w:b w:val="0"/>
          <w:sz w:val="22"/>
          <w:szCs w:val="22"/>
        </w:rPr>
        <w:t xml:space="preserve">for the preservation of human life: </w:t>
      </w:r>
      <w:r w:rsidR="00F25F65">
        <w:rPr>
          <w:rFonts w:asciiTheme="minorHAnsi" w:hAnsiTheme="minorHAnsi" w:cstheme="minorHAnsi"/>
          <w:b w:val="0"/>
          <w:sz w:val="22"/>
          <w:szCs w:val="22"/>
        </w:rPr>
        <w:br/>
        <w:t>The “</w:t>
      </w:r>
      <w:r w:rsidR="00F25F65" w:rsidRPr="00D40047">
        <w:rPr>
          <w:rFonts w:asciiTheme="majorBidi" w:hAnsiTheme="majorBidi" w:cstheme="majorBidi"/>
          <w:sz w:val="25"/>
          <w:szCs w:val="25"/>
          <w:rtl/>
        </w:rPr>
        <w:t>וחי בהם</w:t>
      </w:r>
      <w:r w:rsidR="00F25F65">
        <w:rPr>
          <w:rFonts w:asciiTheme="minorHAnsi" w:hAnsiTheme="minorHAnsi" w:cstheme="minorHAnsi"/>
          <w:b w:val="0"/>
          <w:sz w:val="22"/>
          <w:szCs w:val="22"/>
        </w:rPr>
        <w:t>-dispensation</w:t>
      </w:r>
      <w:r w:rsidR="00EF5EF0">
        <w:rPr>
          <w:rFonts w:asciiTheme="minorHAnsi" w:hAnsiTheme="minorHAnsi" w:cstheme="minorHAnsi"/>
          <w:b w:val="0"/>
          <w:sz w:val="22"/>
          <w:szCs w:val="22"/>
        </w:rPr>
        <w:t>”</w:t>
      </w:r>
      <w:r w:rsidR="00F25F65">
        <w:rPr>
          <w:rFonts w:asciiTheme="minorHAnsi" w:hAnsiTheme="minorHAnsi" w:cstheme="minorHAnsi"/>
          <w:b w:val="0"/>
          <w:sz w:val="22"/>
          <w:szCs w:val="22"/>
        </w:rPr>
        <w:t xml:space="preserve"> (</w:t>
      </w:r>
      <w:r w:rsidRPr="00534242">
        <w:rPr>
          <w:rFonts w:asciiTheme="minorHAnsi" w:hAnsiTheme="minorHAnsi" w:cstheme="minorHAnsi"/>
          <w:b w:val="0"/>
          <w:sz w:val="22"/>
          <w:szCs w:val="22"/>
        </w:rPr>
        <w:t>Vayikra</w:t>
      </w:r>
      <w:r w:rsidR="006042AA" w:rsidRPr="00534242">
        <w:rPr>
          <w:rFonts w:asciiTheme="minorHAnsi" w:hAnsiTheme="minorHAnsi" w:cstheme="minorHAnsi"/>
          <w:b w:val="0"/>
          <w:sz w:val="22"/>
          <w:szCs w:val="22"/>
        </w:rPr>
        <w:t xml:space="preserve"> 18:5 and Talmud </w:t>
      </w:r>
      <w:proofErr w:type="spellStart"/>
      <w:r w:rsidR="006042AA" w:rsidRPr="00534242">
        <w:rPr>
          <w:rFonts w:asciiTheme="minorHAnsi" w:hAnsiTheme="minorHAnsi" w:cstheme="minorHAnsi"/>
          <w:b w:val="0"/>
          <w:sz w:val="22"/>
          <w:szCs w:val="22"/>
        </w:rPr>
        <w:t>Bavli</w:t>
      </w:r>
      <w:proofErr w:type="spellEnd"/>
      <w:r w:rsidR="006042AA" w:rsidRPr="00534242">
        <w:rPr>
          <w:rFonts w:asciiTheme="minorHAnsi" w:hAnsiTheme="minorHAnsi" w:cstheme="minorHAnsi"/>
          <w:b w:val="0"/>
          <w:sz w:val="22"/>
          <w:szCs w:val="22"/>
        </w:rPr>
        <w:t xml:space="preserve"> </w:t>
      </w:r>
      <w:r w:rsidR="00625BF2" w:rsidRPr="00534242">
        <w:rPr>
          <w:rFonts w:asciiTheme="minorHAnsi" w:hAnsiTheme="minorHAnsi" w:cstheme="minorHAnsi"/>
          <w:b w:val="0"/>
          <w:sz w:val="22"/>
          <w:szCs w:val="22"/>
        </w:rPr>
        <w:t xml:space="preserve">- </w:t>
      </w:r>
      <w:proofErr w:type="spellStart"/>
      <w:r w:rsidR="006042AA" w:rsidRPr="00534242">
        <w:rPr>
          <w:rFonts w:asciiTheme="minorHAnsi" w:hAnsiTheme="minorHAnsi" w:cstheme="minorHAnsi"/>
          <w:b w:val="0"/>
          <w:sz w:val="22"/>
          <w:szCs w:val="22"/>
        </w:rPr>
        <w:t>Yoma</w:t>
      </w:r>
      <w:proofErr w:type="spellEnd"/>
      <w:r w:rsidR="006042AA" w:rsidRPr="00534242">
        <w:rPr>
          <w:rFonts w:asciiTheme="minorHAnsi" w:hAnsiTheme="minorHAnsi" w:cstheme="minorHAnsi"/>
          <w:b w:val="0"/>
          <w:sz w:val="22"/>
          <w:szCs w:val="22"/>
        </w:rPr>
        <w:t xml:space="preserve"> 85b</w:t>
      </w:r>
      <w:r w:rsidR="00F25F65">
        <w:rPr>
          <w:rFonts w:asciiTheme="minorHAnsi" w:hAnsiTheme="minorHAnsi" w:cstheme="minorHAnsi"/>
          <w:b w:val="0"/>
          <w:sz w:val="22"/>
          <w:szCs w:val="22"/>
        </w:rPr>
        <w:t>).</w:t>
      </w:r>
      <w:r w:rsidRPr="00534242">
        <w:rPr>
          <w:rFonts w:asciiTheme="minorHAnsi" w:hAnsiTheme="minorHAnsi" w:cstheme="minorHAnsi"/>
          <w:b w:val="0"/>
          <w:sz w:val="22"/>
          <w:szCs w:val="22"/>
        </w:rPr>
        <w:t xml:space="preserve"> </w:t>
      </w:r>
    </w:p>
    <w:tbl>
      <w:tblPr>
        <w:tblStyle w:val="TableGrid"/>
        <w:tblW w:w="10368" w:type="dxa"/>
        <w:tblLayout w:type="fixed"/>
        <w:tblLook w:val="04A0" w:firstRow="1" w:lastRow="0" w:firstColumn="1" w:lastColumn="0" w:noHBand="0" w:noVBand="1"/>
      </w:tblPr>
      <w:tblGrid>
        <w:gridCol w:w="6030"/>
        <w:gridCol w:w="4338"/>
      </w:tblGrid>
      <w:tr w:rsidR="00CD6168" w:rsidRPr="00B736F6" w14:paraId="3EDDB71F" w14:textId="77777777" w:rsidTr="002C7B9E">
        <w:trPr>
          <w:trHeight w:val="882"/>
        </w:trPr>
        <w:tc>
          <w:tcPr>
            <w:tcW w:w="6030" w:type="dxa"/>
            <w:vAlign w:val="center"/>
          </w:tcPr>
          <w:p w14:paraId="11002033" w14:textId="4167A96D" w:rsidR="00CD6168" w:rsidRPr="001E7277" w:rsidRDefault="000124B7" w:rsidP="001E7277">
            <w:pPr>
              <w:spacing w:line="336" w:lineRule="auto"/>
              <w:rPr>
                <w:rFonts w:ascii="Calibri" w:hAnsi="Calibri" w:cs="Arial"/>
                <w:sz w:val="20"/>
                <w:szCs w:val="20"/>
              </w:rPr>
            </w:pPr>
            <w:r w:rsidRPr="00C76443">
              <w:rPr>
                <w:rFonts w:cstheme="minorHAnsi"/>
                <w:sz w:val="21"/>
                <w:szCs w:val="21"/>
              </w:rPr>
              <w:t>You shall observe my statutes and ordinances which a man shall do and live by them, I am Hashem.</w:t>
            </w:r>
          </w:p>
        </w:tc>
        <w:tc>
          <w:tcPr>
            <w:tcW w:w="4338" w:type="dxa"/>
            <w:vAlign w:val="center"/>
          </w:tcPr>
          <w:p w14:paraId="0FFAA45E" w14:textId="77777777" w:rsidR="0041685A" w:rsidRPr="00B736F6" w:rsidRDefault="0041685A" w:rsidP="00175C43">
            <w:pPr>
              <w:bidi/>
            </w:pPr>
            <w:r w:rsidRPr="00B736F6">
              <w:rPr>
                <w:rFonts w:asciiTheme="majorBidi" w:hAnsiTheme="majorBidi" w:cstheme="majorBidi"/>
                <w:sz w:val="27"/>
                <w:szCs w:val="27"/>
                <w:u w:val="single"/>
                <w:rtl/>
              </w:rPr>
              <w:t xml:space="preserve">ויקרא פרק </w:t>
            </w:r>
            <w:proofErr w:type="spellStart"/>
            <w:r w:rsidRPr="00B736F6">
              <w:rPr>
                <w:rFonts w:asciiTheme="majorBidi" w:hAnsiTheme="majorBidi" w:cstheme="majorBidi"/>
                <w:sz w:val="27"/>
                <w:szCs w:val="27"/>
                <w:u w:val="single"/>
                <w:rtl/>
              </w:rPr>
              <w:t>יח</w:t>
            </w:r>
            <w:proofErr w:type="spellEnd"/>
            <w:r w:rsidRPr="00B736F6">
              <w:rPr>
                <w:rFonts w:asciiTheme="majorBidi" w:hAnsiTheme="majorBidi" w:cstheme="majorBidi"/>
                <w:sz w:val="27"/>
                <w:szCs w:val="27"/>
                <w:u w:val="single"/>
                <w:rtl/>
              </w:rPr>
              <w:t xml:space="preserve">: פסוק </w:t>
            </w:r>
            <w:r w:rsidRPr="00B736F6">
              <w:rPr>
                <w:rFonts w:asciiTheme="majorBidi" w:hAnsiTheme="majorBidi" w:cs="Times New Roman"/>
                <w:color w:val="000000"/>
                <w:sz w:val="27"/>
                <w:szCs w:val="27"/>
                <w:u w:val="single"/>
                <w:rtl/>
              </w:rPr>
              <w:t>ה</w:t>
            </w:r>
            <w:r w:rsidR="009B5E5E" w:rsidRPr="00B736F6">
              <w:rPr>
                <w:rFonts w:cs="FrankRuehl"/>
                <w:sz w:val="26"/>
                <w:szCs w:val="26"/>
              </w:rPr>
              <w:t>:</w:t>
            </w:r>
          </w:p>
          <w:p w14:paraId="3D1BF127" w14:textId="77777777" w:rsidR="00965D47" w:rsidRPr="001E7277" w:rsidRDefault="00CD6168" w:rsidP="002C7B9E">
            <w:pPr>
              <w:bidi/>
              <w:spacing w:line="336" w:lineRule="auto"/>
              <w:rPr>
                <w:rFonts w:asciiTheme="majorBidi" w:hAnsiTheme="majorBidi" w:cs="Times New Roman"/>
                <w:sz w:val="26"/>
                <w:szCs w:val="26"/>
              </w:rPr>
            </w:pPr>
            <w:r w:rsidRPr="001E7277">
              <w:rPr>
                <w:rFonts w:ascii="Times New Roman" w:hAnsi="Times New Roman" w:cs="Times New Roman"/>
                <w:color w:val="000000"/>
                <w:sz w:val="26"/>
                <w:szCs w:val="26"/>
                <w:shd w:val="clear" w:color="auto" w:fill="FFFFFF"/>
                <w:rtl/>
              </w:rPr>
              <w:t xml:space="preserve">וּשְׁמַרְתֶּם אֶת </w:t>
            </w:r>
            <w:proofErr w:type="spellStart"/>
            <w:r w:rsidRPr="001E7277">
              <w:rPr>
                <w:rFonts w:ascii="Times New Roman" w:hAnsi="Times New Roman" w:cs="Times New Roman"/>
                <w:color w:val="000000"/>
                <w:sz w:val="26"/>
                <w:szCs w:val="26"/>
                <w:shd w:val="clear" w:color="auto" w:fill="FFFFFF"/>
                <w:rtl/>
              </w:rPr>
              <w:t>חֻקֹּתַי</w:t>
            </w:r>
            <w:proofErr w:type="spellEnd"/>
            <w:r w:rsidRPr="001E7277">
              <w:rPr>
                <w:rFonts w:ascii="Times New Roman" w:hAnsi="Times New Roman" w:cs="Times New Roman"/>
                <w:color w:val="000000"/>
                <w:sz w:val="26"/>
                <w:szCs w:val="26"/>
                <w:shd w:val="clear" w:color="auto" w:fill="FFFFFF"/>
                <w:rtl/>
              </w:rPr>
              <w:t xml:space="preserve"> וְאֶת מִשְׁפָּטַי אֲשֶׁר יַעֲשֶׂה אֹתָם הָאָדָם וָחַי בָּהֶם</w:t>
            </w:r>
            <w:r w:rsidRPr="001E7277">
              <w:rPr>
                <w:rFonts w:asciiTheme="majorBidi" w:hAnsiTheme="majorBidi" w:cstheme="majorBidi"/>
                <w:sz w:val="26"/>
                <w:szCs w:val="26"/>
                <w:rtl/>
              </w:rPr>
              <w:t xml:space="preserve"> </w:t>
            </w:r>
            <w:r w:rsidRPr="001E7277">
              <w:rPr>
                <w:rFonts w:asciiTheme="majorBidi" w:hAnsiTheme="majorBidi" w:cs="Times New Roman"/>
                <w:sz w:val="26"/>
                <w:szCs w:val="26"/>
                <w:rtl/>
              </w:rPr>
              <w:t xml:space="preserve">אַנִי </w:t>
            </w:r>
            <w:proofErr w:type="spellStart"/>
            <w:r w:rsidRPr="001E7277">
              <w:rPr>
                <w:rFonts w:asciiTheme="majorBidi" w:hAnsiTheme="majorBidi" w:cs="Times New Roman"/>
                <w:sz w:val="26"/>
                <w:szCs w:val="26"/>
                <w:rtl/>
              </w:rPr>
              <w:t>יקוק</w:t>
            </w:r>
            <w:proofErr w:type="spellEnd"/>
            <w:r w:rsidRPr="001E7277">
              <w:rPr>
                <w:rFonts w:asciiTheme="majorBidi" w:hAnsiTheme="majorBidi" w:cs="Times New Roman"/>
                <w:sz w:val="26"/>
                <w:szCs w:val="26"/>
              </w:rPr>
              <w:t>.</w:t>
            </w:r>
          </w:p>
        </w:tc>
      </w:tr>
      <w:tr w:rsidR="00965D47" w:rsidRPr="00B736F6" w14:paraId="66142E93" w14:textId="77777777" w:rsidTr="002C7B9E">
        <w:trPr>
          <w:trHeight w:val="1035"/>
        </w:trPr>
        <w:tc>
          <w:tcPr>
            <w:tcW w:w="6030" w:type="dxa"/>
            <w:vAlign w:val="center"/>
          </w:tcPr>
          <w:p w14:paraId="5C3D49A1" w14:textId="16319646" w:rsidR="00965D47" w:rsidRPr="001E7277" w:rsidRDefault="000124B7" w:rsidP="002C7B9E">
            <w:pPr>
              <w:spacing w:line="288" w:lineRule="auto"/>
              <w:rPr>
                <w:rFonts w:ascii="Calibri" w:hAnsi="Calibri" w:cs="Arial"/>
                <w:sz w:val="20"/>
                <w:szCs w:val="20"/>
              </w:rPr>
            </w:pPr>
            <w:r w:rsidRPr="00C76443">
              <w:rPr>
                <w:sz w:val="21"/>
                <w:szCs w:val="21"/>
              </w:rPr>
              <w:t>Rav Yehuda said in the name of Shmuel</w:t>
            </w:r>
            <w:r w:rsidRPr="00C76443">
              <w:rPr>
                <w:rFonts w:cstheme="minorHAnsi"/>
                <w:i/>
                <w:iCs/>
                <w:sz w:val="21"/>
                <w:szCs w:val="21"/>
              </w:rPr>
              <w:t>:</w:t>
            </w:r>
            <w:r w:rsidR="00377672">
              <w:rPr>
                <w:rFonts w:cstheme="minorHAnsi"/>
                <w:i/>
                <w:iCs/>
                <w:sz w:val="21"/>
                <w:szCs w:val="21"/>
              </w:rPr>
              <w:t xml:space="preserve"> </w:t>
            </w:r>
            <w:r w:rsidRPr="00C76443">
              <w:rPr>
                <w:rFonts w:cstheme="minorHAnsi"/>
                <w:sz w:val="21"/>
                <w:szCs w:val="21"/>
              </w:rPr>
              <w:t xml:space="preserve"> The words “</w:t>
            </w:r>
            <w:r w:rsidRPr="001E7277">
              <w:rPr>
                <w:rFonts w:asciiTheme="majorBidi" w:hAnsiTheme="majorBidi" w:cstheme="majorBidi"/>
                <w:sz w:val="25"/>
                <w:szCs w:val="25"/>
                <w:rtl/>
              </w:rPr>
              <w:t>וחי בהם</w:t>
            </w:r>
            <w:r w:rsidRPr="00C76443">
              <w:rPr>
                <w:rFonts w:cstheme="minorHAnsi"/>
                <w:sz w:val="21"/>
                <w:szCs w:val="21"/>
              </w:rPr>
              <w:t>” teach us that he shall live by</w:t>
            </w:r>
            <w:r w:rsidRPr="00C76443">
              <w:rPr>
                <w:rFonts w:cstheme="minorHAnsi"/>
                <w:i/>
                <w:iCs/>
                <w:sz w:val="21"/>
                <w:szCs w:val="21"/>
              </w:rPr>
              <w:t xml:space="preserve"> </w:t>
            </w:r>
            <w:r w:rsidRPr="00C76443">
              <w:rPr>
                <w:rFonts w:cstheme="minorHAnsi"/>
                <w:sz w:val="21"/>
                <w:szCs w:val="21"/>
              </w:rPr>
              <w:t>them (the</w:t>
            </w:r>
            <w:r w:rsidRPr="001E7277">
              <w:rPr>
                <w:rFonts w:cstheme="minorHAnsi"/>
                <w:sz w:val="20"/>
                <w:szCs w:val="20"/>
              </w:rPr>
              <w:t xml:space="preserve"> </w:t>
            </w:r>
            <w:r w:rsidRPr="001E7277">
              <w:rPr>
                <w:rFonts w:ascii="Times New Roman" w:hAnsi="Times New Roman" w:cs="Times New Roman"/>
                <w:sz w:val="25"/>
                <w:szCs w:val="25"/>
                <w:rtl/>
              </w:rPr>
              <w:t>מצות</w:t>
            </w:r>
            <w:r w:rsidRPr="00C76443">
              <w:rPr>
                <w:rFonts w:cstheme="minorHAnsi"/>
                <w:sz w:val="21"/>
                <w:szCs w:val="21"/>
              </w:rPr>
              <w:t>) and he shall not die by them.</w:t>
            </w:r>
          </w:p>
        </w:tc>
        <w:tc>
          <w:tcPr>
            <w:tcW w:w="4338" w:type="dxa"/>
            <w:vAlign w:val="center"/>
          </w:tcPr>
          <w:p w14:paraId="5261DF8C" w14:textId="77777777" w:rsidR="0041685A" w:rsidRPr="001E7277" w:rsidRDefault="0041685A" w:rsidP="002C7B9E">
            <w:pPr>
              <w:bidi/>
              <w:spacing w:line="336" w:lineRule="auto"/>
              <w:rPr>
                <w:rFonts w:asciiTheme="majorBidi" w:hAnsiTheme="majorBidi" w:cstheme="majorBidi"/>
                <w:color w:val="000000"/>
                <w:sz w:val="26"/>
                <w:szCs w:val="26"/>
              </w:rPr>
            </w:pPr>
            <w:r w:rsidRPr="001E7277">
              <w:rPr>
                <w:rFonts w:asciiTheme="majorBidi" w:hAnsiTheme="majorBidi" w:cstheme="majorBidi"/>
                <w:sz w:val="26"/>
                <w:szCs w:val="26"/>
                <w:u w:val="single"/>
                <w:rtl/>
              </w:rPr>
              <w:t>יומא דף פה עמוד ב</w:t>
            </w:r>
            <w:r w:rsidRPr="001E7277">
              <w:rPr>
                <w:rFonts w:asciiTheme="majorBidi" w:hAnsiTheme="majorBidi" w:cstheme="majorBidi"/>
                <w:sz w:val="26"/>
                <w:szCs w:val="26"/>
              </w:rPr>
              <w:t>:</w:t>
            </w:r>
          </w:p>
          <w:p w14:paraId="18DD0366" w14:textId="77777777" w:rsidR="00965D47" w:rsidRPr="001E7277" w:rsidRDefault="005C1BD3" w:rsidP="002C7B9E">
            <w:pPr>
              <w:bidi/>
              <w:spacing w:line="336" w:lineRule="auto"/>
              <w:rPr>
                <w:rFonts w:asciiTheme="majorBidi" w:hAnsiTheme="majorBidi" w:cs="Times New Roman"/>
                <w:sz w:val="25"/>
                <w:szCs w:val="25"/>
              </w:rPr>
            </w:pPr>
            <w:r w:rsidRPr="001E7277">
              <w:rPr>
                <w:rFonts w:asciiTheme="majorBidi" w:hAnsiTheme="majorBidi" w:cs="Times New Roman"/>
                <w:color w:val="000000"/>
                <w:sz w:val="25"/>
                <w:szCs w:val="25"/>
                <w:rtl/>
              </w:rPr>
              <w:t xml:space="preserve">אמר רב יהודה </w:t>
            </w:r>
            <w:r w:rsidRPr="001E7277">
              <w:rPr>
                <w:rFonts w:asciiTheme="majorBidi" w:hAnsiTheme="majorBidi" w:cstheme="majorBidi"/>
                <w:color w:val="000000"/>
                <w:sz w:val="25"/>
                <w:szCs w:val="25"/>
                <w:rtl/>
              </w:rPr>
              <w:t>אמר שמואל</w:t>
            </w:r>
            <w:r w:rsidR="00965D47" w:rsidRPr="001E7277">
              <w:rPr>
                <w:rFonts w:asciiTheme="majorBidi" w:hAnsiTheme="majorBidi" w:cstheme="majorBidi"/>
                <w:color w:val="000000"/>
                <w:sz w:val="25"/>
                <w:szCs w:val="25"/>
                <w:rtl/>
              </w:rPr>
              <w:t xml:space="preserve"> </w:t>
            </w:r>
            <w:r w:rsidR="00965D47" w:rsidRPr="001E7277">
              <w:rPr>
                <w:rFonts w:asciiTheme="majorBidi" w:hAnsiTheme="majorBidi" w:cstheme="majorBidi"/>
                <w:color w:val="000000"/>
                <w:sz w:val="25"/>
                <w:szCs w:val="25"/>
              </w:rPr>
              <w:t xml:space="preserve"> …</w:t>
            </w:r>
            <w:r w:rsidR="00965D47" w:rsidRPr="001E7277">
              <w:rPr>
                <w:rFonts w:asciiTheme="majorBidi" w:hAnsiTheme="majorBidi" w:cstheme="majorBidi"/>
                <w:color w:val="000000"/>
                <w:sz w:val="25"/>
                <w:szCs w:val="25"/>
                <w:rtl/>
              </w:rPr>
              <w:t>וחי בהם ולא שימות בהם</w:t>
            </w:r>
            <w:r w:rsidR="00965D47" w:rsidRPr="001E7277">
              <w:rPr>
                <w:rFonts w:asciiTheme="majorBidi" w:hAnsiTheme="majorBidi" w:cstheme="majorBidi"/>
                <w:color w:val="000000"/>
                <w:sz w:val="25"/>
                <w:szCs w:val="25"/>
              </w:rPr>
              <w:t>.</w:t>
            </w:r>
          </w:p>
        </w:tc>
      </w:tr>
    </w:tbl>
    <w:p w14:paraId="2D9753BE" w14:textId="704DD808" w:rsidR="003A20F2" w:rsidRPr="005A32AB" w:rsidRDefault="007D1435" w:rsidP="002E6DA2">
      <w:pPr>
        <w:spacing w:after="0" w:line="288" w:lineRule="auto"/>
        <w:ind w:left="990" w:hanging="990"/>
      </w:pPr>
      <w:r w:rsidRPr="005A32AB">
        <w:rPr>
          <w:b/>
          <w:bCs/>
          <w:sz w:val="24"/>
          <w:szCs w:val="24"/>
          <w:u w:val="single"/>
        </w:rPr>
        <w:t>Figure 1</w:t>
      </w:r>
      <w:r w:rsidRPr="005A32AB">
        <w:rPr>
          <w:b/>
          <w:bCs/>
          <w:sz w:val="24"/>
          <w:szCs w:val="24"/>
        </w:rPr>
        <w:t>:</w:t>
      </w:r>
      <w:r w:rsidR="004D3F2F" w:rsidRPr="005A32AB">
        <w:rPr>
          <w:sz w:val="24"/>
          <w:szCs w:val="24"/>
        </w:rPr>
        <w:t xml:space="preserve"> </w:t>
      </w:r>
      <w:r w:rsidR="004D3F2F" w:rsidRPr="005A32AB">
        <w:t xml:space="preserve"> </w:t>
      </w:r>
      <w:proofErr w:type="spellStart"/>
      <w:r w:rsidR="000124B7" w:rsidRPr="00CF50E2">
        <w:rPr>
          <w:sz w:val="23"/>
          <w:szCs w:val="23"/>
        </w:rPr>
        <w:t>Rashi</w:t>
      </w:r>
      <w:proofErr w:type="spellEnd"/>
      <w:r w:rsidR="000124B7" w:rsidRPr="00CF50E2">
        <w:rPr>
          <w:sz w:val="23"/>
          <w:szCs w:val="23"/>
        </w:rPr>
        <w:t xml:space="preserve"> expla</w:t>
      </w:r>
      <w:r w:rsidR="00CF50E2" w:rsidRPr="00CF50E2">
        <w:rPr>
          <w:sz w:val="23"/>
          <w:szCs w:val="23"/>
        </w:rPr>
        <w:t>ins the</w:t>
      </w:r>
      <w:r w:rsidR="00CF50E2">
        <w:rPr>
          <w:sz w:val="24"/>
          <w:szCs w:val="24"/>
        </w:rPr>
        <w:t xml:space="preserve"> </w:t>
      </w:r>
      <w:r w:rsidR="00CF50E2" w:rsidRPr="00CF50E2">
        <w:rPr>
          <w:rStyle w:val="Style3Char"/>
          <w:rFonts w:ascii="Times New Roman" w:hAnsi="Times New Roman" w:cs="Times New Roman"/>
          <w:sz w:val="26"/>
          <w:szCs w:val="26"/>
          <w:rtl/>
        </w:rPr>
        <w:t>מאי חזית</w:t>
      </w:r>
      <w:r w:rsidR="00CF50E2" w:rsidRPr="00CF50E2">
        <w:rPr>
          <w:sz w:val="28"/>
          <w:szCs w:val="28"/>
        </w:rPr>
        <w:t xml:space="preserve"> </w:t>
      </w:r>
      <w:r w:rsidR="00CF50E2" w:rsidRPr="00CF50E2">
        <w:rPr>
          <w:sz w:val="23"/>
          <w:szCs w:val="23"/>
        </w:rPr>
        <w:t>logic as the basis for</w:t>
      </w:r>
      <w:r w:rsidR="00CF50E2" w:rsidRPr="00CF50E2">
        <w:t xml:space="preserve"> </w:t>
      </w:r>
      <w:proofErr w:type="spellStart"/>
      <w:r w:rsidR="000124B7" w:rsidRPr="00CF50E2">
        <w:rPr>
          <w:rStyle w:val="Style3Char"/>
          <w:rFonts w:asciiTheme="majorBidi" w:hAnsiTheme="majorBidi" w:cstheme="majorBidi"/>
          <w:sz w:val="26"/>
          <w:szCs w:val="26"/>
          <w:rtl/>
        </w:rPr>
        <w:t>יהרג</w:t>
      </w:r>
      <w:proofErr w:type="spellEnd"/>
      <w:r w:rsidR="000124B7" w:rsidRPr="00CF50E2">
        <w:rPr>
          <w:rStyle w:val="Style3Char"/>
          <w:rFonts w:asciiTheme="majorBidi" w:hAnsiTheme="majorBidi" w:cstheme="majorBidi"/>
          <w:sz w:val="26"/>
          <w:szCs w:val="26"/>
          <w:rtl/>
        </w:rPr>
        <w:t xml:space="preserve"> ואל יעבור</w:t>
      </w:r>
      <w:r w:rsidR="000124B7" w:rsidRPr="00425D83">
        <w:rPr>
          <w:sz w:val="27"/>
          <w:szCs w:val="27"/>
        </w:rPr>
        <w:t xml:space="preserve"> </w:t>
      </w:r>
      <w:r w:rsidR="000124B7" w:rsidRPr="00CF50E2">
        <w:rPr>
          <w:sz w:val="23"/>
          <w:szCs w:val="23"/>
        </w:rPr>
        <w:t>in the “coerced murder” case:</w:t>
      </w:r>
      <w:r w:rsidR="000124B7" w:rsidRPr="00CF50E2">
        <w:t xml:space="preserve">  </w:t>
      </w:r>
      <w:r w:rsidR="00CF50E2">
        <w:rPr>
          <w:sz w:val="24"/>
          <w:szCs w:val="24"/>
        </w:rPr>
        <w:br/>
      </w:r>
      <w:r w:rsidR="000124B7" w:rsidRPr="00CF50E2">
        <w:rPr>
          <w:sz w:val="23"/>
          <w:szCs w:val="23"/>
        </w:rPr>
        <w:t xml:space="preserve">The </w:t>
      </w:r>
      <w:r w:rsidR="000124B7" w:rsidRPr="00CF50E2">
        <w:rPr>
          <w:rFonts w:cstheme="minorHAnsi"/>
          <w:sz w:val="23"/>
          <w:szCs w:val="23"/>
        </w:rPr>
        <w:t>“</w:t>
      </w:r>
      <w:r w:rsidR="000124B7" w:rsidRPr="00CF50E2">
        <w:rPr>
          <w:rFonts w:asciiTheme="majorBidi" w:hAnsiTheme="majorBidi" w:cstheme="majorBidi"/>
          <w:sz w:val="26"/>
          <w:szCs w:val="26"/>
          <w:rtl/>
        </w:rPr>
        <w:t>וחי בהם</w:t>
      </w:r>
      <w:r w:rsidR="000124B7" w:rsidRPr="00CF50E2">
        <w:rPr>
          <w:rFonts w:cstheme="minorHAnsi"/>
          <w:sz w:val="23"/>
          <w:szCs w:val="23"/>
        </w:rPr>
        <w:t>-dispensation”</w:t>
      </w:r>
      <w:r w:rsidR="00425D83" w:rsidRPr="00CF50E2">
        <w:rPr>
          <w:rFonts w:cstheme="minorHAnsi"/>
          <w:sz w:val="23"/>
          <w:szCs w:val="23"/>
        </w:rPr>
        <w:t xml:space="preserve"> is inapplicable.</w:t>
      </w:r>
    </w:p>
    <w:p w14:paraId="6BEF3607" w14:textId="27434CFD" w:rsidR="00687838" w:rsidRPr="00B736F6" w:rsidRDefault="00687838" w:rsidP="00F2520A">
      <w:pPr>
        <w:spacing w:after="0" w:line="324" w:lineRule="auto"/>
        <w:ind w:right="-130"/>
        <w:rPr>
          <w:bCs/>
          <w:sz w:val="21"/>
          <w:szCs w:val="21"/>
        </w:rPr>
      </w:pPr>
      <w:bookmarkStart w:id="3" w:name="_Hlk481564046"/>
      <w:r w:rsidRPr="00B736F6">
        <w:t xml:space="preserve">If </w:t>
      </w:r>
      <w:r w:rsidRPr="00B736F6">
        <w:rPr>
          <w:rFonts w:ascii="Cambria" w:hAnsi="Cambria" w:cs="Arial Black"/>
          <w:b/>
          <w:bCs/>
          <w:i/>
          <w:iCs/>
          <w:sz w:val="24"/>
        </w:rPr>
        <w:t>α</w:t>
      </w:r>
      <w:r w:rsidRPr="00B736F6">
        <w:t xml:space="preserve"> would murder </w:t>
      </w:r>
      <w:r w:rsidRPr="002C5C66">
        <w:rPr>
          <w:rFonts w:ascii="Cambria" w:hAnsi="Cambria" w:cs="Arial"/>
          <w:b/>
          <w:bCs/>
          <w:i/>
          <w:iCs/>
          <w:sz w:val="23"/>
          <w:szCs w:val="23"/>
        </w:rPr>
        <w:t>β</w:t>
      </w:r>
      <w:r w:rsidRPr="002C5C66">
        <w:rPr>
          <w:sz w:val="23"/>
          <w:szCs w:val="23"/>
        </w:rPr>
        <w:t xml:space="preserve"> </w:t>
      </w:r>
      <w:r w:rsidRPr="00B736F6">
        <w:t xml:space="preserve">to save his own life </w:t>
      </w:r>
      <w:r w:rsidRPr="00B736F6">
        <w:rPr>
          <w:i/>
          <w:iCs/>
        </w:rPr>
        <w:t>(Option 1)</w:t>
      </w:r>
      <w:r w:rsidRPr="00B736F6">
        <w:t xml:space="preserve">, </w:t>
      </w:r>
      <w:r w:rsidR="00D02757">
        <w:t>there would be</w:t>
      </w:r>
      <w:r w:rsidRPr="000124B7">
        <w:rPr>
          <w:b/>
          <w:bCs/>
        </w:rPr>
        <w:t xml:space="preserve"> two negative consequences</w:t>
      </w:r>
      <w:r w:rsidRPr="00B736F6">
        <w:t xml:space="preserve">: the loss of a life </w:t>
      </w:r>
      <w:r w:rsidRPr="00B736F6">
        <w:rPr>
          <w:rFonts w:ascii="Calibri" w:hAnsi="Calibri" w:cs="Arial Black"/>
        </w:rPr>
        <w:t>(</w:t>
      </w:r>
      <w:r w:rsidRPr="002C5C66">
        <w:rPr>
          <w:rFonts w:ascii="Cambria" w:hAnsi="Cambria" w:cs="Arial"/>
          <w:b/>
          <w:bCs/>
          <w:i/>
          <w:iCs/>
          <w:sz w:val="23"/>
          <w:szCs w:val="23"/>
        </w:rPr>
        <w:t>β</w:t>
      </w:r>
      <w:r w:rsidRPr="00D02757">
        <w:rPr>
          <w:rFonts w:ascii="Calibri" w:hAnsi="Calibri" w:cs="Arial Black"/>
          <w:i/>
        </w:rPr>
        <w:t xml:space="preserve">’s </w:t>
      </w:r>
      <w:r w:rsidRPr="00B736F6">
        <w:rPr>
          <w:rFonts w:ascii="Calibri" w:hAnsi="Calibri" w:cs="Arial Black"/>
        </w:rPr>
        <w:t xml:space="preserve">life) </w:t>
      </w:r>
      <w:r w:rsidRPr="00B736F6">
        <w:t>and</w:t>
      </w:r>
      <w:r w:rsidR="00C36748" w:rsidRPr="00C36748">
        <w:rPr>
          <w:rFonts w:ascii="Calibri" w:hAnsi="Calibri" w:cs="Arial Black"/>
        </w:rPr>
        <w:t xml:space="preserve"> </w:t>
      </w:r>
      <w:r w:rsidR="00175C43">
        <w:rPr>
          <w:rFonts w:ascii="Calibri" w:hAnsi="Calibri" w:cs="Arial Black"/>
        </w:rPr>
        <w:t xml:space="preserve">violation </w:t>
      </w:r>
      <w:r w:rsidR="00C36748">
        <w:rPr>
          <w:rFonts w:ascii="Calibri" w:hAnsi="Calibri" w:cs="Arial Black"/>
        </w:rPr>
        <w:t xml:space="preserve">of </w:t>
      </w:r>
      <w:r w:rsidR="00C36748">
        <w:t xml:space="preserve">a </w:t>
      </w:r>
      <w:r w:rsidR="00C36748" w:rsidRPr="00E225DF">
        <w:rPr>
          <w:rFonts w:ascii="Times New Roman" w:hAnsi="Times New Roman" w:cs="Times New Roman"/>
          <w:sz w:val="25"/>
          <w:szCs w:val="25"/>
          <w:rtl/>
        </w:rPr>
        <w:t>מצוה</w:t>
      </w:r>
      <w:r w:rsidRPr="00B736F6">
        <w:rPr>
          <w:rFonts w:ascii="Calibri" w:hAnsi="Calibri" w:cs="Arial Black"/>
        </w:rPr>
        <w:t xml:space="preserve"> </w:t>
      </w:r>
      <w:r w:rsidR="00C36748">
        <w:rPr>
          <w:rFonts w:ascii="Calibri" w:hAnsi="Calibri" w:cs="Arial Black"/>
        </w:rPr>
        <w:t xml:space="preserve">(i.e., transgression of </w:t>
      </w:r>
      <w:r w:rsidR="00AD1D74" w:rsidRPr="00DA52C4">
        <w:rPr>
          <w:rFonts w:asciiTheme="majorBidi" w:hAnsiTheme="majorBidi" w:cstheme="majorBidi"/>
          <w:noProof/>
          <w:sz w:val="25"/>
          <w:szCs w:val="25"/>
          <w:rtl/>
        </w:rPr>
        <w:t>לא תרצח</w:t>
      </w:r>
      <w:r w:rsidRPr="00B736F6">
        <w:t xml:space="preserve">).  </w:t>
      </w:r>
      <w:r w:rsidRPr="00B736F6">
        <w:rPr>
          <w:rFonts w:ascii="Calibri" w:hAnsi="Calibri" w:cs="Arial Black"/>
        </w:rPr>
        <w:t xml:space="preserve">On the other hand, if </w:t>
      </w:r>
      <w:r w:rsidRPr="00B736F6">
        <w:rPr>
          <w:rFonts w:ascii="Cambria" w:hAnsi="Cambria" w:cs="Arial Black"/>
          <w:b/>
          <w:bCs/>
          <w:i/>
          <w:iCs/>
          <w:sz w:val="24"/>
        </w:rPr>
        <w:t>α</w:t>
      </w:r>
      <w:r w:rsidRPr="00B736F6">
        <w:t xml:space="preserve"> remains passive</w:t>
      </w:r>
      <w:r w:rsidRPr="00B736F6">
        <w:rPr>
          <w:rFonts w:ascii="Calibri" w:hAnsi="Calibri" w:cs="Arial Black"/>
          <w:i/>
          <w:iCs/>
        </w:rPr>
        <w:t xml:space="preserve"> </w:t>
      </w:r>
      <w:r w:rsidRPr="00B736F6">
        <w:rPr>
          <w:i/>
          <w:iCs/>
        </w:rPr>
        <w:t>(Option 2)</w:t>
      </w:r>
      <w:r w:rsidRPr="00B736F6">
        <w:t xml:space="preserve">, only </w:t>
      </w:r>
      <w:r w:rsidRPr="000124B7">
        <w:rPr>
          <w:b/>
          <w:bCs/>
        </w:rPr>
        <w:t>one negative consequence</w:t>
      </w:r>
      <w:r w:rsidRPr="00B736F6">
        <w:t xml:space="preserve"> would occur: the loss of </w:t>
      </w:r>
      <w:r w:rsidRPr="00B736F6">
        <w:rPr>
          <w:rFonts w:ascii="Cambria" w:hAnsi="Cambria" w:cs="Arial Black"/>
          <w:b/>
          <w:bCs/>
          <w:i/>
          <w:iCs/>
          <w:sz w:val="24"/>
        </w:rPr>
        <w:t>α</w:t>
      </w:r>
      <w:r w:rsidRPr="00B736F6">
        <w:rPr>
          <w:rFonts w:ascii="Calibri" w:hAnsi="Calibri" w:cs="Arial Black"/>
          <w:i/>
          <w:iCs/>
        </w:rPr>
        <w:t>’s</w:t>
      </w:r>
      <w:r w:rsidRPr="00B736F6">
        <w:rPr>
          <w:rFonts w:ascii="Calibri" w:hAnsi="Calibri" w:cs="Arial Black"/>
        </w:rPr>
        <w:t xml:space="preserve"> life, but no </w:t>
      </w:r>
      <w:r w:rsidR="00E6445A" w:rsidRPr="00E225DF">
        <w:rPr>
          <w:rFonts w:ascii="Times New Roman" w:hAnsi="Times New Roman" w:cs="Times New Roman"/>
          <w:sz w:val="25"/>
          <w:szCs w:val="25"/>
          <w:rtl/>
        </w:rPr>
        <w:t>מצוה</w:t>
      </w:r>
      <w:r w:rsidRPr="00B736F6">
        <w:rPr>
          <w:rFonts w:ascii="Calibri" w:hAnsi="Calibri" w:cs="Arial Black"/>
        </w:rPr>
        <w:t xml:space="preserve"> will </w:t>
      </w:r>
      <w:r w:rsidRPr="00B736F6">
        <w:t>transgressed.</w:t>
      </w:r>
      <w:r w:rsidRPr="00B736F6">
        <w:rPr>
          <w:rFonts w:ascii="Calibri" w:hAnsi="Calibri" w:cs="Arial Black"/>
        </w:rPr>
        <w:t xml:space="preserve"> </w:t>
      </w:r>
      <w:r w:rsidRPr="00B736F6">
        <w:t xml:space="preserve"> </w:t>
      </w:r>
      <w:bookmarkStart w:id="4" w:name="_Hlk508271005"/>
      <w:bookmarkEnd w:id="3"/>
      <w:r w:rsidRPr="00B736F6">
        <w:t>The</w:t>
      </w:r>
      <w:r w:rsidRPr="00B736F6">
        <w:rPr>
          <w:i/>
          <w:iCs/>
        </w:rPr>
        <w:t xml:space="preserve"> </w:t>
      </w:r>
      <w:r w:rsidRPr="00B736F6">
        <w:rPr>
          <w:rFonts w:ascii="Calibri" w:hAnsi="Calibri" w:cs="Arial Black"/>
        </w:rPr>
        <w:t xml:space="preserve">reason for </w:t>
      </w:r>
      <w:r w:rsidRPr="00B736F6">
        <w:t xml:space="preserve">the </w:t>
      </w:r>
      <w:r w:rsidR="00651D35" w:rsidRPr="00651D35">
        <w:rPr>
          <w:rFonts w:cstheme="minorHAnsi"/>
        </w:rPr>
        <w:t>“</w:t>
      </w:r>
      <w:r w:rsidR="00651D35" w:rsidRPr="00534242">
        <w:rPr>
          <w:rFonts w:asciiTheme="majorBidi" w:hAnsiTheme="majorBidi" w:cstheme="majorBidi"/>
          <w:sz w:val="25"/>
          <w:szCs w:val="25"/>
          <w:rtl/>
        </w:rPr>
        <w:t>וחי בהם</w:t>
      </w:r>
      <w:r w:rsidR="00651D35" w:rsidRPr="00651D35">
        <w:rPr>
          <w:rFonts w:cstheme="minorHAnsi"/>
        </w:rPr>
        <w:t>-dispensation”</w:t>
      </w:r>
      <w:r w:rsidR="00651D35">
        <w:rPr>
          <w:rFonts w:cstheme="minorHAnsi"/>
          <w:sz w:val="21"/>
          <w:szCs w:val="21"/>
        </w:rPr>
        <w:t xml:space="preserve"> </w:t>
      </w:r>
      <w:r w:rsidRPr="00B736F6">
        <w:rPr>
          <w:rFonts w:eastAsia="Times New Roman"/>
          <w:color w:val="222222"/>
        </w:rPr>
        <w:t xml:space="preserve">is </w:t>
      </w:r>
      <w:r w:rsidR="00BE49EC">
        <w:rPr>
          <w:rFonts w:eastAsia="Times New Roman"/>
          <w:color w:val="222222"/>
        </w:rPr>
        <w:t xml:space="preserve">that </w:t>
      </w:r>
      <w:r w:rsidRPr="00B736F6">
        <w:rPr>
          <w:rFonts w:eastAsia="Times New Roman"/>
          <w:color w:val="222222"/>
        </w:rPr>
        <w:t xml:space="preserve">a Jewish life </w:t>
      </w:r>
      <w:r w:rsidR="00175C43" w:rsidRPr="00B736F6">
        <w:rPr>
          <w:rFonts w:eastAsia="Times New Roman"/>
          <w:color w:val="222222"/>
        </w:rPr>
        <w:t>(</w:t>
      </w:r>
      <w:r w:rsidR="00175C43" w:rsidRPr="00534242">
        <w:rPr>
          <w:rFonts w:asciiTheme="majorBidi" w:eastAsia="Times New Roman" w:hAnsiTheme="majorBidi" w:cstheme="majorBidi"/>
          <w:color w:val="222222"/>
          <w:sz w:val="25"/>
          <w:szCs w:val="25"/>
          <w:rtl/>
        </w:rPr>
        <w:t>נפש</w:t>
      </w:r>
      <w:r w:rsidR="00175C43" w:rsidRPr="00B736F6">
        <w:rPr>
          <w:rFonts w:asciiTheme="majorBidi" w:eastAsia="Times New Roman" w:hAnsiTheme="majorBidi" w:cstheme="majorBidi"/>
          <w:color w:val="222222"/>
          <w:sz w:val="26"/>
          <w:szCs w:val="26"/>
          <w:rtl/>
        </w:rPr>
        <w:t xml:space="preserve"> </w:t>
      </w:r>
      <w:r w:rsidR="00175C43" w:rsidRPr="00534242">
        <w:rPr>
          <w:rFonts w:asciiTheme="majorBidi" w:eastAsia="Times New Roman" w:hAnsiTheme="majorBidi" w:cstheme="majorBidi"/>
          <w:color w:val="222222"/>
          <w:sz w:val="25"/>
          <w:szCs w:val="25"/>
          <w:rtl/>
        </w:rPr>
        <w:t>ישראל</w:t>
      </w:r>
      <w:r w:rsidR="00175C43" w:rsidRPr="00B736F6">
        <w:rPr>
          <w:rFonts w:eastAsia="Times New Roman"/>
          <w:color w:val="222222"/>
        </w:rPr>
        <w:t xml:space="preserve">) </w:t>
      </w:r>
      <w:r w:rsidRPr="00B736F6">
        <w:rPr>
          <w:rFonts w:eastAsia="Times New Roman"/>
          <w:color w:val="222222"/>
        </w:rPr>
        <w:t xml:space="preserve">is </w:t>
      </w:r>
      <w:r w:rsidR="00E6445A">
        <w:rPr>
          <w:rFonts w:eastAsia="Times New Roman"/>
          <w:color w:val="222222"/>
        </w:rPr>
        <w:t>dearer</w:t>
      </w:r>
      <w:r w:rsidRPr="00B736F6">
        <w:rPr>
          <w:rFonts w:eastAsia="Times New Roman"/>
          <w:color w:val="222222"/>
        </w:rPr>
        <w:t xml:space="preserve"> to </w:t>
      </w:r>
      <w:r w:rsidR="00E6445A">
        <w:rPr>
          <w:rFonts w:eastAsia="Times New Roman"/>
          <w:color w:val="222222"/>
        </w:rPr>
        <w:t xml:space="preserve">Hashem </w:t>
      </w:r>
      <w:r w:rsidRPr="00B736F6">
        <w:rPr>
          <w:rFonts w:eastAsia="Times New Roman"/>
          <w:color w:val="222222"/>
        </w:rPr>
        <w:t xml:space="preserve">than </w:t>
      </w:r>
      <w:r w:rsidRPr="00B736F6">
        <w:t xml:space="preserve">His </w:t>
      </w:r>
      <w:r w:rsidR="00C36748" w:rsidRPr="00175C43">
        <w:rPr>
          <w:rFonts w:ascii="Times New Roman" w:hAnsi="Times New Roman" w:cs="Times New Roman"/>
          <w:sz w:val="25"/>
          <w:szCs w:val="25"/>
          <w:rtl/>
        </w:rPr>
        <w:t>מצות</w:t>
      </w:r>
      <w:r w:rsidR="00BE49EC">
        <w:t xml:space="preserve"> </w:t>
      </w:r>
      <w:r w:rsidR="00E6445A">
        <w:t xml:space="preserve">and thus, He </w:t>
      </w:r>
      <w:r w:rsidR="00E6445A" w:rsidRPr="00B736F6">
        <w:rPr>
          <w:rFonts w:ascii="Calibri" w:hAnsi="Calibri" w:cs="Arial Black"/>
        </w:rPr>
        <w:t xml:space="preserve">prefers to forego </w:t>
      </w:r>
      <w:r w:rsidR="00E6445A" w:rsidRPr="00B736F6">
        <w:t xml:space="preserve">His </w:t>
      </w:r>
      <w:r w:rsidR="00E6445A" w:rsidRPr="00175C43">
        <w:rPr>
          <w:rFonts w:ascii="Times New Roman" w:hAnsi="Times New Roman" w:cs="Times New Roman"/>
          <w:sz w:val="25"/>
          <w:szCs w:val="25"/>
          <w:rtl/>
        </w:rPr>
        <w:t>מצות</w:t>
      </w:r>
      <w:r w:rsidR="00E6445A">
        <w:t xml:space="preserve"> in favor of preserving a </w:t>
      </w:r>
      <w:r w:rsidR="00E6445A" w:rsidRPr="00534242">
        <w:rPr>
          <w:rFonts w:asciiTheme="majorBidi" w:eastAsia="Times New Roman" w:hAnsiTheme="majorBidi" w:cstheme="majorBidi"/>
          <w:color w:val="222222"/>
          <w:sz w:val="25"/>
          <w:szCs w:val="25"/>
          <w:rtl/>
        </w:rPr>
        <w:t>נפש</w:t>
      </w:r>
      <w:r w:rsidR="00E6445A" w:rsidRPr="00B736F6">
        <w:rPr>
          <w:rFonts w:asciiTheme="majorBidi" w:eastAsia="Times New Roman" w:hAnsiTheme="majorBidi" w:cstheme="majorBidi"/>
          <w:color w:val="222222"/>
          <w:sz w:val="26"/>
          <w:szCs w:val="26"/>
          <w:rtl/>
        </w:rPr>
        <w:t xml:space="preserve"> </w:t>
      </w:r>
      <w:r w:rsidR="00E6445A" w:rsidRPr="00534242">
        <w:rPr>
          <w:rFonts w:asciiTheme="majorBidi" w:eastAsia="Times New Roman" w:hAnsiTheme="majorBidi" w:cstheme="majorBidi"/>
          <w:color w:val="222222"/>
          <w:sz w:val="25"/>
          <w:szCs w:val="25"/>
          <w:rtl/>
        </w:rPr>
        <w:t>ישראל</w:t>
      </w:r>
      <w:r w:rsidR="00E6445A">
        <w:t>.</w:t>
      </w:r>
      <w:r w:rsidRPr="00175C43">
        <w:t xml:space="preserve"> </w:t>
      </w:r>
      <w:r w:rsidR="00E6445A">
        <w:t xml:space="preserve"> However, here, </w:t>
      </w:r>
      <w:r w:rsidR="00C92EFE">
        <w:t xml:space="preserve">since a life </w:t>
      </w:r>
      <w:r w:rsidR="00C92EFE" w:rsidRPr="00175C43">
        <w:rPr>
          <w:rFonts w:ascii="Calibri" w:hAnsi="Calibri" w:cs="Arial Black"/>
          <w:i/>
          <w:iCs/>
        </w:rPr>
        <w:t>(</w:t>
      </w:r>
      <w:r w:rsidR="00C92EFE" w:rsidRPr="00175C43">
        <w:rPr>
          <w:rFonts w:ascii="Cambria" w:hAnsi="Cambria" w:cs="Arial"/>
          <w:b/>
          <w:bCs/>
          <w:i/>
          <w:iCs/>
          <w:sz w:val="23"/>
          <w:szCs w:val="23"/>
        </w:rPr>
        <w:t>β</w:t>
      </w:r>
      <w:r w:rsidR="00C92EFE" w:rsidRPr="00175C43">
        <w:rPr>
          <w:rFonts w:ascii="Calibri" w:hAnsi="Calibri" w:cs="Arial Black"/>
          <w:i/>
          <w:iCs/>
        </w:rPr>
        <w:t>)</w:t>
      </w:r>
      <w:r w:rsidR="00C92EFE">
        <w:rPr>
          <w:rFonts w:ascii="Calibri" w:hAnsi="Calibri" w:cs="Arial Black"/>
          <w:i/>
          <w:iCs/>
        </w:rPr>
        <w:t xml:space="preserve"> </w:t>
      </w:r>
      <w:r w:rsidR="00C92EFE">
        <w:rPr>
          <w:rFonts w:ascii="Calibri" w:hAnsi="Calibri" w:cs="Arial Black"/>
        </w:rPr>
        <w:t xml:space="preserve">will </w:t>
      </w:r>
      <w:r w:rsidR="00C92EFE">
        <w:t xml:space="preserve">be lost in end, </w:t>
      </w:r>
      <w:r w:rsidR="00E6445A">
        <w:t>w</w:t>
      </w:r>
      <w:r w:rsidR="00175C43">
        <w:t xml:space="preserve">hy should Hashem </w:t>
      </w:r>
      <w:r w:rsidR="00C92EFE">
        <w:t xml:space="preserve">be willing to </w:t>
      </w:r>
      <w:r w:rsidR="00175C43">
        <w:t xml:space="preserve">forego his </w:t>
      </w:r>
      <w:r w:rsidR="00E6445A" w:rsidRPr="00E225DF">
        <w:rPr>
          <w:rFonts w:ascii="Times New Roman" w:hAnsi="Times New Roman" w:cs="Times New Roman"/>
          <w:sz w:val="25"/>
          <w:szCs w:val="25"/>
          <w:rtl/>
        </w:rPr>
        <w:t>מצוה</w:t>
      </w:r>
      <w:r w:rsidR="00E6445A" w:rsidRPr="00B736F6">
        <w:rPr>
          <w:rFonts w:ascii="Calibri" w:hAnsi="Calibri" w:cs="Arial Black"/>
        </w:rPr>
        <w:t xml:space="preserve"> </w:t>
      </w:r>
      <w:r w:rsidR="00E6445A">
        <w:rPr>
          <w:rFonts w:ascii="Calibri" w:hAnsi="Calibri" w:cs="Arial Black"/>
        </w:rPr>
        <w:t xml:space="preserve">(i.e., why should He allow </w:t>
      </w:r>
      <w:r w:rsidR="00E6445A" w:rsidRPr="00B736F6">
        <w:rPr>
          <w:rFonts w:ascii="Cambria" w:hAnsi="Cambria" w:cs="Arial Black"/>
          <w:b/>
          <w:bCs/>
          <w:i/>
          <w:iCs/>
          <w:sz w:val="24"/>
        </w:rPr>
        <w:t>α</w:t>
      </w:r>
      <w:r w:rsidR="00E6445A">
        <w:rPr>
          <w:rFonts w:ascii="Calibri" w:hAnsi="Calibri" w:cs="Arial Black"/>
        </w:rPr>
        <w:t xml:space="preserve"> to transgress </w:t>
      </w:r>
      <w:r w:rsidR="00E6445A" w:rsidRPr="00DA52C4">
        <w:rPr>
          <w:rFonts w:asciiTheme="majorBidi" w:hAnsiTheme="majorBidi" w:cstheme="majorBidi"/>
          <w:noProof/>
          <w:sz w:val="25"/>
          <w:szCs w:val="25"/>
          <w:rtl/>
        </w:rPr>
        <w:t>לא תרצח</w:t>
      </w:r>
      <w:r w:rsidR="00E6445A" w:rsidRPr="00B736F6">
        <w:t>)</w:t>
      </w:r>
      <w:r w:rsidR="00E6445A">
        <w:t xml:space="preserve">?  </w:t>
      </w:r>
      <w:bookmarkEnd w:id="4"/>
    </w:p>
    <w:p w14:paraId="3EA16F8B" w14:textId="12182D8B" w:rsidR="00091549" w:rsidRPr="00B736F6" w:rsidRDefault="0037684E" w:rsidP="00DA5CFD">
      <w:pPr>
        <w:tabs>
          <w:tab w:val="left" w:pos="-450"/>
        </w:tabs>
        <w:spacing w:before="240" w:after="180" w:line="300" w:lineRule="auto"/>
        <w:ind w:left="-450"/>
      </w:pPr>
      <w:r>
        <w:rPr>
          <w:noProof/>
        </w:rPr>
        <w:drawing>
          <wp:inline distT="0" distB="0" distL="0" distR="0" wp14:anchorId="09596471" wp14:editId="4479DCCB">
            <wp:extent cx="6907530" cy="45421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7530" cy="4542155"/>
                    </a:xfrm>
                    <a:prstGeom prst="rect">
                      <a:avLst/>
                    </a:prstGeom>
                    <a:noFill/>
                  </pic:spPr>
                </pic:pic>
              </a:graphicData>
            </a:graphic>
          </wp:inline>
        </w:drawing>
      </w:r>
    </w:p>
    <w:p w14:paraId="2060D6F0" w14:textId="69857B1D" w:rsidR="00091549" w:rsidRPr="005B2214" w:rsidRDefault="00091549" w:rsidP="000569DE">
      <w:pPr>
        <w:spacing w:after="120"/>
        <w:ind w:left="450"/>
        <w:rPr>
          <w:rFonts w:eastAsia="Times New Roman" w:cstheme="minorHAnsi"/>
          <w:color w:val="000000"/>
        </w:rPr>
      </w:pPr>
      <w:r w:rsidRPr="00B736F6">
        <w:rPr>
          <w:rFonts w:eastAsia="Times New Roman" w:cstheme="minorHAnsi"/>
          <w:color w:val="000000"/>
          <w:sz w:val="32"/>
          <w:szCs w:val="32"/>
        </w:rPr>
        <w:t>“</w:t>
      </w:r>
      <w:r w:rsidRPr="00B736F6">
        <w:rPr>
          <w:rFonts w:eastAsia="Times New Roman" w:cstheme="minorHAnsi"/>
          <w:noProof/>
          <w:color w:val="000000"/>
          <w:lang w:bidi="ar-SA"/>
        </w:rPr>
        <w:drawing>
          <wp:inline distT="0" distB="0" distL="0" distR="0" wp14:anchorId="665ADEE7" wp14:editId="07777777">
            <wp:extent cx="323850" cy="142875"/>
            <wp:effectExtent l="0" t="0" r="0" b="0"/>
            <wp:docPr id="7" name="Picture 7" descr="X-Cancellation.png"/>
            <wp:cNvGraphicFramePr/>
            <a:graphic xmlns:a="http://schemas.openxmlformats.org/drawingml/2006/main">
              <a:graphicData uri="http://schemas.openxmlformats.org/drawingml/2006/picture">
                <pic:pic xmlns:pic="http://schemas.openxmlformats.org/drawingml/2006/picture">
                  <pic:nvPicPr>
                    <pic:cNvPr id="7" name="Picture 4" descr="X-Cancellation.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80" cy="137795"/>
                    </a:xfrm>
                    <a:prstGeom prst="rect">
                      <a:avLst/>
                    </a:prstGeom>
                    <a:noFill/>
                    <a:ln w="12700">
                      <a:noFill/>
                    </a:ln>
                    <a:effectLst>
                      <a:softEdge rad="0"/>
                    </a:effectLst>
                  </pic:spPr>
                </pic:pic>
              </a:graphicData>
            </a:graphic>
          </wp:inline>
        </w:drawing>
      </w:r>
      <w:r w:rsidRPr="00B736F6">
        <w:rPr>
          <w:rFonts w:eastAsia="Times New Roman" w:cstheme="minorHAnsi"/>
          <w:color w:val="000000"/>
          <w:sz w:val="32"/>
          <w:szCs w:val="32"/>
        </w:rPr>
        <w:t>”</w:t>
      </w:r>
      <w:r w:rsidRPr="00B736F6">
        <w:rPr>
          <w:rFonts w:eastAsia="Times New Roman" w:cstheme="minorHAnsi"/>
          <w:color w:val="000000"/>
          <w:sz w:val="28"/>
          <w:szCs w:val="28"/>
        </w:rPr>
        <w:t>:</w:t>
      </w:r>
      <w:r w:rsidRPr="00B736F6">
        <w:rPr>
          <w:rFonts w:eastAsia="Times New Roman" w:cstheme="minorHAnsi"/>
          <w:color w:val="000000"/>
          <w:sz w:val="24"/>
          <w:szCs w:val="24"/>
        </w:rPr>
        <w:t xml:space="preserve">  </w:t>
      </w:r>
      <w:r w:rsidRPr="005B2214">
        <w:rPr>
          <w:rFonts w:eastAsia="Times New Roman" w:cstheme="minorHAnsi"/>
          <w:color w:val="000000"/>
        </w:rPr>
        <w:t xml:space="preserve">Denotes the loss of a </w:t>
      </w:r>
      <w:r w:rsidR="00C63908">
        <w:rPr>
          <w:rFonts w:eastAsia="Times New Roman" w:cstheme="minorHAnsi"/>
          <w:color w:val="000000"/>
        </w:rPr>
        <w:t>Jewish life</w:t>
      </w:r>
      <w:r w:rsidR="00C63908" w:rsidRPr="00B736F6">
        <w:rPr>
          <w:rFonts w:eastAsia="Times New Roman"/>
          <w:color w:val="222222"/>
        </w:rPr>
        <w:t xml:space="preserve"> (</w:t>
      </w:r>
      <w:r w:rsidR="00C63908" w:rsidRPr="00534242">
        <w:rPr>
          <w:rFonts w:asciiTheme="majorBidi" w:eastAsia="Times New Roman" w:hAnsiTheme="majorBidi" w:cstheme="majorBidi"/>
          <w:color w:val="222222"/>
          <w:sz w:val="25"/>
          <w:szCs w:val="25"/>
          <w:rtl/>
        </w:rPr>
        <w:t>נפש</w:t>
      </w:r>
      <w:r w:rsidR="00C63908" w:rsidRPr="00B736F6">
        <w:rPr>
          <w:rFonts w:asciiTheme="majorBidi" w:eastAsia="Times New Roman" w:hAnsiTheme="majorBidi" w:cstheme="majorBidi"/>
          <w:color w:val="222222"/>
          <w:sz w:val="26"/>
          <w:szCs w:val="26"/>
          <w:rtl/>
        </w:rPr>
        <w:t xml:space="preserve"> </w:t>
      </w:r>
      <w:r w:rsidR="00C63908" w:rsidRPr="00534242">
        <w:rPr>
          <w:rFonts w:asciiTheme="majorBidi" w:eastAsia="Times New Roman" w:hAnsiTheme="majorBidi" w:cstheme="majorBidi"/>
          <w:color w:val="222222"/>
          <w:sz w:val="25"/>
          <w:szCs w:val="25"/>
          <w:rtl/>
        </w:rPr>
        <w:t>ישראל</w:t>
      </w:r>
      <w:r w:rsidR="00C63908" w:rsidRPr="00B736F6">
        <w:rPr>
          <w:rFonts w:eastAsia="Times New Roman"/>
          <w:color w:val="222222"/>
        </w:rPr>
        <w:t xml:space="preserve">) </w:t>
      </w:r>
      <w:r w:rsidRPr="005B2214">
        <w:rPr>
          <w:rFonts w:eastAsia="Times New Roman" w:cstheme="minorHAnsi"/>
          <w:color w:val="000000"/>
        </w:rPr>
        <w:t>or a violation of a</w:t>
      </w:r>
      <w:r w:rsidR="00D026E1" w:rsidRPr="005B2214">
        <w:rPr>
          <w:rFonts w:eastAsia="Times New Roman" w:cstheme="minorHAnsi"/>
          <w:color w:val="000000"/>
        </w:rPr>
        <w:t xml:space="preserve"> </w:t>
      </w:r>
      <w:r w:rsidR="00C36748" w:rsidRPr="002B1E62">
        <w:rPr>
          <w:rFonts w:ascii="Times New Roman" w:eastAsia="Times New Roman" w:hAnsi="Times New Roman" w:cs="Times New Roman"/>
          <w:color w:val="000000"/>
          <w:sz w:val="25"/>
          <w:szCs w:val="25"/>
          <w:rtl/>
        </w:rPr>
        <w:t>מצוה</w:t>
      </w:r>
      <w:r w:rsidRPr="002B1E62">
        <w:rPr>
          <w:rFonts w:eastAsia="Times New Roman" w:cstheme="minorHAnsi"/>
          <w:color w:val="000000"/>
        </w:rPr>
        <w:t>.</w:t>
      </w:r>
    </w:p>
    <w:p w14:paraId="4F658976" w14:textId="7E65EEB9" w:rsidR="00091549" w:rsidRPr="005B2214" w:rsidRDefault="00091549" w:rsidP="003F181B">
      <w:pPr>
        <w:spacing w:after="120"/>
        <w:ind w:left="450"/>
        <w:rPr>
          <w:rFonts w:eastAsia="Times New Roman" w:cstheme="minorHAnsi"/>
          <w:color w:val="000000"/>
          <w:sz w:val="23"/>
          <w:szCs w:val="23"/>
        </w:rPr>
      </w:pPr>
      <w:r w:rsidRPr="000F3017">
        <w:rPr>
          <w:rFonts w:eastAsia="Times New Roman" w:cstheme="minorHAnsi"/>
          <w:color w:val="000000"/>
          <w:sz w:val="32"/>
          <w:szCs w:val="32"/>
        </w:rPr>
        <w:t>“</w:t>
      </w:r>
      <w:r w:rsidRPr="005B2214">
        <w:rPr>
          <w:noProof/>
          <w:sz w:val="23"/>
          <w:szCs w:val="23"/>
          <w:lang w:bidi="ar-SA"/>
        </w:rPr>
        <w:drawing>
          <wp:inline distT="0" distB="0" distL="0" distR="0" wp14:anchorId="2C245884" wp14:editId="07777777">
            <wp:extent cx="238125" cy="2286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F3017">
        <w:rPr>
          <w:rFonts w:eastAsia="Times New Roman" w:cstheme="minorHAnsi"/>
          <w:color w:val="000000"/>
          <w:sz w:val="32"/>
          <w:szCs w:val="32"/>
        </w:rPr>
        <w:t>”:</w:t>
      </w:r>
      <w:r w:rsidRPr="005B2214">
        <w:rPr>
          <w:rFonts w:eastAsia="Times New Roman" w:cstheme="minorHAnsi"/>
          <w:color w:val="000000"/>
          <w:sz w:val="23"/>
          <w:szCs w:val="23"/>
        </w:rPr>
        <w:t xml:space="preserve">  </w:t>
      </w:r>
      <w:r w:rsidR="00D026E1" w:rsidRPr="005B2214">
        <w:rPr>
          <w:rFonts w:eastAsia="Times New Roman" w:cstheme="minorHAnsi"/>
          <w:color w:val="000000"/>
          <w:sz w:val="23"/>
          <w:szCs w:val="23"/>
        </w:rPr>
        <w:t xml:space="preserve"> </w:t>
      </w:r>
      <w:r w:rsidRPr="005B2214">
        <w:rPr>
          <w:rFonts w:eastAsia="Times New Roman" w:cstheme="minorHAnsi"/>
          <w:color w:val="000000"/>
        </w:rPr>
        <w:t>Denotes the fulfillment</w:t>
      </w:r>
      <w:r w:rsidRPr="005B2214">
        <w:rPr>
          <w:rFonts w:eastAsia="Times New Roman" w:cstheme="minorHAnsi"/>
          <w:i/>
          <w:iCs/>
          <w:color w:val="000000"/>
        </w:rPr>
        <w:t xml:space="preserve"> </w:t>
      </w:r>
      <w:r w:rsidRPr="005B2214">
        <w:rPr>
          <w:rFonts w:eastAsia="Times New Roman" w:cstheme="minorHAnsi"/>
          <w:color w:val="000000"/>
        </w:rPr>
        <w:t xml:space="preserve">of a </w:t>
      </w:r>
      <w:r w:rsidR="00C36748" w:rsidRPr="002B1E62">
        <w:rPr>
          <w:rFonts w:ascii="Times New Roman" w:eastAsia="Times New Roman" w:hAnsi="Times New Roman" w:cs="Times New Roman"/>
          <w:color w:val="000000"/>
          <w:sz w:val="25"/>
          <w:szCs w:val="25"/>
          <w:rtl/>
        </w:rPr>
        <w:t>מצוה</w:t>
      </w:r>
      <w:r w:rsidRPr="002B1E62">
        <w:rPr>
          <w:rFonts w:eastAsia="Times New Roman" w:cstheme="minorHAnsi"/>
          <w:color w:val="000000"/>
        </w:rPr>
        <w:t>.</w:t>
      </w:r>
    </w:p>
    <w:p w14:paraId="6B6FC3BF" w14:textId="1741F813" w:rsidR="00C92EFE" w:rsidRDefault="00C92EFE">
      <w:pPr>
        <w:spacing w:line="259" w:lineRule="auto"/>
        <w:rPr>
          <w:b/>
          <w:bCs/>
          <w:u w:val="single"/>
        </w:rPr>
      </w:pPr>
      <w:r>
        <w:rPr>
          <w:b/>
          <w:bCs/>
          <w:u w:val="single"/>
        </w:rPr>
        <w:br w:type="page"/>
      </w:r>
    </w:p>
    <w:p w14:paraId="034F9AA5" w14:textId="3709FFFE" w:rsidR="00DB7295" w:rsidRPr="00B736F6" w:rsidRDefault="002272A7" w:rsidP="002C7B9E">
      <w:pPr>
        <w:pStyle w:val="ListParagraph"/>
      </w:pPr>
      <w:r>
        <w:rPr>
          <w:noProof/>
        </w:rPr>
        <mc:AlternateContent>
          <mc:Choice Requires="wps">
            <w:drawing>
              <wp:anchor distT="0" distB="0" distL="114300" distR="114300" simplePos="0" relativeHeight="251658752" behindDoc="0" locked="0" layoutInCell="1" allowOverlap="1" wp14:anchorId="4AE2BCC3" wp14:editId="58D01F1F">
                <wp:simplePos x="0" y="0"/>
                <wp:positionH relativeFrom="column">
                  <wp:posOffset>525780</wp:posOffset>
                </wp:positionH>
                <wp:positionV relativeFrom="paragraph">
                  <wp:posOffset>299085</wp:posOffset>
                </wp:positionV>
                <wp:extent cx="5343525" cy="876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343525" cy="8763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39635" id="Rectangle 4" o:spid="_x0000_s1026" style="position:absolute;margin-left:41.4pt;margin-top:23.55pt;width:420.7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" filled="f" strokecolor="black [3213]" strokeweight="1pt">
                <v:stroke dashstyle="1 1"/>
              </v:rect>
            </w:pict>
          </mc:Fallback>
        </mc:AlternateContent>
      </w:r>
      <w:r w:rsidR="00DB7295" w:rsidRPr="00B736F6">
        <w:t>Concept o</w:t>
      </w:r>
      <w:r w:rsidR="000569DE" w:rsidRPr="00B736F6">
        <w:t>f Pursuer -</w:t>
      </w:r>
      <w:r w:rsidR="002465A8">
        <w:t xml:space="preserve"> The</w:t>
      </w:r>
      <w:r w:rsidR="002544AD" w:rsidRPr="002465A8">
        <w:rPr>
          <w:sz w:val="28"/>
          <w:szCs w:val="28"/>
        </w:rPr>
        <w:t xml:space="preserve"> </w:t>
      </w:r>
      <w:r w:rsidR="00CF50E2" w:rsidRPr="00CF50E2">
        <w:rPr>
          <w:rFonts w:ascii="Times New Roman" w:hAnsi="Times New Roman" w:cs="Times New Roman"/>
          <w:sz w:val="26"/>
          <w:szCs w:val="26"/>
          <w:rtl/>
        </w:rPr>
        <w:t>דין רודף</w:t>
      </w:r>
      <w:r w:rsidR="002544AD">
        <w:t xml:space="preserve"> </w:t>
      </w:r>
      <w:r w:rsidR="002544AD" w:rsidRPr="00CF50E2">
        <w:t>(</w:t>
      </w:r>
      <w:r w:rsidR="00D60007">
        <w:t>Source 5</w:t>
      </w:r>
      <w:r w:rsidR="006F519E" w:rsidRPr="00D60007">
        <w:t>):</w:t>
      </w:r>
    </w:p>
    <w:p w14:paraId="6C3744D6" w14:textId="77777777" w:rsidR="00341FF2" w:rsidRPr="0055303D" w:rsidRDefault="00341FF2" w:rsidP="00EF13A7">
      <w:pPr>
        <w:pStyle w:val="Style2B"/>
        <w:tabs>
          <w:tab w:val="clear" w:pos="1584"/>
        </w:tabs>
        <w:spacing w:after="0"/>
        <w:ind w:left="0"/>
        <w:jc w:val="center"/>
        <w:rPr>
          <w:b/>
          <w:bCs/>
        </w:rPr>
      </w:pPr>
      <w:r w:rsidRPr="0055303D">
        <w:rPr>
          <w:b/>
          <w:bCs/>
          <w:u w:val="single"/>
        </w:rPr>
        <w:t>Definitions</w:t>
      </w:r>
      <w:r w:rsidRPr="0055303D">
        <w:rPr>
          <w:b/>
          <w:bCs/>
        </w:rPr>
        <w:t>:</w:t>
      </w:r>
    </w:p>
    <w:p w14:paraId="1406C357" w14:textId="5934C2BE" w:rsidR="00DB7295" w:rsidRPr="00B736F6" w:rsidRDefault="002544AD" w:rsidP="00EF13A7">
      <w:pPr>
        <w:pStyle w:val="Style1B"/>
        <w:spacing w:after="120"/>
        <w:ind w:left="1080"/>
      </w:pPr>
      <w:r w:rsidRPr="00151347">
        <w:rPr>
          <w:rFonts w:ascii="Times New Roman" w:hAnsi="Times New Roman" w:cs="Times New Roman"/>
          <w:sz w:val="26"/>
          <w:szCs w:val="26"/>
          <w:rtl/>
        </w:rPr>
        <w:t>רודף</w:t>
      </w:r>
      <w:r w:rsidRPr="00151347">
        <w:rPr>
          <w:b/>
          <w:bCs/>
        </w:rPr>
        <w:t xml:space="preserve"> </w:t>
      </w:r>
      <w:r>
        <w:rPr>
          <w:b/>
          <w:bCs/>
        </w:rPr>
        <w:t xml:space="preserve">- </w:t>
      </w:r>
      <w:r w:rsidR="000569DE" w:rsidRPr="00151347">
        <w:rPr>
          <w:b/>
          <w:bCs/>
        </w:rPr>
        <w:t>Pursuer</w:t>
      </w:r>
      <w:r w:rsidR="000569DE" w:rsidRPr="00B736F6">
        <w:t>:</w:t>
      </w:r>
      <w:r w:rsidR="00DB7295" w:rsidRPr="00B736F6">
        <w:t xml:space="preserve">  Person who endange</w:t>
      </w:r>
      <w:r w:rsidR="000124B7">
        <w:t>rs</w:t>
      </w:r>
      <w:r w:rsidR="00DB7295" w:rsidRPr="00B736F6">
        <w:t xml:space="preserve"> the life of a prospective victim</w:t>
      </w:r>
      <w:r w:rsidR="002E1ABF">
        <w:t>.</w:t>
      </w:r>
    </w:p>
    <w:p w14:paraId="1C5AAC7F" w14:textId="5153F28E" w:rsidR="00DB7295" w:rsidRPr="00B736F6" w:rsidRDefault="002544AD" w:rsidP="00EF13A7">
      <w:pPr>
        <w:pStyle w:val="Style1B"/>
        <w:spacing w:after="200"/>
        <w:ind w:left="1080"/>
      </w:pPr>
      <w:r w:rsidRPr="00151347">
        <w:rPr>
          <w:rFonts w:asciiTheme="majorBidi" w:hAnsiTheme="majorBidi" w:cstheme="majorBidi"/>
          <w:sz w:val="26"/>
          <w:szCs w:val="26"/>
          <w:rtl/>
        </w:rPr>
        <w:t>נרדף</w:t>
      </w:r>
      <w:r w:rsidRPr="00151347">
        <w:rPr>
          <w:b/>
          <w:bCs/>
        </w:rPr>
        <w:t xml:space="preserve"> </w:t>
      </w:r>
      <w:r>
        <w:rPr>
          <w:b/>
          <w:bCs/>
        </w:rPr>
        <w:t xml:space="preserve">- </w:t>
      </w:r>
      <w:r w:rsidR="000569DE" w:rsidRPr="00151347">
        <w:rPr>
          <w:b/>
          <w:bCs/>
        </w:rPr>
        <w:t>Pursued person</w:t>
      </w:r>
      <w:r>
        <w:rPr>
          <w:b/>
          <w:bCs/>
        </w:rPr>
        <w:t>:</w:t>
      </w:r>
      <w:r w:rsidR="00DB7295" w:rsidRPr="00B736F6">
        <w:t xml:space="preserve">  </w:t>
      </w:r>
      <w:bookmarkStart w:id="5" w:name="_Hlk506182789"/>
      <w:bookmarkStart w:id="6" w:name="_Hlk506182768"/>
      <w:r w:rsidR="008B79E6" w:rsidRPr="00B736F6">
        <w:t xml:space="preserve">The </w:t>
      </w:r>
      <w:r>
        <w:t xml:space="preserve">prospective </w:t>
      </w:r>
      <w:r w:rsidR="008B79E6" w:rsidRPr="00B736F6">
        <w:t>victim,</w:t>
      </w:r>
      <w:r w:rsidR="00DB7295" w:rsidRPr="00B736F6">
        <w:t xml:space="preserve"> whose life is endangered by the </w:t>
      </w:r>
      <w:r w:rsidR="002E1ABF" w:rsidRPr="00B736F6">
        <w:rPr>
          <w:rFonts w:ascii="Times New Roman" w:hAnsi="Times New Roman" w:cs="Times New Roman"/>
          <w:sz w:val="26"/>
          <w:szCs w:val="26"/>
          <w:rtl/>
        </w:rPr>
        <w:t>רודף</w:t>
      </w:r>
      <w:bookmarkEnd w:id="5"/>
      <w:r w:rsidR="002E1ABF" w:rsidRPr="002E1ABF">
        <w:rPr>
          <w:rFonts w:cs="Times New Roman"/>
        </w:rPr>
        <w:t>.</w:t>
      </w:r>
    </w:p>
    <w:bookmarkEnd w:id="6"/>
    <w:p w14:paraId="669E332D" w14:textId="7825698A" w:rsidR="00DB7295" w:rsidRPr="00B736F6" w:rsidRDefault="00BB6E29" w:rsidP="00C327F6">
      <w:pPr>
        <w:pStyle w:val="Style1B"/>
        <w:numPr>
          <w:ilvl w:val="2"/>
          <w:numId w:val="6"/>
        </w:numPr>
        <w:ind w:left="1440" w:right="-126"/>
      </w:pPr>
      <w:r w:rsidRPr="00B736F6">
        <w:t xml:space="preserve">A pursuer </w:t>
      </w:r>
      <w:r w:rsidR="008B79E6" w:rsidRPr="00B736F6">
        <w:t xml:space="preserve">who attempts to kill </w:t>
      </w:r>
      <w:r w:rsidR="00746575" w:rsidRPr="00B736F6">
        <w:t>a prospective victim</w:t>
      </w:r>
      <w:r w:rsidR="00D60007">
        <w:t xml:space="preserve"> i</w:t>
      </w:r>
      <w:r w:rsidR="008B79E6" w:rsidRPr="00B736F6">
        <w:t xml:space="preserve">s called a </w:t>
      </w:r>
      <w:r w:rsidR="00A75FF7" w:rsidRPr="00D60007">
        <w:rPr>
          <w:rFonts w:ascii="Times New Roman" w:hAnsi="Times New Roman" w:cs="Times New Roman"/>
          <w:sz w:val="25"/>
          <w:szCs w:val="25"/>
          <w:rtl/>
        </w:rPr>
        <w:t>רודף</w:t>
      </w:r>
      <w:r w:rsidR="008B79E6" w:rsidRPr="00B736F6">
        <w:t>.  The</w:t>
      </w:r>
      <w:r w:rsidR="00DB7295" w:rsidRPr="00B736F6">
        <w:t xml:space="preserve"> Torah authorizes </w:t>
      </w:r>
      <w:r w:rsidR="00D60007">
        <w:t xml:space="preserve">the </w:t>
      </w:r>
      <w:r w:rsidR="00D60007" w:rsidRPr="00D60007">
        <w:rPr>
          <w:rFonts w:asciiTheme="majorBidi" w:hAnsiTheme="majorBidi" w:cstheme="majorBidi"/>
          <w:sz w:val="25"/>
          <w:szCs w:val="25"/>
          <w:rtl/>
        </w:rPr>
        <w:t>נרדף</w:t>
      </w:r>
      <w:r w:rsidR="00D60007" w:rsidRPr="00B736F6">
        <w:t xml:space="preserve"> </w:t>
      </w:r>
      <w:r w:rsidR="00DB7295" w:rsidRPr="00B736F6">
        <w:t xml:space="preserve">or anyone else to preemptively take the </w:t>
      </w:r>
      <w:r w:rsidR="00A75FF7" w:rsidRPr="00D60007">
        <w:rPr>
          <w:rFonts w:ascii="Times New Roman" w:hAnsi="Times New Roman" w:cs="Times New Roman"/>
          <w:sz w:val="25"/>
          <w:szCs w:val="25"/>
          <w:rtl/>
        </w:rPr>
        <w:t>רודף</w:t>
      </w:r>
      <w:r w:rsidR="007D2A7E" w:rsidRPr="00B736F6">
        <w:rPr>
          <w:rFonts w:ascii="Calibri" w:hAnsi="Calibri" w:cs="Calibri"/>
        </w:rPr>
        <w:t>’</w:t>
      </w:r>
      <w:r w:rsidR="00DB7295" w:rsidRPr="00B736F6">
        <w:t xml:space="preserve">s life to save </w:t>
      </w:r>
      <w:r w:rsidR="00D60007">
        <w:t xml:space="preserve">the </w:t>
      </w:r>
      <w:r w:rsidR="00D60007" w:rsidRPr="00D60007">
        <w:rPr>
          <w:rFonts w:asciiTheme="majorBidi" w:hAnsiTheme="majorBidi" w:cstheme="majorBidi"/>
          <w:sz w:val="25"/>
          <w:szCs w:val="25"/>
          <w:rtl/>
        </w:rPr>
        <w:t>נרדף</w:t>
      </w:r>
      <w:r w:rsidR="008B79E6" w:rsidRPr="00B736F6">
        <w:t>.  This is called the</w:t>
      </w:r>
      <w:r w:rsidR="008B79E6" w:rsidRPr="002465A8">
        <w:rPr>
          <w:sz w:val="28"/>
          <w:szCs w:val="28"/>
        </w:rPr>
        <w:t xml:space="preserve"> </w:t>
      </w:r>
      <w:r w:rsidR="0074380E" w:rsidRPr="0081779D">
        <w:rPr>
          <w:rFonts w:ascii="Times New Roman" w:hAnsi="Times New Roman" w:cs="Times New Roman"/>
          <w:sz w:val="25"/>
          <w:szCs w:val="25"/>
          <w:rtl/>
        </w:rPr>
        <w:t>דין רודף</w:t>
      </w:r>
      <w:r w:rsidR="008B79E6" w:rsidRPr="00377672">
        <w:t>.</w:t>
      </w:r>
    </w:p>
    <w:p w14:paraId="3D80BEDE" w14:textId="72E38659" w:rsidR="005C2EE4" w:rsidRPr="002C7B9E" w:rsidRDefault="005C2EE4" w:rsidP="005C2EE4">
      <w:pPr>
        <w:pStyle w:val="NLECaptions"/>
        <w:spacing w:line="264" w:lineRule="auto"/>
        <w:rPr>
          <w:rFonts w:asciiTheme="minorHAnsi" w:hAnsiTheme="minorHAnsi" w:cstheme="minorHAnsi"/>
          <w:b w:val="0"/>
          <w:sz w:val="22"/>
          <w:szCs w:val="22"/>
        </w:rPr>
      </w:pPr>
      <w:r w:rsidRPr="00D41535">
        <w:rPr>
          <w:rFonts w:asciiTheme="minorHAnsi" w:hAnsiTheme="minorHAnsi" w:cstheme="minorHAnsi"/>
          <w:bCs/>
          <w:sz w:val="22"/>
          <w:szCs w:val="22"/>
        </w:rPr>
        <w:t>Source 5:</w:t>
      </w:r>
      <w:r w:rsidR="00D60007">
        <w:rPr>
          <w:rFonts w:asciiTheme="minorHAnsi" w:hAnsiTheme="minorHAnsi" w:cstheme="minorHAnsi"/>
          <w:b w:val="0"/>
          <w:sz w:val="22"/>
          <w:szCs w:val="22"/>
        </w:rPr>
        <w:t xml:space="preserve">  </w:t>
      </w:r>
      <w:r w:rsidR="00137C64" w:rsidRPr="002C7B9E">
        <w:rPr>
          <w:rFonts w:asciiTheme="minorHAnsi" w:hAnsiTheme="minorHAnsi" w:cstheme="minorHAnsi"/>
          <w:b w:val="0"/>
          <w:sz w:val="22"/>
          <w:szCs w:val="22"/>
        </w:rPr>
        <w:t>Mishna - Sanhedrin 73a</w:t>
      </w:r>
      <w:r w:rsidR="00137C64">
        <w:rPr>
          <w:rFonts w:asciiTheme="minorHAnsi" w:hAnsiTheme="minorHAnsi" w:cstheme="minorHAnsi"/>
          <w:b w:val="0"/>
          <w:sz w:val="22"/>
          <w:szCs w:val="22"/>
        </w:rPr>
        <w:t xml:space="preserve">:  </w:t>
      </w:r>
      <w:r w:rsidR="00D60007">
        <w:rPr>
          <w:rFonts w:asciiTheme="minorHAnsi" w:hAnsiTheme="minorHAnsi" w:cstheme="minorHAnsi"/>
          <w:b w:val="0"/>
          <w:sz w:val="22"/>
          <w:szCs w:val="22"/>
        </w:rPr>
        <w:t>The</w:t>
      </w:r>
      <w:r w:rsidRPr="002C7B9E">
        <w:rPr>
          <w:rFonts w:asciiTheme="minorHAnsi" w:hAnsiTheme="minorHAnsi" w:cstheme="minorHAnsi"/>
          <w:b w:val="0"/>
          <w:sz w:val="22"/>
          <w:szCs w:val="22"/>
        </w:rPr>
        <w:t xml:space="preserve"> </w:t>
      </w:r>
      <w:r w:rsidR="00E0748D" w:rsidRPr="00E0748D">
        <w:rPr>
          <w:rFonts w:ascii="Times New Roman" w:hAnsi="Times New Roman" w:cs="Times New Roman"/>
          <w:sz w:val="26"/>
          <w:szCs w:val="26"/>
          <w:rtl/>
        </w:rPr>
        <w:t>דין רודף</w:t>
      </w:r>
      <w:r w:rsidRPr="002C7B9E">
        <w:rPr>
          <w:rFonts w:asciiTheme="minorHAnsi" w:hAnsiTheme="minorHAnsi" w:cstheme="minorHAnsi"/>
          <w:b w:val="0"/>
          <w:sz w:val="22"/>
          <w:szCs w:val="22"/>
        </w:rPr>
        <w:t xml:space="preserve">: </w:t>
      </w:r>
      <w:r w:rsidR="00D60007">
        <w:rPr>
          <w:rFonts w:asciiTheme="minorHAnsi" w:hAnsiTheme="minorHAnsi" w:cstheme="minorHAnsi"/>
          <w:b w:val="0"/>
          <w:sz w:val="22"/>
          <w:szCs w:val="22"/>
        </w:rPr>
        <w:t xml:space="preserve"> </w:t>
      </w:r>
      <w:r w:rsidRPr="002C7B9E">
        <w:rPr>
          <w:rFonts w:asciiTheme="minorHAnsi" w:hAnsiTheme="minorHAnsi" w:cstheme="minorHAnsi"/>
          <w:b w:val="0"/>
          <w:sz w:val="22"/>
          <w:szCs w:val="22"/>
        </w:rPr>
        <w:t xml:space="preserve">Saving the </w:t>
      </w:r>
      <w:r w:rsidR="00D60007">
        <w:rPr>
          <w:rFonts w:asciiTheme="minorHAnsi" w:hAnsiTheme="minorHAnsi" w:cstheme="minorHAnsi"/>
          <w:b w:val="0"/>
          <w:sz w:val="22"/>
          <w:szCs w:val="22"/>
        </w:rPr>
        <w:t xml:space="preserve">intended </w:t>
      </w:r>
      <w:r w:rsidRPr="002C7B9E">
        <w:rPr>
          <w:rFonts w:asciiTheme="minorHAnsi" w:hAnsiTheme="minorHAnsi" w:cstheme="minorHAnsi"/>
          <w:b w:val="0"/>
          <w:sz w:val="22"/>
          <w:szCs w:val="22"/>
        </w:rPr>
        <w:t>victim by killing the pursuer</w:t>
      </w:r>
      <w:r w:rsidR="00137C64">
        <w:rPr>
          <w:rFonts w:asciiTheme="minorHAnsi" w:hAnsiTheme="minorHAnsi" w:cstheme="minorHAnsi"/>
          <w:b w:val="0"/>
          <w:sz w:val="22"/>
          <w:szCs w:val="22"/>
        </w:rPr>
        <w:t>.</w:t>
      </w:r>
    </w:p>
    <w:tbl>
      <w:tblPr>
        <w:tblStyle w:val="TableGrid"/>
        <w:tblW w:w="10350" w:type="dxa"/>
        <w:tblInd w:w="-5" w:type="dxa"/>
        <w:tblLayout w:type="fixed"/>
        <w:tblLook w:val="04A0" w:firstRow="1" w:lastRow="0" w:firstColumn="1" w:lastColumn="0" w:noHBand="0" w:noVBand="1"/>
      </w:tblPr>
      <w:tblGrid>
        <w:gridCol w:w="6030"/>
        <w:gridCol w:w="4320"/>
      </w:tblGrid>
      <w:tr w:rsidR="005C2EE4" w:rsidRPr="00B736F6" w14:paraId="7727E61B" w14:textId="77777777" w:rsidTr="002C7B9E">
        <w:trPr>
          <w:trHeight w:val="882"/>
        </w:trPr>
        <w:tc>
          <w:tcPr>
            <w:tcW w:w="6030" w:type="dxa"/>
            <w:tcBorders>
              <w:top w:val="single" w:sz="4" w:space="0" w:color="auto"/>
              <w:left w:val="single" w:sz="4" w:space="0" w:color="auto"/>
              <w:right w:val="single" w:sz="4" w:space="0" w:color="auto"/>
            </w:tcBorders>
            <w:vAlign w:val="center"/>
          </w:tcPr>
          <w:p w14:paraId="7361D9AA" w14:textId="04961059" w:rsidR="005C2EE4" w:rsidRPr="00B736F6" w:rsidRDefault="007B4D39" w:rsidP="009C5E25">
            <w:pPr>
              <w:spacing w:line="360" w:lineRule="auto"/>
              <w:rPr>
                <w:rFonts w:ascii="Calibri" w:hAnsi="Calibri" w:cs="Arial"/>
              </w:rPr>
            </w:pPr>
            <w:r w:rsidRPr="00B736F6">
              <w:rPr>
                <w:rFonts w:cstheme="minorHAnsi"/>
              </w:rPr>
              <w:t>These are to be saved at the cost of their (attackers’) lives: One pursuing his fellow</w:t>
            </w:r>
            <w:r w:rsidR="002544AD">
              <w:rPr>
                <w:rFonts w:cstheme="minorHAnsi"/>
              </w:rPr>
              <w:t xml:space="preserve"> </w:t>
            </w:r>
            <w:r w:rsidRPr="00B736F6">
              <w:rPr>
                <w:rFonts w:cstheme="minorHAnsi"/>
              </w:rPr>
              <w:t>man to kill him …</w:t>
            </w:r>
          </w:p>
        </w:tc>
        <w:tc>
          <w:tcPr>
            <w:tcW w:w="4320" w:type="dxa"/>
            <w:tcBorders>
              <w:top w:val="single" w:sz="4" w:space="0" w:color="auto"/>
              <w:left w:val="single" w:sz="4" w:space="0" w:color="auto"/>
              <w:right w:val="single" w:sz="4" w:space="0" w:color="auto"/>
            </w:tcBorders>
            <w:vAlign w:val="center"/>
          </w:tcPr>
          <w:p w14:paraId="5533E342" w14:textId="77777777" w:rsidR="005C2EE4" w:rsidRPr="00B736F6" w:rsidRDefault="005C2EE4" w:rsidP="008E2875">
            <w:pPr>
              <w:bidi/>
              <w:spacing w:after="80"/>
              <w:rPr>
                <w:sz w:val="27"/>
                <w:szCs w:val="27"/>
              </w:rPr>
            </w:pPr>
            <w:r w:rsidRPr="00B736F6">
              <w:rPr>
                <w:rFonts w:asciiTheme="majorBidi" w:hAnsiTheme="majorBidi" w:cs="Times New Roman"/>
                <w:sz w:val="27"/>
                <w:szCs w:val="27"/>
                <w:u w:val="single"/>
                <w:rtl/>
              </w:rPr>
              <w:t xml:space="preserve">סנהדרין דף </w:t>
            </w:r>
            <w:proofErr w:type="spellStart"/>
            <w:r w:rsidRPr="00B736F6">
              <w:rPr>
                <w:rFonts w:asciiTheme="majorBidi" w:hAnsiTheme="majorBidi" w:cs="Times New Roman"/>
                <w:sz w:val="27"/>
                <w:szCs w:val="27"/>
                <w:u w:val="single"/>
                <w:rtl/>
              </w:rPr>
              <w:t>עג</w:t>
            </w:r>
            <w:proofErr w:type="spellEnd"/>
            <w:r w:rsidRPr="00B736F6">
              <w:rPr>
                <w:rFonts w:asciiTheme="majorBidi" w:hAnsiTheme="majorBidi" w:cs="Times New Roman"/>
                <w:sz w:val="27"/>
                <w:szCs w:val="27"/>
                <w:u w:val="single"/>
                <w:rtl/>
              </w:rPr>
              <w:t>, עמוד א</w:t>
            </w:r>
            <w:r w:rsidRPr="00B736F6">
              <w:rPr>
                <w:rFonts w:cs="FrankRuehl"/>
                <w:sz w:val="27"/>
                <w:szCs w:val="27"/>
              </w:rPr>
              <w:t>:</w:t>
            </w:r>
          </w:p>
          <w:p w14:paraId="5F12A6C9" w14:textId="77777777" w:rsidR="005C2EE4" w:rsidRPr="009C5E25" w:rsidRDefault="005C2EE4" w:rsidP="005A32AB">
            <w:pPr>
              <w:bidi/>
              <w:spacing w:line="336" w:lineRule="auto"/>
              <w:rPr>
                <w:rFonts w:asciiTheme="majorBidi" w:hAnsiTheme="majorBidi" w:cs="Times New Roman"/>
                <w:sz w:val="25"/>
                <w:szCs w:val="25"/>
              </w:rPr>
            </w:pPr>
            <w:proofErr w:type="spellStart"/>
            <w:r w:rsidRPr="009C5E25">
              <w:rPr>
                <w:rFonts w:ascii="Times New Roman" w:hAnsi="Times New Roman" w:cs="Times New Roman"/>
                <w:color w:val="000000"/>
                <w:sz w:val="25"/>
                <w:szCs w:val="25"/>
                <w:shd w:val="clear" w:color="auto" w:fill="FFFFFF"/>
                <w:rtl/>
              </w:rPr>
              <w:t>וְאֵלּ</w:t>
            </w:r>
            <w:r w:rsidRPr="009C5E25">
              <w:rPr>
                <w:rFonts w:ascii="Times New Roman" w:hAnsi="Times New Roman" w:cs="Times New Roman" w:hint="cs"/>
                <w:color w:val="000000"/>
                <w:sz w:val="25"/>
                <w:szCs w:val="25"/>
                <w:shd w:val="clear" w:color="auto" w:fill="FFFFFF"/>
                <w:rtl/>
              </w:rPr>
              <w:t>וּ</w:t>
            </w:r>
            <w:proofErr w:type="spellEnd"/>
            <w:r w:rsidRPr="009C5E25">
              <w:rPr>
                <w:rFonts w:ascii="Times New Roman" w:hAnsi="Times New Roman" w:cs="Times New Roman"/>
                <w:color w:val="000000"/>
                <w:sz w:val="25"/>
                <w:szCs w:val="25"/>
                <w:shd w:val="clear" w:color="auto" w:fill="FFFFFF"/>
                <w:rtl/>
              </w:rPr>
              <w:t xml:space="preserve"> הֵן </w:t>
            </w:r>
            <w:proofErr w:type="spellStart"/>
            <w:r w:rsidRPr="009C5E25">
              <w:rPr>
                <w:rFonts w:ascii="Times New Roman" w:hAnsi="Times New Roman" w:cs="Times New Roman" w:hint="cs"/>
                <w:color w:val="000000"/>
                <w:sz w:val="25"/>
                <w:szCs w:val="25"/>
                <w:shd w:val="clear" w:color="auto" w:fill="FFFFFF"/>
                <w:rtl/>
              </w:rPr>
              <w:t>שֶׁמַּצִּ</w:t>
            </w:r>
            <w:r w:rsidRPr="009C5E25">
              <w:rPr>
                <w:rFonts w:ascii="Times New Roman" w:hAnsi="Times New Roman" w:cs="Times New Roman" w:hint="eastAsia"/>
                <w:color w:val="000000"/>
                <w:sz w:val="25"/>
                <w:szCs w:val="25"/>
                <w:shd w:val="clear" w:color="auto" w:fill="FFFFFF"/>
                <w:rtl/>
              </w:rPr>
              <w:t>ילִין</w:t>
            </w:r>
            <w:proofErr w:type="spellEnd"/>
            <w:r w:rsidRPr="009C5E25">
              <w:rPr>
                <w:rFonts w:ascii="Times New Roman" w:hAnsi="Times New Roman" w:cs="Times New Roman"/>
                <w:color w:val="000000"/>
                <w:sz w:val="25"/>
                <w:szCs w:val="25"/>
                <w:shd w:val="clear" w:color="auto" w:fill="FFFFFF"/>
                <w:rtl/>
              </w:rPr>
              <w:t xml:space="preserve"> </w:t>
            </w:r>
            <w:proofErr w:type="spellStart"/>
            <w:r w:rsidRPr="009C5E25">
              <w:rPr>
                <w:rFonts w:ascii="Times New Roman" w:hAnsi="Times New Roman" w:cs="Times New Roman"/>
                <w:color w:val="000000"/>
                <w:sz w:val="25"/>
                <w:szCs w:val="25"/>
                <w:shd w:val="clear" w:color="auto" w:fill="FFFFFF"/>
                <w:rtl/>
              </w:rPr>
              <w:t>א</w:t>
            </w:r>
            <w:r w:rsidRPr="009C5E25">
              <w:rPr>
                <w:rFonts w:ascii="Times New Roman" w:hAnsi="Times New Roman" w:cs="Times New Roman" w:hint="cs"/>
                <w:color w:val="000000"/>
                <w:sz w:val="25"/>
                <w:szCs w:val="25"/>
                <w:shd w:val="clear" w:color="auto" w:fill="FFFFFF"/>
                <w:rtl/>
              </w:rPr>
              <w:t>וֹ</w:t>
            </w:r>
            <w:r w:rsidRPr="009C5E25">
              <w:rPr>
                <w:rFonts w:ascii="Times New Roman" w:hAnsi="Times New Roman" w:cs="Times New Roman" w:hint="eastAsia"/>
                <w:color w:val="000000"/>
                <w:sz w:val="25"/>
                <w:szCs w:val="25"/>
                <w:shd w:val="clear" w:color="auto" w:fill="FFFFFF"/>
                <w:rtl/>
              </w:rPr>
              <w:t>תָן</w:t>
            </w:r>
            <w:proofErr w:type="spellEnd"/>
            <w:r w:rsidRPr="009C5E25">
              <w:rPr>
                <w:rFonts w:ascii="Times New Roman" w:hAnsi="Times New Roman" w:cs="Times New Roman"/>
                <w:color w:val="000000"/>
                <w:sz w:val="25"/>
                <w:szCs w:val="25"/>
                <w:shd w:val="clear" w:color="auto" w:fill="FFFFFF"/>
                <w:rtl/>
              </w:rPr>
              <w:t xml:space="preserve"> </w:t>
            </w:r>
            <w:proofErr w:type="spellStart"/>
            <w:r w:rsidRPr="009C5E25">
              <w:rPr>
                <w:rFonts w:ascii="Times New Roman" w:hAnsi="Times New Roman" w:cs="Times New Roman" w:hint="cs"/>
                <w:color w:val="000000"/>
                <w:sz w:val="25"/>
                <w:szCs w:val="25"/>
                <w:shd w:val="clear" w:color="auto" w:fill="FFFFFF"/>
                <w:rtl/>
              </w:rPr>
              <w:t>בְּ</w:t>
            </w:r>
            <w:r w:rsidRPr="009C5E25">
              <w:rPr>
                <w:rFonts w:ascii="Times New Roman" w:hAnsi="Times New Roman" w:cs="Times New Roman" w:hint="eastAsia"/>
                <w:color w:val="000000"/>
                <w:sz w:val="25"/>
                <w:szCs w:val="25"/>
                <w:shd w:val="clear" w:color="auto" w:fill="FFFFFF"/>
                <w:rtl/>
              </w:rPr>
              <w:t>נַפְ</w:t>
            </w:r>
            <w:r w:rsidRPr="009C5E25">
              <w:rPr>
                <w:rFonts w:ascii="Times New Roman" w:hAnsi="Times New Roman" w:cs="Times New Roman" w:hint="cs"/>
                <w:color w:val="000000"/>
                <w:sz w:val="25"/>
                <w:szCs w:val="25"/>
                <w:shd w:val="clear" w:color="auto" w:fill="FFFFFF"/>
                <w:rtl/>
              </w:rPr>
              <w:t>שָׁ</w:t>
            </w:r>
            <w:r w:rsidRPr="009C5E25">
              <w:rPr>
                <w:rFonts w:ascii="Times New Roman" w:hAnsi="Times New Roman" w:cs="Times New Roman" w:hint="eastAsia"/>
                <w:color w:val="000000"/>
                <w:sz w:val="25"/>
                <w:szCs w:val="25"/>
                <w:shd w:val="clear" w:color="auto" w:fill="FFFFFF"/>
                <w:rtl/>
              </w:rPr>
              <w:t>ן</w:t>
            </w:r>
            <w:proofErr w:type="spellEnd"/>
            <w:r w:rsidRPr="009C5E25">
              <w:rPr>
                <w:rFonts w:ascii="Times New Roman" w:hAnsi="Times New Roman" w:cs="Times New Roman"/>
                <w:color w:val="000000"/>
                <w:sz w:val="25"/>
                <w:szCs w:val="25"/>
                <w:shd w:val="clear" w:color="auto" w:fill="FFFFFF"/>
                <w:rtl/>
              </w:rPr>
              <w:t xml:space="preserve"> </w:t>
            </w:r>
            <w:proofErr w:type="spellStart"/>
            <w:r w:rsidRPr="009C5E25">
              <w:rPr>
                <w:rFonts w:ascii="Times New Roman" w:hAnsi="Times New Roman" w:cs="Times New Roman"/>
                <w:color w:val="000000"/>
                <w:sz w:val="25"/>
                <w:szCs w:val="25"/>
                <w:shd w:val="clear" w:color="auto" w:fill="FFFFFF"/>
                <w:rtl/>
              </w:rPr>
              <w:t>הָר</w:t>
            </w:r>
            <w:r w:rsidRPr="009C5E25">
              <w:rPr>
                <w:rFonts w:ascii="Times New Roman" w:hAnsi="Times New Roman" w:cs="Times New Roman" w:hint="cs"/>
                <w:color w:val="000000"/>
                <w:sz w:val="25"/>
                <w:szCs w:val="25"/>
                <w:shd w:val="clear" w:color="auto" w:fill="FFFFFF"/>
                <w:rtl/>
              </w:rPr>
              <w:t>וֹ</w:t>
            </w:r>
            <w:r w:rsidRPr="009C5E25">
              <w:rPr>
                <w:rFonts w:ascii="Times New Roman" w:hAnsi="Times New Roman" w:cs="Times New Roman" w:hint="eastAsia"/>
                <w:color w:val="000000"/>
                <w:sz w:val="25"/>
                <w:szCs w:val="25"/>
                <w:shd w:val="clear" w:color="auto" w:fill="FFFFFF"/>
                <w:rtl/>
              </w:rPr>
              <w:t>דֵף</w:t>
            </w:r>
            <w:proofErr w:type="spellEnd"/>
            <w:r w:rsidRPr="009C5E25">
              <w:rPr>
                <w:rFonts w:ascii="Times New Roman" w:hAnsi="Times New Roman" w:cs="Times New Roman"/>
                <w:color w:val="000000"/>
                <w:sz w:val="25"/>
                <w:szCs w:val="25"/>
                <w:shd w:val="clear" w:color="auto" w:fill="FFFFFF"/>
                <w:rtl/>
              </w:rPr>
              <w:t xml:space="preserve"> אַחַר </w:t>
            </w:r>
            <w:proofErr w:type="spellStart"/>
            <w:r w:rsidRPr="009C5E25">
              <w:rPr>
                <w:rFonts w:ascii="Times New Roman" w:hAnsi="Times New Roman" w:cs="Times New Roman"/>
                <w:color w:val="000000"/>
                <w:sz w:val="25"/>
                <w:szCs w:val="25"/>
                <w:shd w:val="clear" w:color="auto" w:fill="FFFFFF"/>
                <w:rtl/>
              </w:rPr>
              <w:t>חֲבֵיר</w:t>
            </w:r>
            <w:r w:rsidRPr="009C5E25">
              <w:rPr>
                <w:rFonts w:ascii="Times New Roman" w:hAnsi="Times New Roman" w:cs="Times New Roman" w:hint="cs"/>
                <w:color w:val="000000"/>
                <w:sz w:val="25"/>
                <w:szCs w:val="25"/>
                <w:shd w:val="clear" w:color="auto" w:fill="FFFFFF"/>
                <w:rtl/>
              </w:rPr>
              <w:t>וֹ</w:t>
            </w:r>
            <w:proofErr w:type="spellEnd"/>
            <w:r w:rsidRPr="009C5E25">
              <w:rPr>
                <w:rFonts w:ascii="Times New Roman" w:hAnsi="Times New Roman" w:cs="Times New Roman"/>
                <w:color w:val="000000"/>
                <w:sz w:val="25"/>
                <w:szCs w:val="25"/>
                <w:shd w:val="clear" w:color="auto" w:fill="FFFFFF"/>
                <w:rtl/>
              </w:rPr>
              <w:t xml:space="preserve"> </w:t>
            </w:r>
            <w:proofErr w:type="spellStart"/>
            <w:r w:rsidRPr="009C5E25">
              <w:rPr>
                <w:rFonts w:ascii="Times New Roman" w:hAnsi="Times New Roman" w:cs="Times New Roman"/>
                <w:color w:val="000000"/>
                <w:sz w:val="25"/>
                <w:szCs w:val="25"/>
                <w:shd w:val="clear" w:color="auto" w:fill="FFFFFF"/>
                <w:rtl/>
              </w:rPr>
              <w:t>לְהָרְג</w:t>
            </w:r>
            <w:r w:rsidRPr="009C5E25">
              <w:rPr>
                <w:rFonts w:ascii="Times New Roman" w:hAnsi="Times New Roman" w:cs="Times New Roman" w:hint="cs"/>
                <w:color w:val="000000"/>
                <w:sz w:val="25"/>
                <w:szCs w:val="25"/>
                <w:shd w:val="clear" w:color="auto" w:fill="FFFFFF"/>
                <w:rtl/>
              </w:rPr>
              <w:t>וֹ</w:t>
            </w:r>
            <w:proofErr w:type="spellEnd"/>
            <w:r w:rsidRPr="009C5E25">
              <w:rPr>
                <w:rFonts w:ascii="Times New Roman" w:hAnsi="Times New Roman" w:cs="Times New Roman"/>
                <w:color w:val="000000"/>
                <w:sz w:val="25"/>
                <w:szCs w:val="25"/>
                <w:shd w:val="clear" w:color="auto" w:fill="FFFFFF"/>
              </w:rPr>
              <w:t xml:space="preserve">… </w:t>
            </w:r>
          </w:p>
        </w:tc>
      </w:tr>
    </w:tbl>
    <w:p w14:paraId="2BCAF8C9" w14:textId="7B84C061" w:rsidR="00DB7295" w:rsidRPr="00B736F6" w:rsidRDefault="00DB7295" w:rsidP="00C327F6">
      <w:pPr>
        <w:pStyle w:val="Style2B"/>
        <w:numPr>
          <w:ilvl w:val="2"/>
          <w:numId w:val="6"/>
        </w:numPr>
        <w:tabs>
          <w:tab w:val="clear" w:pos="1584"/>
          <w:tab w:val="left" w:pos="900"/>
        </w:tabs>
        <w:spacing w:before="240" w:after="120"/>
        <w:ind w:left="1440"/>
      </w:pPr>
      <w:r w:rsidRPr="00B736F6">
        <w:t>For the purposes of this discussion, we will divide</w:t>
      </w:r>
      <w:r w:rsidR="00E45B60" w:rsidRPr="00B736F6">
        <w:t xml:space="preserve"> </w:t>
      </w:r>
      <w:r w:rsidR="009F3DDD">
        <w:t>pursuers (</w:t>
      </w:r>
      <w:r w:rsidR="005E18CA" w:rsidRPr="00FE4253">
        <w:rPr>
          <w:rFonts w:ascii="Times New Roman" w:hAnsi="Times New Roman" w:cs="Times New Roman"/>
          <w:sz w:val="25"/>
          <w:szCs w:val="25"/>
          <w:rtl/>
        </w:rPr>
        <w:t>רודפים</w:t>
      </w:r>
      <w:r w:rsidR="009F3DDD">
        <w:t xml:space="preserve">) </w:t>
      </w:r>
      <w:r w:rsidRPr="00B736F6">
        <w:t>into two categories:</w:t>
      </w:r>
    </w:p>
    <w:p w14:paraId="3A590951" w14:textId="5CACC0C4" w:rsidR="00DB7295" w:rsidRPr="00B736F6" w:rsidRDefault="00DB7295" w:rsidP="00C327F6">
      <w:pPr>
        <w:pStyle w:val="ListParagraph"/>
        <w:numPr>
          <w:ilvl w:val="3"/>
          <w:numId w:val="5"/>
        </w:numPr>
        <w:spacing w:before="0"/>
        <w:ind w:left="1890"/>
        <w:rPr>
          <w:rFonts w:ascii="Calibri" w:hAnsi="Calibri" w:cs="Calibri"/>
        </w:rPr>
      </w:pPr>
      <w:bookmarkStart w:id="7" w:name="_Hlk484437204"/>
      <w:r w:rsidRPr="00A75FF7">
        <w:rPr>
          <w:u w:val="single"/>
        </w:rPr>
        <w:t xml:space="preserve">Intentional </w:t>
      </w:r>
      <w:r w:rsidR="00A75FF7" w:rsidRPr="00D60007">
        <w:rPr>
          <w:rFonts w:ascii="Times New Roman" w:hAnsi="Times New Roman" w:cs="Times New Roman"/>
          <w:sz w:val="25"/>
          <w:szCs w:val="25"/>
          <w:u w:val="single"/>
          <w:rtl/>
        </w:rPr>
        <w:t>רודף</w:t>
      </w:r>
      <w:r w:rsidRPr="00B736F6">
        <w:t>:  This category refers to the classi</w:t>
      </w:r>
      <w:r w:rsidR="009F3DDD">
        <w:t>c</w:t>
      </w:r>
      <w:r w:rsidR="00235BAC">
        <w:t xml:space="preserve"> pursuer </w:t>
      </w:r>
      <w:r w:rsidRPr="00B736F6">
        <w:t>w</w:t>
      </w:r>
      <w:r w:rsidR="009F3DDD">
        <w:t xml:space="preserve">ho </w:t>
      </w:r>
      <w:r w:rsidRPr="00B736F6">
        <w:t>intends to kill or endanger another</w:t>
      </w:r>
      <w:r w:rsidR="00377672">
        <w:t xml:space="preserve"> person</w:t>
      </w:r>
      <w:r w:rsidRPr="00B736F6">
        <w:t xml:space="preserve">.  This category may perhaps be expanded to a situation where a person displays </w:t>
      </w:r>
      <w:r w:rsidRPr="00B736F6">
        <w:rPr>
          <w:rFonts w:ascii="Calibri" w:hAnsi="Calibri" w:cs="Calibri"/>
        </w:rPr>
        <w:t>blatant disregard for another’s life by</w:t>
      </w:r>
      <w:r w:rsidRPr="00B736F6">
        <w:t xml:space="preserve"> engaging in an activity with the awareness </w:t>
      </w:r>
      <w:r w:rsidR="00DA5CFD">
        <w:t xml:space="preserve">that it may result in a loss of </w:t>
      </w:r>
      <w:r w:rsidRPr="00B736F6">
        <w:t xml:space="preserve">life even if </w:t>
      </w:r>
      <w:r w:rsidR="009F3DDD">
        <w:t>his goal is not to bring about someone’s death</w:t>
      </w:r>
      <w:r w:rsidRPr="00B736F6">
        <w:t>.</w:t>
      </w:r>
      <w:r w:rsidRPr="00B736F6">
        <w:rPr>
          <w:rFonts w:ascii="Calibri" w:hAnsi="Calibri" w:cs="Calibri"/>
        </w:rPr>
        <w:t xml:space="preserve"> </w:t>
      </w:r>
    </w:p>
    <w:p w14:paraId="3F7B9CB2" w14:textId="3F7E40EF" w:rsidR="00D0042F" w:rsidRPr="00B736F6" w:rsidRDefault="00DB7295" w:rsidP="00C327F6">
      <w:pPr>
        <w:pStyle w:val="Style2B"/>
        <w:numPr>
          <w:ilvl w:val="3"/>
          <w:numId w:val="5"/>
        </w:numPr>
        <w:tabs>
          <w:tab w:val="clear" w:pos="1584"/>
        </w:tabs>
        <w:spacing w:after="120"/>
        <w:ind w:left="1890"/>
      </w:pPr>
      <w:r w:rsidRPr="00A75FF7">
        <w:rPr>
          <w:u w:val="single"/>
        </w:rPr>
        <w:t xml:space="preserve">Unintentional </w:t>
      </w:r>
      <w:r w:rsidR="00A75FF7" w:rsidRPr="00D60007">
        <w:rPr>
          <w:rFonts w:ascii="Times New Roman" w:hAnsi="Times New Roman" w:cs="Times New Roman"/>
          <w:sz w:val="25"/>
          <w:szCs w:val="25"/>
          <w:u w:val="single"/>
          <w:rtl/>
        </w:rPr>
        <w:t>רודף</w:t>
      </w:r>
      <w:r w:rsidRPr="00B736F6">
        <w:t xml:space="preserve">:  </w:t>
      </w:r>
      <w:r w:rsidR="007D2A7E" w:rsidRPr="00B736F6">
        <w:t xml:space="preserve">This category refers to </w:t>
      </w:r>
      <w:r w:rsidR="00235BAC">
        <w:t>a pursuer</w:t>
      </w:r>
      <w:r w:rsidR="007D2A7E" w:rsidRPr="00B736F6">
        <w:rPr>
          <w:i/>
          <w:iCs/>
        </w:rPr>
        <w:t xml:space="preserve"> </w:t>
      </w:r>
      <w:r w:rsidR="007D2A7E" w:rsidRPr="00B736F6">
        <w:t xml:space="preserve">who has no intention to endanger </w:t>
      </w:r>
      <w:r w:rsidR="00377672">
        <w:t>anyone</w:t>
      </w:r>
      <w:r w:rsidR="007D2A7E" w:rsidRPr="00B736F6">
        <w:t xml:space="preserve">, but nonetheless unwittingly poses a threat to another’s life.  This type of </w:t>
      </w:r>
      <w:r w:rsidR="00235BAC">
        <w:t xml:space="preserve">pursuer </w:t>
      </w:r>
      <w:r w:rsidR="007D2A7E" w:rsidRPr="00B736F6">
        <w:t>may be a passive participant in a process that leads to endangerment of another</w:t>
      </w:r>
      <w:r w:rsidR="00377672">
        <w:t xml:space="preserve"> person</w:t>
      </w:r>
      <w:r w:rsidR="007D2A7E" w:rsidRPr="00B736F6">
        <w:t xml:space="preserve">, without knowledge nor intent </w:t>
      </w:r>
      <w:r w:rsidR="004E1288" w:rsidRPr="00B736F6">
        <w:t>of</w:t>
      </w:r>
      <w:r w:rsidR="007D2A7E" w:rsidRPr="00B736F6">
        <w:t xml:space="preserve"> any potential harmful consequences.</w:t>
      </w:r>
    </w:p>
    <w:p w14:paraId="0ED6C043" w14:textId="327F4243" w:rsidR="00D0042F" w:rsidRPr="00B736F6" w:rsidRDefault="000D28C3" w:rsidP="00C327F6">
      <w:pPr>
        <w:pStyle w:val="Style2B"/>
        <w:numPr>
          <w:ilvl w:val="2"/>
          <w:numId w:val="6"/>
        </w:numPr>
        <w:tabs>
          <w:tab w:val="left" w:pos="900"/>
        </w:tabs>
        <w:ind w:left="1440"/>
      </w:pPr>
      <w:bookmarkStart w:id="8" w:name="_Hlk508279517"/>
      <w:bookmarkEnd w:id="7"/>
      <w:r w:rsidRPr="00467411">
        <w:t xml:space="preserve">There are two </w:t>
      </w:r>
      <w:r w:rsidR="001A6283">
        <w:t>approaches</w:t>
      </w:r>
      <w:r w:rsidR="00377672">
        <w:t>, as to</w:t>
      </w:r>
      <w:r w:rsidR="001A6283">
        <w:t xml:space="preserve"> </w:t>
      </w:r>
      <w:r w:rsidRPr="00467411">
        <w:t xml:space="preserve">whether the </w:t>
      </w:r>
      <w:r w:rsidR="0074380E" w:rsidRPr="0081779D">
        <w:rPr>
          <w:rFonts w:ascii="Times New Roman" w:hAnsi="Times New Roman" w:cs="Times New Roman"/>
          <w:sz w:val="25"/>
          <w:szCs w:val="25"/>
          <w:rtl/>
        </w:rPr>
        <w:t>דין רודף</w:t>
      </w:r>
      <w:r w:rsidR="0074380E">
        <w:t xml:space="preserve"> </w:t>
      </w:r>
      <w:r>
        <w:t>applies</w:t>
      </w:r>
      <w:r w:rsidRPr="00467411">
        <w:t xml:space="preserve"> only </w:t>
      </w:r>
      <w:r w:rsidR="00836054">
        <w:t xml:space="preserve">to </w:t>
      </w:r>
      <w:r w:rsidR="002E39E2">
        <w:t xml:space="preserve">(permit killing) </w:t>
      </w:r>
      <w:r w:rsidRPr="00467411">
        <w:t>intentional</w:t>
      </w:r>
      <w:r w:rsidR="00235BAC">
        <w:t xml:space="preserve"> pursuers </w:t>
      </w:r>
      <w:r w:rsidRPr="00467411">
        <w:t xml:space="preserve">or </w:t>
      </w:r>
      <w:r>
        <w:t xml:space="preserve">to both </w:t>
      </w:r>
      <w:r w:rsidRPr="00467411">
        <w:t xml:space="preserve">intentional </w:t>
      </w:r>
      <w:r>
        <w:t xml:space="preserve">and </w:t>
      </w:r>
      <w:r w:rsidRPr="00467411">
        <w:t xml:space="preserve">unintentional </w:t>
      </w:r>
      <w:r w:rsidR="00235BAC">
        <w:t>pursuers</w:t>
      </w:r>
      <w:r w:rsidR="00D0042F" w:rsidRPr="00B736F6">
        <w:t xml:space="preserve">.  </w:t>
      </w:r>
    </w:p>
    <w:bookmarkEnd w:id="8"/>
    <w:p w14:paraId="4474A3BA" w14:textId="2F6002DF" w:rsidR="004656D2" w:rsidRPr="00B736F6" w:rsidRDefault="004656D2" w:rsidP="00C327F6">
      <w:pPr>
        <w:pStyle w:val="Style2B"/>
        <w:numPr>
          <w:ilvl w:val="3"/>
          <w:numId w:val="21"/>
        </w:numPr>
        <w:tabs>
          <w:tab w:val="clear" w:pos="1584"/>
        </w:tabs>
        <w:spacing w:after="120"/>
        <w:ind w:left="1980"/>
      </w:pPr>
      <w:r w:rsidRPr="00B736F6">
        <w:rPr>
          <w:u w:val="single"/>
        </w:rPr>
        <w:t xml:space="preserve">Intentional </w:t>
      </w:r>
      <w:r w:rsidR="00235BAC">
        <w:rPr>
          <w:u w:val="single"/>
        </w:rPr>
        <w:t>pursu</w:t>
      </w:r>
      <w:r w:rsidR="002E39E2">
        <w:rPr>
          <w:u w:val="single"/>
        </w:rPr>
        <w:t>it</w:t>
      </w:r>
      <w:r w:rsidR="00235BAC">
        <w:rPr>
          <w:u w:val="single"/>
        </w:rPr>
        <w:t xml:space="preserve"> </w:t>
      </w:r>
      <w:r w:rsidRPr="00B736F6">
        <w:rPr>
          <w:u w:val="single"/>
        </w:rPr>
        <w:t>only</w:t>
      </w:r>
      <w:r w:rsidRPr="00B736F6">
        <w:t xml:space="preserve">: </w:t>
      </w:r>
      <w:r w:rsidR="005A32AB" w:rsidRPr="005A32AB">
        <w:t xml:space="preserve">According to the </w:t>
      </w:r>
      <w:r w:rsidR="005A32AB" w:rsidRPr="00377672">
        <w:rPr>
          <w:i/>
          <w:iCs/>
        </w:rPr>
        <w:t xml:space="preserve">Dina </w:t>
      </w:r>
      <w:proofErr w:type="spellStart"/>
      <w:r w:rsidR="005A32AB" w:rsidRPr="00377672">
        <w:rPr>
          <w:i/>
          <w:iCs/>
        </w:rPr>
        <w:t>Dechayei</w:t>
      </w:r>
      <w:proofErr w:type="spellEnd"/>
      <w:r w:rsidR="005A32AB" w:rsidRPr="005A32AB">
        <w:t xml:space="preserve"> (authored by Rav Chaim </w:t>
      </w:r>
      <w:proofErr w:type="spellStart"/>
      <w:r w:rsidR="005A32AB" w:rsidRPr="005A32AB">
        <w:t>Benveniste</w:t>
      </w:r>
      <w:proofErr w:type="spellEnd"/>
      <w:r w:rsidR="005A32AB" w:rsidRPr="005A32AB">
        <w:t xml:space="preserve">, Reference </w:t>
      </w:r>
      <w:r w:rsidR="000124B7">
        <w:t>4</w:t>
      </w:r>
      <w:r w:rsidR="005A32AB" w:rsidRPr="005A32AB">
        <w:t xml:space="preserve">) and the </w:t>
      </w:r>
      <w:proofErr w:type="spellStart"/>
      <w:r w:rsidR="005A32AB" w:rsidRPr="00377672">
        <w:rPr>
          <w:i/>
          <w:iCs/>
        </w:rPr>
        <w:t>Minchat</w:t>
      </w:r>
      <w:proofErr w:type="spellEnd"/>
      <w:r w:rsidR="005A32AB" w:rsidRPr="00377672">
        <w:rPr>
          <w:i/>
          <w:iCs/>
        </w:rPr>
        <w:t xml:space="preserve"> </w:t>
      </w:r>
      <w:proofErr w:type="spellStart"/>
      <w:r w:rsidR="005A32AB" w:rsidRPr="00377672">
        <w:rPr>
          <w:i/>
          <w:iCs/>
        </w:rPr>
        <w:t>Chinuch</w:t>
      </w:r>
      <w:proofErr w:type="spellEnd"/>
      <w:r w:rsidR="005A32AB" w:rsidRPr="005A32AB">
        <w:t xml:space="preserve"> (authored by Rav Yosef </w:t>
      </w:r>
      <w:proofErr w:type="spellStart"/>
      <w:r w:rsidR="005A32AB" w:rsidRPr="005A32AB">
        <w:t>Babad</w:t>
      </w:r>
      <w:proofErr w:type="spellEnd"/>
      <w:r w:rsidR="005A32AB" w:rsidRPr="005A32AB">
        <w:t xml:space="preserve">, Source 8, p. 8), the </w:t>
      </w:r>
      <w:r w:rsidR="0074380E" w:rsidRPr="0081779D">
        <w:rPr>
          <w:rFonts w:ascii="Times New Roman" w:hAnsi="Times New Roman" w:cs="Times New Roman"/>
          <w:sz w:val="25"/>
          <w:szCs w:val="25"/>
          <w:rtl/>
        </w:rPr>
        <w:t>דין רודף</w:t>
      </w:r>
      <w:r w:rsidR="0074380E">
        <w:t xml:space="preserve"> </w:t>
      </w:r>
      <w:r w:rsidR="005A32AB" w:rsidRPr="005A32AB">
        <w:t>only applies to cases of intentional pursuit.</w:t>
      </w:r>
    </w:p>
    <w:p w14:paraId="58B04281" w14:textId="11474269" w:rsidR="004656D2" w:rsidRPr="00B736F6" w:rsidRDefault="004656D2" w:rsidP="00C327F6">
      <w:pPr>
        <w:pStyle w:val="Style2B"/>
        <w:numPr>
          <w:ilvl w:val="3"/>
          <w:numId w:val="21"/>
        </w:numPr>
        <w:tabs>
          <w:tab w:val="clear" w:pos="1584"/>
        </w:tabs>
        <w:spacing w:after="120"/>
        <w:ind w:left="1980"/>
      </w:pPr>
      <w:r w:rsidRPr="00B736F6">
        <w:rPr>
          <w:u w:val="single"/>
        </w:rPr>
        <w:t xml:space="preserve">Intentional </w:t>
      </w:r>
      <w:r w:rsidR="00836054">
        <w:rPr>
          <w:u w:val="single"/>
        </w:rPr>
        <w:t xml:space="preserve">and </w:t>
      </w:r>
      <w:r w:rsidRPr="00B736F6">
        <w:rPr>
          <w:u w:val="single"/>
        </w:rPr>
        <w:t xml:space="preserve">unintentional </w:t>
      </w:r>
      <w:r w:rsidR="00235BAC">
        <w:rPr>
          <w:u w:val="single"/>
        </w:rPr>
        <w:t>pursu</w:t>
      </w:r>
      <w:r w:rsidR="002E39E2">
        <w:rPr>
          <w:u w:val="single"/>
        </w:rPr>
        <w:t>it</w:t>
      </w:r>
      <w:r w:rsidRPr="00DB4DEF">
        <w:rPr>
          <w:i/>
          <w:iCs/>
        </w:rPr>
        <w:t>:</w:t>
      </w:r>
      <w:r w:rsidRPr="00B736F6">
        <w:t xml:space="preserve">  </w:t>
      </w:r>
      <w:r w:rsidR="000124B7">
        <w:t xml:space="preserve">According to the </w:t>
      </w:r>
      <w:proofErr w:type="spellStart"/>
      <w:r w:rsidR="000124B7" w:rsidRPr="00B736F6">
        <w:rPr>
          <w:i/>
          <w:iCs/>
        </w:rPr>
        <w:t>Chazon</w:t>
      </w:r>
      <w:proofErr w:type="spellEnd"/>
      <w:r w:rsidR="000124B7" w:rsidRPr="00B736F6">
        <w:rPr>
          <w:i/>
          <w:iCs/>
        </w:rPr>
        <w:t xml:space="preserve"> </w:t>
      </w:r>
      <w:proofErr w:type="spellStart"/>
      <w:r w:rsidR="000124B7" w:rsidRPr="00B736F6">
        <w:rPr>
          <w:i/>
          <w:iCs/>
        </w:rPr>
        <w:t>Ish</w:t>
      </w:r>
      <w:proofErr w:type="spellEnd"/>
      <w:r w:rsidR="000124B7">
        <w:rPr>
          <w:i/>
          <w:iCs/>
        </w:rPr>
        <w:t xml:space="preserve"> </w:t>
      </w:r>
      <w:r w:rsidR="000124B7">
        <w:t xml:space="preserve">(authored by </w:t>
      </w:r>
      <w:r w:rsidR="00254177">
        <w:br/>
      </w:r>
      <w:r w:rsidR="000124B7" w:rsidRPr="00B736F6">
        <w:t xml:space="preserve">Rav </w:t>
      </w:r>
      <w:proofErr w:type="spellStart"/>
      <w:r w:rsidR="000124B7" w:rsidRPr="00B736F6">
        <w:t>Avrohom</w:t>
      </w:r>
      <w:proofErr w:type="spellEnd"/>
      <w:r w:rsidR="000124B7" w:rsidRPr="00B736F6">
        <w:t xml:space="preserve"> </w:t>
      </w:r>
      <w:proofErr w:type="spellStart"/>
      <w:r w:rsidR="000124B7" w:rsidRPr="00B736F6">
        <w:t>Yeshaya</w:t>
      </w:r>
      <w:proofErr w:type="spellEnd"/>
      <w:r w:rsidR="000124B7" w:rsidRPr="00B736F6">
        <w:t xml:space="preserve"> </w:t>
      </w:r>
      <w:proofErr w:type="spellStart"/>
      <w:r w:rsidR="000124B7" w:rsidRPr="00B736F6">
        <w:t>Karelitz</w:t>
      </w:r>
      <w:proofErr w:type="spellEnd"/>
      <w:r w:rsidR="000124B7">
        <w:t xml:space="preserve">, </w:t>
      </w:r>
      <w:r w:rsidR="000124B7" w:rsidRPr="006A4185">
        <w:t xml:space="preserve">Reference </w:t>
      </w:r>
      <w:r w:rsidR="000124B7">
        <w:t>5</w:t>
      </w:r>
      <w:r w:rsidR="00254177">
        <w:t>; see pp. 57-58</w:t>
      </w:r>
      <w:r w:rsidR="000124B7" w:rsidRPr="006A4185">
        <w:t>)</w:t>
      </w:r>
      <w:r w:rsidR="000124B7">
        <w:t xml:space="preserve"> and </w:t>
      </w:r>
      <w:r w:rsidR="000124B7" w:rsidRPr="00B736F6">
        <w:t>Rav Moshe</w:t>
      </w:r>
      <w:r w:rsidR="000124B7">
        <w:t xml:space="preserve"> </w:t>
      </w:r>
      <w:r w:rsidR="000124B7" w:rsidRPr="005A32AB">
        <w:t>(</w:t>
      </w:r>
      <w:r w:rsidR="00C92EFE">
        <w:t>Source 15, p. 17</w:t>
      </w:r>
      <w:r w:rsidR="000124B7" w:rsidRPr="005A32AB">
        <w:t>)</w:t>
      </w:r>
      <w:r w:rsidR="000124B7">
        <w:t>,</w:t>
      </w:r>
      <w:r w:rsidR="000124B7" w:rsidRPr="005A32AB">
        <w:t xml:space="preserve"> </w:t>
      </w:r>
      <w:r w:rsidR="000124B7">
        <w:t>t</w:t>
      </w:r>
      <w:r w:rsidR="000124B7" w:rsidRPr="00B736F6">
        <w:t xml:space="preserve">he </w:t>
      </w:r>
      <w:r w:rsidR="000124B7" w:rsidRPr="0081779D">
        <w:rPr>
          <w:rFonts w:ascii="Times New Roman" w:hAnsi="Times New Roman" w:cs="Times New Roman"/>
          <w:sz w:val="25"/>
          <w:szCs w:val="25"/>
          <w:rtl/>
        </w:rPr>
        <w:t>דין רודף</w:t>
      </w:r>
      <w:r w:rsidR="000124B7">
        <w:t xml:space="preserve"> </w:t>
      </w:r>
      <w:r w:rsidR="000124B7" w:rsidRPr="00B736F6">
        <w:t xml:space="preserve">applies to </w:t>
      </w:r>
      <w:r w:rsidR="000124B7">
        <w:t xml:space="preserve">cases of both </w:t>
      </w:r>
      <w:r w:rsidR="000124B7" w:rsidRPr="00B736F6">
        <w:t xml:space="preserve">intentional </w:t>
      </w:r>
      <w:r w:rsidR="000124B7" w:rsidRPr="002E39E2">
        <w:t xml:space="preserve">and </w:t>
      </w:r>
      <w:r w:rsidR="000124B7" w:rsidRPr="00B736F6">
        <w:t xml:space="preserve">unintentional </w:t>
      </w:r>
      <w:r w:rsidR="000124B7">
        <w:t>pursuit</w:t>
      </w:r>
      <w:r w:rsidR="000124B7" w:rsidRPr="00B736F6">
        <w:t>.</w:t>
      </w:r>
    </w:p>
    <w:p w14:paraId="79357764" w14:textId="55DB7725" w:rsidR="00883208" w:rsidRPr="00B736F6" w:rsidRDefault="00883208" w:rsidP="00C327F6">
      <w:pPr>
        <w:pStyle w:val="Style2B"/>
        <w:numPr>
          <w:ilvl w:val="2"/>
          <w:numId w:val="21"/>
        </w:numPr>
        <w:tabs>
          <w:tab w:val="left" w:pos="900"/>
        </w:tabs>
        <w:ind w:left="1440"/>
      </w:pPr>
      <w:r>
        <w:rPr>
          <w:rStyle w:val="Style3Char"/>
        </w:rPr>
        <w:t xml:space="preserve">According to the position that </w:t>
      </w:r>
      <w:r w:rsidRPr="00B736F6">
        <w:t xml:space="preserve">the </w:t>
      </w:r>
      <w:r w:rsidRPr="0081779D">
        <w:rPr>
          <w:rFonts w:ascii="Times New Roman" w:hAnsi="Times New Roman" w:cs="Times New Roman"/>
          <w:sz w:val="25"/>
          <w:szCs w:val="25"/>
          <w:rtl/>
        </w:rPr>
        <w:t>דין רודף</w:t>
      </w:r>
      <w:r>
        <w:t xml:space="preserve"> applies even </w:t>
      </w:r>
      <w:r w:rsidR="00D02757">
        <w:t>to</w:t>
      </w:r>
      <w:r>
        <w:t xml:space="preserve"> </w:t>
      </w:r>
      <w:r w:rsidRPr="00B736F6">
        <w:rPr>
          <w:rStyle w:val="Style3Char"/>
        </w:rPr>
        <w:t xml:space="preserve">unintentional pursuit, in cases of </w:t>
      </w:r>
      <w:r>
        <w:rPr>
          <w:rStyle w:val="Style3Char"/>
        </w:rPr>
        <w:t>MFP</w:t>
      </w:r>
      <w:r w:rsidRPr="00B736F6">
        <w:rPr>
          <w:rStyle w:val="Style3Char"/>
        </w:rPr>
        <w:t xml:space="preserve"> where there is a high </w:t>
      </w:r>
      <w:r w:rsidR="00A8647A">
        <w:rPr>
          <w:rStyle w:val="Style3Char"/>
        </w:rPr>
        <w:t xml:space="preserve">risk </w:t>
      </w:r>
      <w:r w:rsidRPr="00B736F6">
        <w:rPr>
          <w:rStyle w:val="Style3Char"/>
        </w:rPr>
        <w:t xml:space="preserve">of </w:t>
      </w:r>
      <w:r w:rsidR="00A8647A" w:rsidRPr="00B736F6">
        <w:t>total fetal</w:t>
      </w:r>
      <w:r w:rsidR="00A8647A">
        <w:t>/neonatal</w:t>
      </w:r>
      <w:r w:rsidR="00A8647A" w:rsidRPr="00B736F6">
        <w:t xml:space="preserve"> death</w:t>
      </w:r>
      <w:r w:rsidRPr="00B736F6">
        <w:rPr>
          <w:rStyle w:val="Style3Char"/>
        </w:rPr>
        <w:t xml:space="preserve">, perhaps it would be permitted to reduce one or more of fetuses based on the premise that they pursue after </w:t>
      </w:r>
      <w:r>
        <w:rPr>
          <w:rStyle w:val="Style3Char"/>
        </w:rPr>
        <w:t>the other fetuses</w:t>
      </w:r>
      <w:r w:rsidRPr="00B736F6">
        <w:rPr>
          <w:rStyle w:val="Style3Char"/>
        </w:rPr>
        <w:t>.</w:t>
      </w:r>
      <w:r w:rsidRPr="00B736F6">
        <w:rPr>
          <w:i/>
          <w:iCs/>
        </w:rPr>
        <w:t xml:space="preserve">  </w:t>
      </w:r>
      <w:r w:rsidRPr="00B736F6">
        <w:t>This will be discussed further below</w:t>
      </w:r>
      <w:r>
        <w:t xml:space="preserve"> </w:t>
      </w:r>
      <w:r w:rsidR="000124B7">
        <w:t xml:space="preserve">(see </w:t>
      </w:r>
      <w:r w:rsidR="000124B7">
        <w:rPr>
          <w:rFonts w:ascii="Cambria" w:hAnsi="Cambria"/>
        </w:rPr>
        <w:t>VIII</w:t>
      </w:r>
      <w:r w:rsidR="002A7961">
        <w:rPr>
          <w:rFonts w:ascii="Cambria" w:hAnsi="Cambria"/>
        </w:rPr>
        <w:t xml:space="preserve">, </w:t>
      </w:r>
      <w:r w:rsidR="000124B7" w:rsidRPr="00C76443">
        <w:rPr>
          <w:rFonts w:ascii="Cambria" w:hAnsi="Cambria"/>
        </w:rPr>
        <w:t>2-7</w:t>
      </w:r>
      <w:r w:rsidR="00D02757">
        <w:t xml:space="preserve">, pp. </w:t>
      </w:r>
      <w:r w:rsidR="00AC42DE">
        <w:t>27</w:t>
      </w:r>
      <w:r w:rsidR="00D02757">
        <w:t>-</w:t>
      </w:r>
      <w:r w:rsidR="00AC42DE">
        <w:t>30</w:t>
      </w:r>
      <w:r w:rsidR="000124B7">
        <w:t>)</w:t>
      </w:r>
      <w:r w:rsidR="000124B7" w:rsidRPr="00B736F6">
        <w:t xml:space="preserve">.  </w:t>
      </w:r>
    </w:p>
    <w:p w14:paraId="2E387754" w14:textId="297BE6CB" w:rsidR="00EA7F61" w:rsidRPr="00B736F6" w:rsidRDefault="00DA779B" w:rsidP="00C327F6">
      <w:pPr>
        <w:pStyle w:val="ListParagraph"/>
        <w:numPr>
          <w:ilvl w:val="0"/>
          <w:numId w:val="16"/>
        </w:numPr>
      </w:pPr>
      <w:bookmarkStart w:id="9" w:name="_Hlk484603093"/>
      <w:bookmarkStart w:id="10" w:name="_Hlk484603080"/>
      <w:r>
        <w:t xml:space="preserve">The </w:t>
      </w:r>
      <w:r w:rsidR="00963EFC">
        <w:t>“</w:t>
      </w:r>
      <w:r>
        <w:t>obstructed labor</w:t>
      </w:r>
      <w:r w:rsidR="00963EFC">
        <w:t>”</w:t>
      </w:r>
      <w:r>
        <w:t xml:space="preserve"> </w:t>
      </w:r>
      <w:r w:rsidR="0068200A">
        <w:t>situation</w:t>
      </w:r>
      <w:r w:rsidR="00C27FB8">
        <w:t>:  When can the mother be saved at the expense of the fetus’ life?</w:t>
      </w:r>
    </w:p>
    <w:p w14:paraId="6107FE4B" w14:textId="169CCF81" w:rsidR="004C7B45" w:rsidRDefault="00FD546E" w:rsidP="00D57F1B">
      <w:pPr>
        <w:pStyle w:val="ListParagraph"/>
        <w:spacing w:before="240"/>
      </w:pPr>
      <w:bookmarkStart w:id="11" w:name="_Hlk484603437"/>
      <w:bookmarkStart w:id="12" w:name="_Hlk484603484"/>
      <w:bookmarkEnd w:id="9"/>
      <w:r w:rsidRPr="00B736F6">
        <w:t>Mishna</w:t>
      </w:r>
      <w:bookmarkEnd w:id="10"/>
      <w:r w:rsidR="002A7961">
        <w:t xml:space="preserve">, Tractate </w:t>
      </w:r>
      <w:proofErr w:type="spellStart"/>
      <w:r w:rsidR="00925E70">
        <w:t>Oholot</w:t>
      </w:r>
      <w:proofErr w:type="spellEnd"/>
      <w:r w:rsidR="002A7961">
        <w:t xml:space="preserve"> (Source 6)</w:t>
      </w:r>
      <w:r w:rsidR="00DA779B">
        <w:t xml:space="preserve">: </w:t>
      </w:r>
      <w:r w:rsidR="00E82210" w:rsidRPr="00E82210">
        <w:rPr>
          <w:i/>
          <w:iCs/>
        </w:rPr>
        <w:t>‘non-emerged fetus’</w:t>
      </w:r>
      <w:r w:rsidR="00E82210">
        <w:t xml:space="preserve"> vs. </w:t>
      </w:r>
      <w:r w:rsidR="00E82210" w:rsidRPr="00E82210">
        <w:rPr>
          <w:i/>
          <w:iCs/>
        </w:rPr>
        <w:t>‘partially-emerged fetus’</w:t>
      </w:r>
    </w:p>
    <w:p w14:paraId="2970A4A9" w14:textId="0E67478B" w:rsidR="00FC2D76" w:rsidRPr="00B736F6" w:rsidRDefault="002465A8" w:rsidP="008572C2">
      <w:pPr>
        <w:spacing w:line="312" w:lineRule="auto"/>
        <w:ind w:left="936"/>
      </w:pPr>
      <w:r>
        <w:t>This</w:t>
      </w:r>
      <w:r w:rsidR="002A7961">
        <w:t xml:space="preserve"> </w:t>
      </w:r>
      <w:r w:rsidR="00FD546E" w:rsidRPr="00B736F6">
        <w:t xml:space="preserve">Mishna discusses the case of a woman in mortal danger during obstructed labor.  The only way to save her life would be to </w:t>
      </w:r>
      <w:r w:rsidR="008572C2">
        <w:t>dismember and remove the</w:t>
      </w:r>
      <w:r w:rsidR="00FD546E" w:rsidRPr="00B736F6">
        <w:t xml:space="preserve"> fetus.  </w:t>
      </w:r>
      <w:r w:rsidR="000124B7">
        <w:t>B</w:t>
      </w:r>
      <w:r w:rsidR="00F6168B">
        <w:t xml:space="preserve">efore </w:t>
      </w:r>
      <w:r w:rsidR="00FD546E" w:rsidRPr="00B736F6">
        <w:t xml:space="preserve">the fetus’ head has emerged (henceforth described as the </w:t>
      </w:r>
      <w:r w:rsidR="00D95BFF" w:rsidRPr="00D95BFF">
        <w:rPr>
          <w:i/>
          <w:iCs/>
        </w:rPr>
        <w:t>‘non-emerged fetus’</w:t>
      </w:r>
      <w:r w:rsidR="00FD546E" w:rsidRPr="002C7B9E">
        <w:rPr>
          <w:i/>
          <w:iCs/>
        </w:rPr>
        <w:t xml:space="preserve">), </w:t>
      </w:r>
      <w:r w:rsidR="00FD546E" w:rsidRPr="00B736F6">
        <w:t xml:space="preserve">the fetus should be </w:t>
      </w:r>
      <w:r w:rsidR="00BE53F4">
        <w:t xml:space="preserve">cut out (i.e., </w:t>
      </w:r>
      <w:r w:rsidR="00151347">
        <w:t>killed</w:t>
      </w:r>
      <w:r w:rsidR="00BE53F4">
        <w:t>)</w:t>
      </w:r>
      <w:r w:rsidR="00FD546E" w:rsidRPr="00B736F6">
        <w:t xml:space="preserve"> to save his mother’s life.  The Mishna</w:t>
      </w:r>
      <w:r w:rsidR="00FD546E" w:rsidRPr="00151347">
        <w:t>’s</w:t>
      </w:r>
      <w:r w:rsidR="00FD546E" w:rsidRPr="00B736F6">
        <w:t xml:space="preserve"> reason </w:t>
      </w:r>
      <w:r w:rsidR="00D04422">
        <w:t xml:space="preserve">to permit </w:t>
      </w:r>
      <w:r w:rsidR="00FD546E" w:rsidRPr="00B736F6">
        <w:t xml:space="preserve">sacrificing the fetus </w:t>
      </w:r>
      <w:r w:rsidR="00FD546E" w:rsidRPr="00531E52">
        <w:t>is</w:t>
      </w:r>
      <w:r w:rsidR="00FD546E" w:rsidRPr="00BE53F4">
        <w:rPr>
          <w:i/>
          <w:iCs/>
        </w:rPr>
        <w:t xml:space="preserve"> “because her life takes precedence over his life”</w:t>
      </w:r>
      <w:r w:rsidR="00FD546E" w:rsidRPr="00B736F6">
        <w:t xml:space="preserve">.  </w:t>
      </w:r>
      <w:r w:rsidR="008572C2">
        <w:t xml:space="preserve">However, </w:t>
      </w:r>
      <w:r w:rsidR="00F6168B">
        <w:t>after</w:t>
      </w:r>
      <w:r w:rsidR="00FD546E" w:rsidRPr="00B736F6">
        <w:t xml:space="preserve"> the </w:t>
      </w:r>
      <w:r w:rsidR="008572C2">
        <w:t xml:space="preserve">emergence of </w:t>
      </w:r>
      <w:r w:rsidR="00FD546E" w:rsidRPr="00B736F6">
        <w:t xml:space="preserve">fetus’ head (henceforth described as the </w:t>
      </w:r>
      <w:r w:rsidR="00FD546E" w:rsidRPr="002C7B9E">
        <w:rPr>
          <w:i/>
          <w:iCs/>
        </w:rPr>
        <w:t xml:space="preserve">‘partially emerged fetus’), </w:t>
      </w:r>
      <w:r w:rsidR="00FD546E" w:rsidRPr="00B736F6">
        <w:t xml:space="preserve">we must allow the childbirth to proceed </w:t>
      </w:r>
      <w:r w:rsidR="00E82210">
        <w:t>although the mother will die</w:t>
      </w:r>
      <w:r w:rsidR="008572C2">
        <w:t>,</w:t>
      </w:r>
      <w:r w:rsidR="00E82210">
        <w:t xml:space="preserve"> </w:t>
      </w:r>
      <w:r w:rsidR="00FD546E" w:rsidRPr="00B736F6">
        <w:t>because of</w:t>
      </w:r>
      <w:r w:rsidR="007C0011" w:rsidRPr="00B736F6">
        <w:t xml:space="preserve"> the principle of</w:t>
      </w:r>
      <w:r w:rsidR="00FD546E" w:rsidRPr="00B736F6">
        <w:t xml:space="preserve"> </w:t>
      </w:r>
      <w:r w:rsidR="008C6F92" w:rsidRPr="0081779D">
        <w:rPr>
          <w:rFonts w:ascii="Times New Roman" w:hAnsi="Times New Roman" w:cs="Times New Roman"/>
          <w:sz w:val="25"/>
          <w:szCs w:val="25"/>
          <w:rtl/>
        </w:rPr>
        <w:t>אין דוחין</w:t>
      </w:r>
      <w:r w:rsidR="000124B7" w:rsidRPr="000124B7">
        <w:t>, i.e.,</w:t>
      </w:r>
      <w:r w:rsidR="00FD546E" w:rsidRPr="000124B7">
        <w:t xml:space="preserve"> </w:t>
      </w:r>
      <w:r w:rsidR="00FD546E" w:rsidRPr="00B736F6">
        <w:t xml:space="preserve">we may not push aside the </w:t>
      </w:r>
      <w:bookmarkStart w:id="13" w:name="_Hlk504901964"/>
      <w:r w:rsidR="00151347">
        <w:t>fetus</w:t>
      </w:r>
      <w:r w:rsidR="00FD546E" w:rsidRPr="00B736F6">
        <w:t xml:space="preserve">’ </w:t>
      </w:r>
      <w:bookmarkEnd w:id="13"/>
      <w:r w:rsidR="00FD546E" w:rsidRPr="00B736F6">
        <w:t xml:space="preserve">life to save his mother.  </w:t>
      </w:r>
    </w:p>
    <w:p w14:paraId="5E7104F5" w14:textId="742B5D99" w:rsidR="004A04E0" w:rsidRPr="002C7B9E" w:rsidRDefault="004A04E0" w:rsidP="0027325D">
      <w:pPr>
        <w:pStyle w:val="NLECaptions"/>
        <w:spacing w:before="240" w:after="120" w:line="264" w:lineRule="auto"/>
        <w:ind w:left="990" w:hanging="990"/>
        <w:rPr>
          <w:rFonts w:asciiTheme="minorHAnsi" w:hAnsiTheme="minorHAnsi" w:cstheme="minorHAnsi"/>
          <w:b w:val="0"/>
          <w:sz w:val="22"/>
          <w:szCs w:val="22"/>
        </w:rPr>
      </w:pPr>
      <w:r w:rsidRPr="00D41535">
        <w:rPr>
          <w:rFonts w:asciiTheme="minorHAnsi" w:hAnsiTheme="minorHAnsi" w:cstheme="minorHAnsi"/>
          <w:bCs/>
          <w:sz w:val="22"/>
          <w:szCs w:val="22"/>
        </w:rPr>
        <w:t>Source 6:</w:t>
      </w:r>
      <w:r w:rsidRPr="002C7B9E">
        <w:rPr>
          <w:rFonts w:asciiTheme="minorHAnsi" w:hAnsiTheme="minorHAnsi" w:cstheme="minorHAnsi"/>
          <w:b w:val="0"/>
          <w:sz w:val="22"/>
          <w:szCs w:val="22"/>
        </w:rPr>
        <w:t xml:space="preserve">  Mishna </w:t>
      </w:r>
      <w:r w:rsidR="0018514E" w:rsidRPr="002C7B9E">
        <w:rPr>
          <w:rFonts w:asciiTheme="minorHAnsi" w:hAnsiTheme="minorHAnsi" w:cstheme="minorHAnsi"/>
          <w:b w:val="0"/>
          <w:sz w:val="22"/>
          <w:szCs w:val="22"/>
        </w:rPr>
        <w:t xml:space="preserve">- </w:t>
      </w:r>
      <w:proofErr w:type="spellStart"/>
      <w:r w:rsidR="00925E70">
        <w:rPr>
          <w:rFonts w:asciiTheme="minorHAnsi" w:hAnsiTheme="minorHAnsi" w:cstheme="minorHAnsi"/>
          <w:b w:val="0"/>
          <w:sz w:val="22"/>
          <w:szCs w:val="22"/>
        </w:rPr>
        <w:t>Oholot</w:t>
      </w:r>
      <w:proofErr w:type="spellEnd"/>
      <w:r w:rsidRPr="002C7B9E">
        <w:rPr>
          <w:rFonts w:asciiTheme="minorHAnsi" w:hAnsiTheme="minorHAnsi" w:cstheme="minorHAnsi"/>
          <w:b w:val="0"/>
          <w:sz w:val="22"/>
          <w:szCs w:val="22"/>
        </w:rPr>
        <w:t xml:space="preserve"> 7:6</w:t>
      </w:r>
      <w:proofErr w:type="gramStart"/>
      <w:r w:rsidRPr="002C7B9E">
        <w:rPr>
          <w:rFonts w:asciiTheme="minorHAnsi" w:hAnsiTheme="minorHAnsi" w:cstheme="minorHAnsi"/>
          <w:b w:val="0"/>
          <w:sz w:val="22"/>
          <w:szCs w:val="22"/>
        </w:rPr>
        <w:t>:</w:t>
      </w:r>
      <w:r w:rsidR="00E268BF">
        <w:rPr>
          <w:rFonts w:asciiTheme="minorHAnsi" w:hAnsiTheme="minorHAnsi" w:cstheme="minorHAnsi"/>
          <w:b w:val="0"/>
          <w:sz w:val="22"/>
          <w:szCs w:val="22"/>
        </w:rPr>
        <w:t xml:space="preserve">  </w:t>
      </w:r>
      <w:r w:rsidR="00963EFC">
        <w:rPr>
          <w:rFonts w:asciiTheme="minorHAnsi" w:hAnsiTheme="minorHAnsi" w:cstheme="minorHAnsi"/>
          <w:b w:val="0"/>
          <w:sz w:val="22"/>
          <w:szCs w:val="22"/>
        </w:rPr>
        <w:t>“</w:t>
      </w:r>
      <w:proofErr w:type="gramEnd"/>
      <w:r w:rsidR="00E268BF" w:rsidRPr="002C7B9E">
        <w:rPr>
          <w:rFonts w:asciiTheme="minorHAnsi" w:hAnsiTheme="minorHAnsi" w:cstheme="minorHAnsi"/>
          <w:b w:val="0"/>
          <w:sz w:val="22"/>
          <w:szCs w:val="22"/>
        </w:rPr>
        <w:t>Obstructed labor</w:t>
      </w:r>
      <w:r w:rsidR="00963EFC">
        <w:rPr>
          <w:rFonts w:asciiTheme="minorHAnsi" w:hAnsiTheme="minorHAnsi" w:cstheme="minorHAnsi"/>
          <w:b w:val="0"/>
          <w:sz w:val="22"/>
          <w:szCs w:val="22"/>
        </w:rPr>
        <w:t>”</w:t>
      </w:r>
      <w:r w:rsidR="00E268BF" w:rsidRPr="002C7B9E">
        <w:rPr>
          <w:rFonts w:asciiTheme="minorHAnsi" w:hAnsiTheme="minorHAnsi" w:cstheme="minorHAnsi"/>
          <w:b w:val="0"/>
          <w:sz w:val="22"/>
          <w:szCs w:val="22"/>
        </w:rPr>
        <w:t xml:space="preserve"> </w:t>
      </w:r>
      <w:r w:rsidR="00963EFC">
        <w:rPr>
          <w:rFonts w:asciiTheme="minorHAnsi" w:hAnsiTheme="minorHAnsi" w:cstheme="minorHAnsi"/>
          <w:b w:val="0"/>
          <w:sz w:val="22"/>
          <w:szCs w:val="22"/>
        </w:rPr>
        <w:t>situation</w:t>
      </w:r>
      <w:r w:rsidR="00E268BF">
        <w:rPr>
          <w:rFonts w:asciiTheme="minorHAnsi" w:hAnsiTheme="minorHAnsi" w:cstheme="minorHAnsi"/>
          <w:b w:val="0"/>
          <w:sz w:val="22"/>
          <w:szCs w:val="22"/>
        </w:rPr>
        <w:t xml:space="preserve">: </w:t>
      </w:r>
      <w:r w:rsidR="00E268BF">
        <w:rPr>
          <w:rFonts w:asciiTheme="minorHAnsi" w:hAnsiTheme="minorHAnsi" w:cstheme="minorHAnsi"/>
          <w:b w:val="0"/>
          <w:sz w:val="22"/>
          <w:szCs w:val="22"/>
        </w:rPr>
        <w:br/>
        <w:t>Source for the permissibility to save the mother at the expense of the unborn fetus.</w:t>
      </w:r>
      <w:r w:rsidR="00E268BF" w:rsidRPr="002C7B9E">
        <w:rPr>
          <w:rFonts w:asciiTheme="minorHAnsi" w:hAnsiTheme="minorHAnsi" w:cstheme="minorHAnsi"/>
          <w:b w:val="0"/>
          <w:sz w:val="22"/>
          <w:szCs w:val="22"/>
        </w:rPr>
        <w:t xml:space="preserve">  </w:t>
      </w:r>
    </w:p>
    <w:tbl>
      <w:tblPr>
        <w:tblStyle w:val="TableGrid"/>
        <w:tblW w:w="10350" w:type="dxa"/>
        <w:tblInd w:w="-5" w:type="dxa"/>
        <w:tblLayout w:type="fixed"/>
        <w:tblLook w:val="04A0" w:firstRow="1" w:lastRow="0" w:firstColumn="1" w:lastColumn="0" w:noHBand="0" w:noVBand="1"/>
      </w:tblPr>
      <w:tblGrid>
        <w:gridCol w:w="6030"/>
        <w:gridCol w:w="4320"/>
      </w:tblGrid>
      <w:tr w:rsidR="004A04E0" w:rsidRPr="00B736F6" w14:paraId="22C54B55" w14:textId="77777777" w:rsidTr="002C7B9E">
        <w:trPr>
          <w:trHeight w:val="225"/>
        </w:trPr>
        <w:tc>
          <w:tcPr>
            <w:tcW w:w="6030" w:type="dxa"/>
            <w:tcBorders>
              <w:top w:val="single" w:sz="4" w:space="0" w:color="auto"/>
              <w:left w:val="single" w:sz="4" w:space="0" w:color="auto"/>
              <w:right w:val="single" w:sz="4" w:space="0" w:color="auto"/>
            </w:tcBorders>
            <w:vAlign w:val="center"/>
          </w:tcPr>
          <w:p w14:paraId="68705E17" w14:textId="2A4063E8" w:rsidR="007B70A3" w:rsidRPr="00B736F6" w:rsidRDefault="004A04E0" w:rsidP="009C5E25">
            <w:pPr>
              <w:pStyle w:val="Style2B"/>
              <w:tabs>
                <w:tab w:val="left" w:pos="900"/>
              </w:tabs>
              <w:spacing w:before="120" w:after="120" w:line="324" w:lineRule="auto"/>
              <w:ind w:left="0"/>
              <w:rPr>
                <w:rFonts w:cstheme="minorHAnsi"/>
              </w:rPr>
            </w:pPr>
            <w:r w:rsidRPr="00B736F6">
              <w:rPr>
                <w:rFonts w:cstheme="minorHAnsi"/>
                <w:sz w:val="21"/>
                <w:szCs w:val="21"/>
              </w:rPr>
              <w:t>A woman who</w:t>
            </w:r>
            <w:r w:rsidR="00224625">
              <w:rPr>
                <w:rFonts w:cstheme="minorHAnsi"/>
                <w:sz w:val="21"/>
                <w:szCs w:val="21"/>
              </w:rPr>
              <w:t xml:space="preserve"> </w:t>
            </w:r>
            <w:r w:rsidR="009F7C9A">
              <w:rPr>
                <w:rFonts w:cstheme="minorHAnsi"/>
                <w:sz w:val="21"/>
                <w:szCs w:val="21"/>
              </w:rPr>
              <w:t>Is having</w:t>
            </w:r>
            <w:r w:rsidR="00224625">
              <w:rPr>
                <w:rFonts w:cstheme="minorHAnsi"/>
                <w:sz w:val="21"/>
                <w:szCs w:val="21"/>
              </w:rPr>
              <w:t xml:space="preserve"> difficulty</w:t>
            </w:r>
            <w:r w:rsidR="009F7C9A">
              <w:rPr>
                <w:rFonts w:cstheme="minorHAnsi"/>
                <w:sz w:val="21"/>
                <w:szCs w:val="21"/>
              </w:rPr>
              <w:t xml:space="preserve"> giving </w:t>
            </w:r>
            <w:r w:rsidRPr="00B736F6">
              <w:rPr>
                <w:rFonts w:cstheme="minorHAnsi"/>
                <w:sz w:val="21"/>
                <w:szCs w:val="21"/>
              </w:rPr>
              <w:t>birth</w:t>
            </w:r>
            <w:r w:rsidR="009F7C9A">
              <w:rPr>
                <w:rFonts w:cstheme="minorHAnsi"/>
                <w:sz w:val="21"/>
                <w:szCs w:val="21"/>
              </w:rPr>
              <w:t xml:space="preserve"> (and her</w:t>
            </w:r>
            <w:r w:rsidR="009F7C9A" w:rsidRPr="00B736F6">
              <w:rPr>
                <w:rFonts w:cstheme="minorHAnsi"/>
                <w:sz w:val="21"/>
                <w:szCs w:val="21"/>
              </w:rPr>
              <w:t xml:space="preserve"> life is endangered</w:t>
            </w:r>
            <w:r w:rsidR="009F7C9A">
              <w:rPr>
                <w:rFonts w:cstheme="minorHAnsi"/>
                <w:sz w:val="21"/>
                <w:szCs w:val="21"/>
              </w:rPr>
              <w:t>)</w:t>
            </w:r>
            <w:r w:rsidRPr="00B736F6">
              <w:rPr>
                <w:rFonts w:cstheme="minorHAnsi"/>
                <w:sz w:val="21"/>
                <w:szCs w:val="21"/>
              </w:rPr>
              <w:t xml:space="preserve">, we cut the fetus within the womb and remove </w:t>
            </w:r>
            <w:r w:rsidR="008572C2">
              <w:rPr>
                <w:rFonts w:cstheme="minorHAnsi"/>
                <w:sz w:val="21"/>
                <w:szCs w:val="21"/>
              </w:rPr>
              <w:t xml:space="preserve">him </w:t>
            </w:r>
            <w:r w:rsidRPr="00B736F6">
              <w:rPr>
                <w:rFonts w:cstheme="minorHAnsi"/>
                <w:sz w:val="21"/>
                <w:szCs w:val="21"/>
              </w:rPr>
              <w:t>limb</w:t>
            </w:r>
            <w:r w:rsidR="008572C2">
              <w:rPr>
                <w:rFonts w:cstheme="minorHAnsi"/>
                <w:sz w:val="21"/>
                <w:szCs w:val="21"/>
              </w:rPr>
              <w:t>-</w:t>
            </w:r>
            <w:r w:rsidRPr="00B736F6">
              <w:rPr>
                <w:rFonts w:cstheme="minorHAnsi"/>
                <w:sz w:val="21"/>
                <w:szCs w:val="21"/>
              </w:rPr>
              <w:t>by</w:t>
            </w:r>
            <w:r w:rsidR="008572C2">
              <w:rPr>
                <w:rFonts w:cstheme="minorHAnsi"/>
                <w:sz w:val="21"/>
                <w:szCs w:val="21"/>
              </w:rPr>
              <w:t>-</w:t>
            </w:r>
            <w:r w:rsidRPr="00B736F6">
              <w:rPr>
                <w:rFonts w:cstheme="minorHAnsi"/>
                <w:sz w:val="21"/>
                <w:szCs w:val="21"/>
              </w:rPr>
              <w:t xml:space="preserve">limb, because her life </w:t>
            </w:r>
            <w:r w:rsidR="002A7961">
              <w:rPr>
                <w:rFonts w:cstheme="minorHAnsi"/>
                <w:sz w:val="21"/>
                <w:szCs w:val="21"/>
              </w:rPr>
              <w:t>has</w:t>
            </w:r>
            <w:r w:rsidRPr="00B736F6">
              <w:rPr>
                <w:rFonts w:cstheme="minorHAnsi"/>
                <w:sz w:val="21"/>
                <w:szCs w:val="21"/>
              </w:rPr>
              <w:t xml:space="preserve"> precedence over </w:t>
            </w:r>
            <w:r w:rsidR="00A73842">
              <w:rPr>
                <w:rFonts w:cstheme="minorHAnsi"/>
                <w:sz w:val="21"/>
                <w:szCs w:val="21"/>
              </w:rPr>
              <w:t xml:space="preserve">his </w:t>
            </w:r>
            <w:r w:rsidRPr="00B736F6">
              <w:rPr>
                <w:rFonts w:cstheme="minorHAnsi"/>
                <w:sz w:val="21"/>
                <w:szCs w:val="21"/>
              </w:rPr>
              <w:t xml:space="preserve">life.  However, if </w:t>
            </w:r>
            <w:r w:rsidR="008E7640">
              <w:rPr>
                <w:rFonts w:cstheme="minorHAnsi"/>
                <w:sz w:val="21"/>
                <w:szCs w:val="21"/>
              </w:rPr>
              <w:t xml:space="preserve">his (i.e., the fetus’) </w:t>
            </w:r>
            <w:r w:rsidRPr="00B736F6">
              <w:rPr>
                <w:rFonts w:cstheme="minorHAnsi"/>
                <w:color w:val="000000"/>
                <w:sz w:val="21"/>
                <w:szCs w:val="21"/>
                <w:shd w:val="clear" w:color="auto" w:fill="FFFFFF"/>
              </w:rPr>
              <w:t>*</w:t>
            </w:r>
            <w:r w:rsidRPr="00B736F6">
              <w:rPr>
                <w:rFonts w:cstheme="minorHAnsi"/>
                <w:sz w:val="21"/>
                <w:szCs w:val="21"/>
              </w:rPr>
              <w:t xml:space="preserve">head has emerged, we </w:t>
            </w:r>
            <w:r w:rsidR="008E7640">
              <w:rPr>
                <w:rFonts w:cstheme="minorHAnsi"/>
                <w:sz w:val="21"/>
                <w:szCs w:val="21"/>
              </w:rPr>
              <w:t>may not</w:t>
            </w:r>
            <w:r w:rsidRPr="00B736F6">
              <w:rPr>
                <w:rFonts w:cstheme="minorHAnsi"/>
                <w:sz w:val="21"/>
                <w:szCs w:val="21"/>
              </w:rPr>
              <w:t xml:space="preserve"> touch </w:t>
            </w:r>
            <w:r w:rsidR="008E7640">
              <w:rPr>
                <w:rFonts w:cstheme="minorHAnsi"/>
                <w:sz w:val="21"/>
                <w:szCs w:val="21"/>
              </w:rPr>
              <w:t xml:space="preserve">(i.e., kill) </w:t>
            </w:r>
            <w:r w:rsidR="00CF1598">
              <w:rPr>
                <w:rFonts w:cstheme="minorHAnsi"/>
                <w:sz w:val="21"/>
                <w:szCs w:val="21"/>
              </w:rPr>
              <w:t>him</w:t>
            </w:r>
            <w:r w:rsidRPr="00B736F6">
              <w:rPr>
                <w:rFonts w:cstheme="minorHAnsi"/>
                <w:sz w:val="21"/>
                <w:szCs w:val="21"/>
              </w:rPr>
              <w:t xml:space="preserve">, </w:t>
            </w:r>
            <w:r w:rsidR="0027097B">
              <w:rPr>
                <w:rFonts w:cstheme="minorHAnsi"/>
                <w:sz w:val="21"/>
                <w:szCs w:val="21"/>
              </w:rPr>
              <w:t>because</w:t>
            </w:r>
            <w:r w:rsidRPr="00B736F6">
              <w:rPr>
                <w:rFonts w:cstheme="minorHAnsi"/>
                <w:sz w:val="21"/>
                <w:szCs w:val="21"/>
              </w:rPr>
              <w:t xml:space="preserve"> we may not push aside one life on account of another life.</w:t>
            </w:r>
          </w:p>
          <w:p w14:paraId="6B45AFA7" w14:textId="77777777" w:rsidR="004A04E0" w:rsidRPr="00B736F6" w:rsidRDefault="007B70A3" w:rsidP="0027325D">
            <w:pPr>
              <w:pStyle w:val="Style2B"/>
              <w:tabs>
                <w:tab w:val="left" w:pos="900"/>
              </w:tabs>
              <w:spacing w:before="120" w:after="0"/>
              <w:ind w:left="0"/>
              <w:rPr>
                <w:sz w:val="18"/>
                <w:szCs w:val="18"/>
              </w:rPr>
            </w:pPr>
            <w:r w:rsidRPr="00B736F6">
              <w:rPr>
                <w:i/>
                <w:iCs/>
                <w:sz w:val="18"/>
                <w:szCs w:val="18"/>
              </w:rPr>
              <w:t xml:space="preserve">*According to the text in Talmud </w:t>
            </w:r>
            <w:proofErr w:type="spellStart"/>
            <w:r w:rsidRPr="00B736F6">
              <w:rPr>
                <w:i/>
                <w:iCs/>
                <w:sz w:val="18"/>
                <w:szCs w:val="18"/>
              </w:rPr>
              <w:t>Bavli</w:t>
            </w:r>
            <w:proofErr w:type="spellEnd"/>
            <w:r w:rsidRPr="00B736F6">
              <w:rPr>
                <w:i/>
                <w:iCs/>
                <w:sz w:val="18"/>
                <w:szCs w:val="18"/>
              </w:rPr>
              <w:t xml:space="preserve"> </w:t>
            </w:r>
            <w:r w:rsidR="0018514E" w:rsidRPr="00B736F6">
              <w:rPr>
                <w:i/>
                <w:iCs/>
                <w:sz w:val="18"/>
                <w:szCs w:val="18"/>
              </w:rPr>
              <w:t xml:space="preserve">- </w:t>
            </w:r>
            <w:r w:rsidRPr="00B736F6">
              <w:rPr>
                <w:i/>
                <w:iCs/>
                <w:sz w:val="18"/>
                <w:szCs w:val="18"/>
              </w:rPr>
              <w:t>Sanhedrin 72b</w:t>
            </w:r>
          </w:p>
        </w:tc>
        <w:tc>
          <w:tcPr>
            <w:tcW w:w="4320" w:type="dxa"/>
            <w:tcBorders>
              <w:top w:val="single" w:sz="4" w:space="0" w:color="auto"/>
              <w:left w:val="single" w:sz="4" w:space="0" w:color="auto"/>
              <w:right w:val="single" w:sz="4" w:space="0" w:color="auto"/>
            </w:tcBorders>
            <w:vAlign w:val="center"/>
          </w:tcPr>
          <w:p w14:paraId="29869BF9" w14:textId="77777777" w:rsidR="004A04E0" w:rsidRPr="00B736F6" w:rsidRDefault="004A04E0" w:rsidP="008E2875">
            <w:pPr>
              <w:bidi/>
              <w:spacing w:after="120"/>
              <w:rPr>
                <w:sz w:val="27"/>
                <w:szCs w:val="27"/>
              </w:rPr>
            </w:pPr>
            <w:proofErr w:type="spellStart"/>
            <w:r w:rsidRPr="00B736F6">
              <w:rPr>
                <w:rFonts w:asciiTheme="majorBidi" w:hAnsiTheme="majorBidi" w:cs="Times New Roman"/>
                <w:sz w:val="27"/>
                <w:szCs w:val="27"/>
                <w:u w:val="single"/>
                <w:rtl/>
              </w:rPr>
              <w:t>אהלות</w:t>
            </w:r>
            <w:proofErr w:type="spellEnd"/>
            <w:r w:rsidRPr="00B736F6">
              <w:rPr>
                <w:rFonts w:asciiTheme="majorBidi" w:hAnsiTheme="majorBidi" w:cs="Times New Roman"/>
                <w:sz w:val="27"/>
                <w:szCs w:val="27"/>
                <w:u w:val="single"/>
                <w:rtl/>
              </w:rPr>
              <w:t xml:space="preserve"> פרק ז</w:t>
            </w:r>
            <w:r w:rsidRPr="00B736F6">
              <w:rPr>
                <w:rFonts w:asciiTheme="majorBidi" w:hAnsiTheme="majorBidi" w:cs="Times New Roman"/>
                <w:sz w:val="27"/>
                <w:szCs w:val="27"/>
                <w:u w:val="single"/>
              </w:rPr>
              <w:t>,</w:t>
            </w:r>
            <w:r w:rsidRPr="00B736F6">
              <w:rPr>
                <w:rFonts w:asciiTheme="majorBidi" w:hAnsiTheme="majorBidi" w:cs="Times New Roman"/>
                <w:sz w:val="27"/>
                <w:szCs w:val="27"/>
                <w:u w:val="single"/>
                <w:rtl/>
              </w:rPr>
              <w:t xml:space="preserve"> משנה ו</w:t>
            </w:r>
            <w:r w:rsidRPr="00B736F6">
              <w:rPr>
                <w:rFonts w:cs="FrankRuehl"/>
                <w:sz w:val="27"/>
                <w:szCs w:val="27"/>
              </w:rPr>
              <w:t>:</w:t>
            </w:r>
          </w:p>
          <w:p w14:paraId="4F844F48" w14:textId="119E91FB" w:rsidR="004A04E0" w:rsidRPr="00B736F6" w:rsidRDefault="004A04E0" w:rsidP="009C5E25">
            <w:pPr>
              <w:bidi/>
              <w:spacing w:line="384" w:lineRule="auto"/>
              <w:rPr>
                <w:rFonts w:asciiTheme="majorBidi" w:hAnsiTheme="majorBidi" w:cs="Times New Roman"/>
                <w:sz w:val="27"/>
                <w:szCs w:val="27"/>
              </w:rPr>
            </w:pPr>
            <w:proofErr w:type="spellStart"/>
            <w:r w:rsidRPr="00B736F6">
              <w:rPr>
                <w:rFonts w:ascii="Times New Roman" w:hAnsi="Times New Roman" w:cs="Times New Roman"/>
                <w:color w:val="000000"/>
                <w:sz w:val="27"/>
                <w:szCs w:val="27"/>
                <w:shd w:val="clear" w:color="auto" w:fill="FFFFFF"/>
                <w:rtl/>
              </w:rPr>
              <w:t>הָאִשָּׁה</w:t>
            </w:r>
            <w:proofErr w:type="spellEnd"/>
            <w:r w:rsidRPr="00B736F6">
              <w:rPr>
                <w:rFonts w:ascii="Times New Roman" w:hAnsi="Times New Roman" w:cs="Times New Roman"/>
                <w:color w:val="000000"/>
                <w:sz w:val="27"/>
                <w:szCs w:val="27"/>
                <w:shd w:val="clear" w:color="auto" w:fill="FFFFFF"/>
                <w:rtl/>
              </w:rPr>
              <w:t xml:space="preserve"> שֶׁהִיא מַקְשָׁה לֵילֵד, </w:t>
            </w:r>
            <w:proofErr w:type="spellStart"/>
            <w:r w:rsidRPr="00B736F6">
              <w:rPr>
                <w:rFonts w:ascii="Times New Roman" w:hAnsi="Times New Roman" w:cs="Times New Roman"/>
                <w:color w:val="000000"/>
                <w:sz w:val="27"/>
                <w:szCs w:val="27"/>
                <w:shd w:val="clear" w:color="auto" w:fill="FFFFFF"/>
                <w:rtl/>
              </w:rPr>
              <w:t>מְחַתְּכִין</w:t>
            </w:r>
            <w:proofErr w:type="spellEnd"/>
            <w:r w:rsidRPr="00B736F6">
              <w:rPr>
                <w:rFonts w:ascii="Times New Roman" w:hAnsi="Times New Roman" w:cs="Times New Roman"/>
                <w:color w:val="000000"/>
                <w:sz w:val="27"/>
                <w:szCs w:val="27"/>
                <w:shd w:val="clear" w:color="auto" w:fill="FFFFFF"/>
                <w:rtl/>
              </w:rPr>
              <w:t xml:space="preserve"> אֶת הַ</w:t>
            </w:r>
            <w:r w:rsidR="00254177" w:rsidRPr="00254177">
              <w:rPr>
                <w:rFonts w:ascii="Times New Roman" w:hAnsi="Times New Roman" w:cs="Times New Roman"/>
                <w:color w:val="000000"/>
                <w:sz w:val="27"/>
                <w:szCs w:val="27"/>
                <w:shd w:val="clear" w:color="auto" w:fill="FFFFFF"/>
                <w:rtl/>
              </w:rPr>
              <w:t>וָ</w:t>
            </w:r>
            <w:r w:rsidRPr="00B736F6">
              <w:rPr>
                <w:rFonts w:ascii="Times New Roman" w:hAnsi="Times New Roman" w:cs="Times New Roman"/>
                <w:color w:val="000000"/>
                <w:sz w:val="27"/>
                <w:szCs w:val="27"/>
                <w:shd w:val="clear" w:color="auto" w:fill="FFFFFF"/>
                <w:rtl/>
              </w:rPr>
              <w:t xml:space="preserve">לָד בְּמֵעֶיהָ </w:t>
            </w:r>
            <w:proofErr w:type="spellStart"/>
            <w:r w:rsidRPr="00B736F6">
              <w:rPr>
                <w:rFonts w:ascii="Times New Roman" w:hAnsi="Times New Roman" w:cs="Times New Roman"/>
                <w:color w:val="000000"/>
                <w:sz w:val="27"/>
                <w:szCs w:val="27"/>
                <w:shd w:val="clear" w:color="auto" w:fill="FFFFFF"/>
                <w:rtl/>
              </w:rPr>
              <w:t>וּמוֹצִיאִין</w:t>
            </w:r>
            <w:proofErr w:type="spellEnd"/>
            <w:r w:rsidRPr="00B736F6">
              <w:rPr>
                <w:rFonts w:ascii="Times New Roman" w:hAnsi="Times New Roman" w:cs="Times New Roman"/>
                <w:color w:val="000000"/>
                <w:sz w:val="27"/>
                <w:szCs w:val="27"/>
                <w:shd w:val="clear" w:color="auto" w:fill="FFFFFF"/>
                <w:rtl/>
              </w:rPr>
              <w:t xml:space="preserve"> אוֹתוֹ </w:t>
            </w:r>
            <w:r w:rsidRPr="009C5E25">
              <w:rPr>
                <w:rFonts w:ascii="Times New Roman" w:hAnsi="Times New Roman" w:cs="Times New Roman"/>
                <w:color w:val="000000"/>
                <w:sz w:val="25"/>
                <w:szCs w:val="25"/>
                <w:shd w:val="clear" w:color="auto" w:fill="FFFFFF"/>
                <w:rtl/>
              </w:rPr>
              <w:t xml:space="preserve">אֵבָרִים </w:t>
            </w:r>
            <w:proofErr w:type="spellStart"/>
            <w:r w:rsidRPr="009C5E25">
              <w:rPr>
                <w:rFonts w:ascii="Times New Roman" w:hAnsi="Times New Roman" w:cs="Times New Roman"/>
                <w:color w:val="000000"/>
                <w:sz w:val="25"/>
                <w:szCs w:val="25"/>
                <w:shd w:val="clear" w:color="auto" w:fill="FFFFFF"/>
                <w:rtl/>
              </w:rPr>
              <w:t>אֵבָרִים</w:t>
            </w:r>
            <w:proofErr w:type="spellEnd"/>
            <w:r w:rsidRPr="009C5E25">
              <w:rPr>
                <w:rFonts w:ascii="Times New Roman" w:hAnsi="Times New Roman" w:cs="Times New Roman"/>
                <w:color w:val="000000"/>
                <w:sz w:val="25"/>
                <w:szCs w:val="25"/>
                <w:shd w:val="clear" w:color="auto" w:fill="FFFFFF"/>
                <w:rtl/>
              </w:rPr>
              <w:t xml:space="preserve"> מִפְּנֵי שֶׁחַיֶּיהָ </w:t>
            </w:r>
            <w:proofErr w:type="spellStart"/>
            <w:r w:rsidRPr="009C5E25">
              <w:rPr>
                <w:rFonts w:ascii="Times New Roman" w:hAnsi="Times New Roman" w:cs="Times New Roman"/>
                <w:color w:val="000000"/>
                <w:sz w:val="25"/>
                <w:szCs w:val="25"/>
                <w:shd w:val="clear" w:color="auto" w:fill="FFFFFF"/>
                <w:rtl/>
              </w:rPr>
              <w:t>קוֹדְמִין</w:t>
            </w:r>
            <w:proofErr w:type="spellEnd"/>
            <w:r w:rsidRPr="009C5E25">
              <w:rPr>
                <w:rFonts w:ascii="Times New Roman" w:hAnsi="Times New Roman" w:cs="Times New Roman"/>
                <w:color w:val="000000"/>
                <w:sz w:val="25"/>
                <w:szCs w:val="25"/>
                <w:shd w:val="clear" w:color="auto" w:fill="FFFFFF"/>
                <w:rtl/>
              </w:rPr>
              <w:t xml:space="preserve"> לְחַיָּיו</w:t>
            </w:r>
            <w:r w:rsidRPr="00B736F6">
              <w:rPr>
                <w:rFonts w:ascii="Times New Roman" w:hAnsi="Times New Roman" w:cs="Times New Roman"/>
                <w:color w:val="000000"/>
                <w:sz w:val="27"/>
                <w:szCs w:val="27"/>
                <w:shd w:val="clear" w:color="auto" w:fill="FFFFFF"/>
                <w:rtl/>
              </w:rPr>
              <w:t xml:space="preserve">.  יָצָא </w:t>
            </w:r>
            <w:r w:rsidRPr="00B736F6">
              <w:rPr>
                <w:rFonts w:ascii="Times New Roman" w:hAnsi="Times New Roman" w:cs="Times New Roman"/>
                <w:color w:val="000000"/>
                <w:sz w:val="27"/>
                <w:szCs w:val="27"/>
                <w:shd w:val="clear" w:color="auto" w:fill="FFFFFF"/>
                <w:vertAlign w:val="superscript"/>
              </w:rPr>
              <w:t>*</w:t>
            </w:r>
            <w:proofErr w:type="spellStart"/>
            <w:r w:rsidRPr="00B736F6">
              <w:rPr>
                <w:rFonts w:ascii="Times New Roman" w:hAnsi="Times New Roman" w:cs="Times New Roman"/>
                <w:color w:val="000000"/>
                <w:sz w:val="27"/>
                <w:szCs w:val="27"/>
                <w:shd w:val="clear" w:color="auto" w:fill="FFFFFF"/>
                <w:rtl/>
              </w:rPr>
              <w:t>רֹאש</w:t>
            </w:r>
            <w:r w:rsidRPr="00B736F6">
              <w:rPr>
                <w:rFonts w:ascii="Times New Roman" w:hAnsi="Times New Roman" w:cs="Times New Roman" w:hint="cs"/>
                <w:color w:val="000000"/>
                <w:sz w:val="27"/>
                <w:szCs w:val="27"/>
                <w:shd w:val="clear" w:color="auto" w:fill="FFFFFF"/>
                <w:rtl/>
              </w:rPr>
              <w:t>וֹ</w:t>
            </w:r>
            <w:proofErr w:type="spellEnd"/>
            <w:r w:rsidRPr="00B736F6">
              <w:rPr>
                <w:rFonts w:ascii="Times New Roman" w:hAnsi="Times New Roman" w:cs="Times New Roman"/>
                <w:color w:val="000000"/>
                <w:sz w:val="27"/>
                <w:szCs w:val="27"/>
                <w:shd w:val="clear" w:color="auto" w:fill="FFFFFF"/>
                <w:rtl/>
              </w:rPr>
              <w:t xml:space="preserve">, אֵין </w:t>
            </w:r>
            <w:proofErr w:type="spellStart"/>
            <w:r w:rsidRPr="00B736F6">
              <w:rPr>
                <w:rFonts w:ascii="Times New Roman" w:hAnsi="Times New Roman" w:cs="Times New Roman"/>
                <w:color w:val="000000"/>
                <w:sz w:val="27"/>
                <w:szCs w:val="27"/>
                <w:shd w:val="clear" w:color="auto" w:fill="FFFFFF"/>
                <w:rtl/>
              </w:rPr>
              <w:t>נוֹגְעִין</w:t>
            </w:r>
            <w:proofErr w:type="spellEnd"/>
            <w:r w:rsidRPr="00B736F6">
              <w:rPr>
                <w:rFonts w:ascii="Times New Roman" w:hAnsi="Times New Roman" w:cs="Times New Roman"/>
                <w:color w:val="000000"/>
                <w:sz w:val="27"/>
                <w:szCs w:val="27"/>
                <w:shd w:val="clear" w:color="auto" w:fill="FFFFFF"/>
                <w:rtl/>
              </w:rPr>
              <w:t xml:space="preserve"> בּוֹ </w:t>
            </w:r>
            <w:r w:rsidR="003C022E" w:rsidRPr="00AC6C81">
              <w:rPr>
                <w:rFonts w:ascii="Palatino Linotype" w:hAnsi="Palatino Linotype" w:cs="Times New Roman" w:hint="cs"/>
                <w:sz w:val="25"/>
                <w:szCs w:val="25"/>
                <w:rtl/>
              </w:rPr>
              <w:t>לְפִי</w:t>
            </w:r>
            <w:r w:rsidR="003C022E" w:rsidRPr="00AC6C81">
              <w:rPr>
                <w:rFonts w:ascii="Palatino Linotype" w:hAnsi="Palatino Linotype" w:cs="FrankRuehl"/>
                <w:sz w:val="25"/>
                <w:szCs w:val="25"/>
                <w:rtl/>
              </w:rPr>
              <w:t xml:space="preserve"> </w:t>
            </w:r>
            <w:r w:rsidRPr="00B736F6">
              <w:rPr>
                <w:rFonts w:ascii="Times New Roman" w:hAnsi="Times New Roman" w:cs="Times New Roman"/>
                <w:color w:val="000000"/>
                <w:sz w:val="27"/>
                <w:szCs w:val="27"/>
                <w:shd w:val="clear" w:color="auto" w:fill="FFFFFF"/>
                <w:rtl/>
              </w:rPr>
              <w:t>שֶׁאֵין דּוֹחִין נֶפֶשׁ מִפְּנֵי נֶפֶשׁ.</w:t>
            </w:r>
          </w:p>
        </w:tc>
      </w:tr>
    </w:tbl>
    <w:p w14:paraId="23275B2E" w14:textId="2905A934" w:rsidR="00A03265" w:rsidRPr="00B736F6" w:rsidRDefault="00A03265" w:rsidP="00883208">
      <w:pPr>
        <w:pStyle w:val="Style2B"/>
        <w:spacing w:before="360" w:after="120"/>
        <w:ind w:left="0"/>
        <w:rPr>
          <w:sz w:val="24"/>
          <w:szCs w:val="24"/>
        </w:rPr>
      </w:pPr>
      <w:r w:rsidRPr="00B736F6">
        <w:rPr>
          <w:b/>
          <w:bCs/>
          <w:sz w:val="24"/>
          <w:szCs w:val="24"/>
        </w:rPr>
        <w:t>Table 1:</w:t>
      </w:r>
      <w:r w:rsidRPr="00B736F6">
        <w:rPr>
          <w:sz w:val="24"/>
          <w:szCs w:val="24"/>
        </w:rPr>
        <w:t xml:space="preserve"> </w:t>
      </w:r>
      <w:r w:rsidR="00B74ECD">
        <w:rPr>
          <w:sz w:val="24"/>
          <w:szCs w:val="24"/>
        </w:rPr>
        <w:t xml:space="preserve">Summary of the </w:t>
      </w:r>
      <w:r w:rsidR="00963EFC">
        <w:rPr>
          <w:sz w:val="24"/>
          <w:szCs w:val="24"/>
        </w:rPr>
        <w:t>“</w:t>
      </w:r>
      <w:r w:rsidR="00B74ECD">
        <w:rPr>
          <w:sz w:val="24"/>
          <w:szCs w:val="24"/>
        </w:rPr>
        <w:t>o</w:t>
      </w:r>
      <w:r w:rsidRPr="00B736F6">
        <w:rPr>
          <w:sz w:val="24"/>
          <w:szCs w:val="24"/>
        </w:rPr>
        <w:t>bstructed labor</w:t>
      </w:r>
      <w:r w:rsidR="00963EFC">
        <w:rPr>
          <w:sz w:val="24"/>
          <w:szCs w:val="24"/>
        </w:rPr>
        <w:t>”</w:t>
      </w:r>
      <w:r w:rsidR="00B74ECD">
        <w:rPr>
          <w:sz w:val="24"/>
          <w:szCs w:val="24"/>
        </w:rPr>
        <w:t xml:space="preserve"> </w:t>
      </w:r>
      <w:r w:rsidR="00963EFC">
        <w:rPr>
          <w:sz w:val="24"/>
          <w:szCs w:val="24"/>
        </w:rPr>
        <w:t>situation</w:t>
      </w:r>
      <w:r w:rsidR="00B74ECD">
        <w:rPr>
          <w:sz w:val="24"/>
          <w:szCs w:val="24"/>
        </w:rPr>
        <w:t xml:space="preserve">.  Whose life is spared: </w:t>
      </w:r>
      <w:r w:rsidRPr="00B736F6">
        <w:rPr>
          <w:rFonts w:asciiTheme="minorHAnsi" w:hAnsiTheme="minorHAnsi" w:cstheme="minorHAnsi"/>
          <w:sz w:val="24"/>
          <w:szCs w:val="24"/>
        </w:rPr>
        <w:t>the m</w:t>
      </w:r>
      <w:r w:rsidR="00162775" w:rsidRPr="00B736F6">
        <w:rPr>
          <w:rFonts w:asciiTheme="minorHAnsi" w:hAnsiTheme="minorHAnsi" w:cstheme="minorHAnsi"/>
          <w:sz w:val="24"/>
          <w:szCs w:val="24"/>
        </w:rPr>
        <w:t xml:space="preserve">other or the </w:t>
      </w:r>
      <w:r w:rsidR="00CF1598">
        <w:rPr>
          <w:rFonts w:asciiTheme="minorHAnsi" w:hAnsiTheme="minorHAnsi" w:cstheme="minorHAnsi"/>
          <w:sz w:val="24"/>
          <w:szCs w:val="24"/>
        </w:rPr>
        <w:t>fetus</w:t>
      </w:r>
      <w:r w:rsidRPr="00B736F6">
        <w:rPr>
          <w:rFonts w:asciiTheme="minorHAnsi" w:hAnsiTheme="minorHAnsi" w:cstheme="minorHAnsi"/>
          <w:sz w:val="24"/>
          <w:szCs w:val="24"/>
        </w:rPr>
        <w:t>?</w:t>
      </w:r>
    </w:p>
    <w:tbl>
      <w:tblPr>
        <w:tblStyle w:val="TableGrid"/>
        <w:tblW w:w="10255" w:type="dxa"/>
        <w:tblInd w:w="-5" w:type="dxa"/>
        <w:tblLook w:val="04A0" w:firstRow="1" w:lastRow="0" w:firstColumn="1" w:lastColumn="0" w:noHBand="0" w:noVBand="1"/>
      </w:tblPr>
      <w:tblGrid>
        <w:gridCol w:w="1795"/>
        <w:gridCol w:w="2610"/>
        <w:gridCol w:w="1440"/>
        <w:gridCol w:w="1350"/>
        <w:gridCol w:w="3060"/>
      </w:tblGrid>
      <w:tr w:rsidR="00A03265" w:rsidRPr="00B736F6" w14:paraId="0C66A542" w14:textId="77777777" w:rsidTr="004A04E0">
        <w:trPr>
          <w:trHeight w:val="762"/>
        </w:trPr>
        <w:tc>
          <w:tcPr>
            <w:tcW w:w="1795" w:type="dxa"/>
            <w:tcBorders>
              <w:top w:val="single" w:sz="12" w:space="0" w:color="auto"/>
              <w:left w:val="single" w:sz="12" w:space="0" w:color="auto"/>
              <w:bottom w:val="single" w:sz="18" w:space="0" w:color="auto"/>
              <w:right w:val="single" w:sz="18" w:space="0" w:color="auto"/>
            </w:tcBorders>
            <w:vAlign w:val="center"/>
          </w:tcPr>
          <w:p w14:paraId="2F2B3FF7" w14:textId="77777777" w:rsidR="00A03265" w:rsidRPr="00B736F6" w:rsidRDefault="00A03265" w:rsidP="004A04E0">
            <w:pPr>
              <w:spacing w:line="324" w:lineRule="auto"/>
              <w:jc w:val="center"/>
              <w:rPr>
                <w:b/>
                <w:bCs/>
                <w:i/>
                <w:iCs/>
              </w:rPr>
            </w:pPr>
            <w:r w:rsidRPr="00B736F6">
              <w:rPr>
                <w:b/>
                <w:bCs/>
              </w:rPr>
              <w:t>Case</w:t>
            </w:r>
          </w:p>
        </w:tc>
        <w:tc>
          <w:tcPr>
            <w:tcW w:w="2610" w:type="dxa"/>
            <w:tcBorders>
              <w:top w:val="single" w:sz="12" w:space="0" w:color="auto"/>
              <w:left w:val="single" w:sz="18" w:space="0" w:color="auto"/>
              <w:bottom w:val="single" w:sz="18" w:space="0" w:color="auto"/>
            </w:tcBorders>
            <w:vAlign w:val="center"/>
          </w:tcPr>
          <w:p w14:paraId="1A1AB3F5" w14:textId="77777777" w:rsidR="00A03265" w:rsidRPr="00B736F6" w:rsidRDefault="00A03265" w:rsidP="004A04E0">
            <w:pPr>
              <w:spacing w:line="324" w:lineRule="auto"/>
              <w:jc w:val="center"/>
              <w:rPr>
                <w:b/>
                <w:bCs/>
              </w:rPr>
            </w:pPr>
            <w:r w:rsidRPr="00B736F6">
              <w:rPr>
                <w:rFonts w:cstheme="majorBidi"/>
                <w:b/>
                <w:bCs/>
              </w:rPr>
              <w:t>Description</w:t>
            </w:r>
          </w:p>
        </w:tc>
        <w:tc>
          <w:tcPr>
            <w:tcW w:w="1440" w:type="dxa"/>
            <w:tcBorders>
              <w:top w:val="single" w:sz="12" w:space="0" w:color="auto"/>
              <w:bottom w:val="single" w:sz="18" w:space="0" w:color="auto"/>
            </w:tcBorders>
            <w:vAlign w:val="center"/>
          </w:tcPr>
          <w:p w14:paraId="450D9703" w14:textId="0E46D909" w:rsidR="00A03265" w:rsidRPr="00B736F6" w:rsidRDefault="00A03265" w:rsidP="004A04E0">
            <w:pPr>
              <w:spacing w:line="324" w:lineRule="auto"/>
              <w:jc w:val="center"/>
              <w:rPr>
                <w:b/>
                <w:bCs/>
              </w:rPr>
            </w:pPr>
            <w:r w:rsidRPr="00B736F6">
              <w:rPr>
                <w:b/>
                <w:bCs/>
              </w:rPr>
              <w:t xml:space="preserve">What is the </w:t>
            </w:r>
            <w:r w:rsidR="00027EFF" w:rsidRPr="00CE13D4">
              <w:rPr>
                <w:b/>
                <w:bCs/>
              </w:rPr>
              <w:t>Halacha</w:t>
            </w:r>
            <w:r w:rsidRPr="00B736F6">
              <w:rPr>
                <w:b/>
                <w:bCs/>
              </w:rPr>
              <w:t>?</w:t>
            </w:r>
          </w:p>
        </w:tc>
        <w:tc>
          <w:tcPr>
            <w:tcW w:w="1350" w:type="dxa"/>
            <w:tcBorders>
              <w:top w:val="single" w:sz="12" w:space="0" w:color="auto"/>
              <w:bottom w:val="single" w:sz="18" w:space="0" w:color="auto"/>
            </w:tcBorders>
            <w:vAlign w:val="center"/>
          </w:tcPr>
          <w:p w14:paraId="2CE62FAE" w14:textId="77777777" w:rsidR="00A03265" w:rsidRPr="00B736F6" w:rsidRDefault="00A03265" w:rsidP="004A04E0">
            <w:pPr>
              <w:spacing w:line="324" w:lineRule="auto"/>
              <w:jc w:val="center"/>
              <w:rPr>
                <w:b/>
                <w:bCs/>
              </w:rPr>
            </w:pPr>
            <w:r w:rsidRPr="00B736F6">
              <w:rPr>
                <w:b/>
                <w:bCs/>
              </w:rPr>
              <w:t>Whose life is spared?</w:t>
            </w:r>
          </w:p>
        </w:tc>
        <w:tc>
          <w:tcPr>
            <w:tcW w:w="3060" w:type="dxa"/>
            <w:tcBorders>
              <w:top w:val="single" w:sz="12" w:space="0" w:color="auto"/>
              <w:bottom w:val="single" w:sz="18" w:space="0" w:color="auto"/>
              <w:right w:val="single" w:sz="12" w:space="0" w:color="auto"/>
            </w:tcBorders>
            <w:vAlign w:val="center"/>
          </w:tcPr>
          <w:p w14:paraId="289A13BB" w14:textId="77777777" w:rsidR="00A03265" w:rsidRPr="00B736F6" w:rsidRDefault="00A03265" w:rsidP="004A04E0">
            <w:pPr>
              <w:spacing w:line="324" w:lineRule="auto"/>
              <w:jc w:val="center"/>
              <w:rPr>
                <w:b/>
                <w:bCs/>
              </w:rPr>
            </w:pPr>
            <w:r w:rsidRPr="00B736F6">
              <w:rPr>
                <w:b/>
                <w:bCs/>
              </w:rPr>
              <w:t>Reason stated in the Mishna</w:t>
            </w:r>
          </w:p>
        </w:tc>
      </w:tr>
      <w:tr w:rsidR="00A03265" w:rsidRPr="00B736F6" w14:paraId="289BFF40" w14:textId="77777777" w:rsidTr="000D28C3">
        <w:trPr>
          <w:trHeight w:val="777"/>
        </w:trPr>
        <w:tc>
          <w:tcPr>
            <w:tcW w:w="1795" w:type="dxa"/>
            <w:tcBorders>
              <w:top w:val="single" w:sz="18" w:space="0" w:color="auto"/>
              <w:left w:val="single" w:sz="12" w:space="0" w:color="auto"/>
              <w:right w:val="single" w:sz="18" w:space="0" w:color="auto"/>
            </w:tcBorders>
            <w:vAlign w:val="center"/>
          </w:tcPr>
          <w:p w14:paraId="365C0AEE" w14:textId="79DF3F68" w:rsidR="00A03265" w:rsidRPr="00B736F6" w:rsidRDefault="00D95BFF" w:rsidP="004A04E0">
            <w:pPr>
              <w:spacing w:line="324" w:lineRule="auto"/>
              <w:jc w:val="center"/>
              <w:rPr>
                <w:b/>
                <w:bCs/>
                <w:i/>
                <w:iCs/>
                <w:sz w:val="21"/>
                <w:szCs w:val="21"/>
              </w:rPr>
            </w:pPr>
            <w:r w:rsidRPr="00D95BFF">
              <w:rPr>
                <w:b/>
                <w:bCs/>
                <w:i/>
                <w:iCs/>
                <w:sz w:val="21"/>
                <w:szCs w:val="21"/>
              </w:rPr>
              <w:t>‘non-emerged fetus’</w:t>
            </w:r>
          </w:p>
        </w:tc>
        <w:tc>
          <w:tcPr>
            <w:tcW w:w="2610" w:type="dxa"/>
            <w:tcBorders>
              <w:top w:val="single" w:sz="18" w:space="0" w:color="auto"/>
              <w:left w:val="single" w:sz="18" w:space="0" w:color="auto"/>
            </w:tcBorders>
            <w:vAlign w:val="center"/>
          </w:tcPr>
          <w:p w14:paraId="07C39780" w14:textId="77777777" w:rsidR="00A03265" w:rsidRPr="008572C2" w:rsidRDefault="00A03265" w:rsidP="004A04E0">
            <w:pPr>
              <w:spacing w:line="324" w:lineRule="auto"/>
              <w:jc w:val="center"/>
              <w:rPr>
                <w:sz w:val="20"/>
                <w:szCs w:val="20"/>
              </w:rPr>
            </w:pPr>
            <w:r w:rsidRPr="008572C2">
              <w:rPr>
                <w:sz w:val="20"/>
                <w:szCs w:val="20"/>
              </w:rPr>
              <w:t xml:space="preserve">Fetus is still totally </w:t>
            </w:r>
            <w:r w:rsidRPr="008572C2">
              <w:rPr>
                <w:i/>
                <w:iCs/>
                <w:sz w:val="20"/>
                <w:szCs w:val="20"/>
              </w:rPr>
              <w:t>in utero</w:t>
            </w:r>
          </w:p>
        </w:tc>
        <w:tc>
          <w:tcPr>
            <w:tcW w:w="1440" w:type="dxa"/>
            <w:tcBorders>
              <w:top w:val="single" w:sz="18" w:space="0" w:color="auto"/>
            </w:tcBorders>
            <w:vAlign w:val="center"/>
          </w:tcPr>
          <w:p w14:paraId="35B567C1" w14:textId="77777777" w:rsidR="00A03265" w:rsidRPr="008572C2" w:rsidRDefault="00A03265" w:rsidP="004A04E0">
            <w:pPr>
              <w:spacing w:line="324" w:lineRule="auto"/>
              <w:jc w:val="center"/>
              <w:rPr>
                <w:sz w:val="20"/>
                <w:szCs w:val="20"/>
              </w:rPr>
            </w:pPr>
            <w:r w:rsidRPr="008572C2">
              <w:rPr>
                <w:sz w:val="20"/>
                <w:szCs w:val="20"/>
              </w:rPr>
              <w:t>Cut out the fetus</w:t>
            </w:r>
          </w:p>
        </w:tc>
        <w:tc>
          <w:tcPr>
            <w:tcW w:w="1350" w:type="dxa"/>
            <w:tcBorders>
              <w:top w:val="single" w:sz="18" w:space="0" w:color="auto"/>
            </w:tcBorders>
            <w:vAlign w:val="center"/>
          </w:tcPr>
          <w:p w14:paraId="37163B7D" w14:textId="77777777" w:rsidR="00A03265" w:rsidRPr="008572C2" w:rsidRDefault="00A03265" w:rsidP="004A04E0">
            <w:pPr>
              <w:spacing w:line="324" w:lineRule="auto"/>
              <w:jc w:val="center"/>
              <w:rPr>
                <w:sz w:val="20"/>
                <w:szCs w:val="20"/>
              </w:rPr>
            </w:pPr>
            <w:r w:rsidRPr="008572C2">
              <w:rPr>
                <w:sz w:val="20"/>
                <w:szCs w:val="20"/>
              </w:rPr>
              <w:t>Mother</w:t>
            </w:r>
          </w:p>
        </w:tc>
        <w:tc>
          <w:tcPr>
            <w:tcW w:w="3060" w:type="dxa"/>
            <w:tcBorders>
              <w:top w:val="single" w:sz="18" w:space="0" w:color="auto"/>
              <w:right w:val="single" w:sz="12" w:space="0" w:color="auto"/>
            </w:tcBorders>
            <w:vAlign w:val="center"/>
          </w:tcPr>
          <w:p w14:paraId="6A9A46ED" w14:textId="6ABBD2FF" w:rsidR="00A03265" w:rsidRPr="008572C2" w:rsidRDefault="00A03265" w:rsidP="000D28C3">
            <w:pPr>
              <w:spacing w:line="324" w:lineRule="auto"/>
              <w:jc w:val="center"/>
              <w:rPr>
                <w:sz w:val="20"/>
                <w:szCs w:val="20"/>
              </w:rPr>
            </w:pPr>
            <w:r w:rsidRPr="008572C2">
              <w:rPr>
                <w:sz w:val="20"/>
                <w:szCs w:val="20"/>
              </w:rPr>
              <w:t xml:space="preserve">The mother’s life </w:t>
            </w:r>
            <w:r w:rsidR="002A7961">
              <w:rPr>
                <w:sz w:val="20"/>
                <w:szCs w:val="20"/>
              </w:rPr>
              <w:t>has</w:t>
            </w:r>
            <w:r w:rsidRPr="008572C2">
              <w:rPr>
                <w:sz w:val="20"/>
                <w:szCs w:val="20"/>
              </w:rPr>
              <w:t xml:space="preserve"> precedence over </w:t>
            </w:r>
            <w:r w:rsidR="00A73842" w:rsidRPr="008572C2">
              <w:rPr>
                <w:sz w:val="20"/>
                <w:szCs w:val="20"/>
              </w:rPr>
              <w:t xml:space="preserve">the </w:t>
            </w:r>
            <w:r w:rsidRPr="008572C2">
              <w:rPr>
                <w:sz w:val="20"/>
                <w:szCs w:val="20"/>
              </w:rPr>
              <w:t>fetus’ life</w:t>
            </w:r>
          </w:p>
        </w:tc>
      </w:tr>
      <w:tr w:rsidR="00A03265" w:rsidRPr="00B736F6" w14:paraId="204972D3" w14:textId="77777777" w:rsidTr="009A6264">
        <w:trPr>
          <w:trHeight w:val="762"/>
        </w:trPr>
        <w:tc>
          <w:tcPr>
            <w:tcW w:w="1795" w:type="dxa"/>
            <w:tcBorders>
              <w:left w:val="single" w:sz="12" w:space="0" w:color="auto"/>
              <w:bottom w:val="single" w:sz="12" w:space="0" w:color="auto"/>
              <w:right w:val="single" w:sz="18" w:space="0" w:color="auto"/>
            </w:tcBorders>
            <w:vAlign w:val="center"/>
          </w:tcPr>
          <w:p w14:paraId="326F465B" w14:textId="5255A12A" w:rsidR="00A03265" w:rsidRPr="00B736F6" w:rsidRDefault="00D95BFF" w:rsidP="004A04E0">
            <w:pPr>
              <w:spacing w:line="324" w:lineRule="auto"/>
              <w:jc w:val="center"/>
              <w:rPr>
                <w:b/>
                <w:bCs/>
                <w:i/>
                <w:iCs/>
                <w:sz w:val="21"/>
                <w:szCs w:val="21"/>
              </w:rPr>
            </w:pPr>
            <w:r w:rsidRPr="00D95BFF">
              <w:rPr>
                <w:b/>
                <w:bCs/>
                <w:i/>
                <w:iCs/>
                <w:sz w:val="21"/>
                <w:szCs w:val="21"/>
              </w:rPr>
              <w:t>‘partially-emerged fetus’</w:t>
            </w:r>
          </w:p>
        </w:tc>
        <w:tc>
          <w:tcPr>
            <w:tcW w:w="2610" w:type="dxa"/>
            <w:tcBorders>
              <w:left w:val="single" w:sz="18" w:space="0" w:color="auto"/>
              <w:bottom w:val="single" w:sz="12" w:space="0" w:color="auto"/>
            </w:tcBorders>
            <w:vAlign w:val="center"/>
          </w:tcPr>
          <w:p w14:paraId="5A655782" w14:textId="7E71E0BF" w:rsidR="00A03265" w:rsidRPr="008572C2" w:rsidRDefault="00CF1598" w:rsidP="004A04E0">
            <w:pPr>
              <w:spacing w:line="324" w:lineRule="auto"/>
              <w:jc w:val="center"/>
              <w:rPr>
                <w:sz w:val="20"/>
                <w:szCs w:val="20"/>
              </w:rPr>
            </w:pPr>
            <w:r w:rsidRPr="008572C2">
              <w:rPr>
                <w:sz w:val="20"/>
                <w:szCs w:val="20"/>
              </w:rPr>
              <w:t>Fetus</w:t>
            </w:r>
            <w:r w:rsidR="00A03265" w:rsidRPr="008572C2">
              <w:rPr>
                <w:sz w:val="20"/>
                <w:szCs w:val="20"/>
              </w:rPr>
              <w:t xml:space="preserve">’ head has emerged </w:t>
            </w:r>
            <w:r w:rsidR="00A03265" w:rsidRPr="008572C2">
              <w:rPr>
                <w:sz w:val="20"/>
                <w:szCs w:val="20"/>
              </w:rPr>
              <w:br/>
              <w:t>during birth process</w:t>
            </w:r>
          </w:p>
        </w:tc>
        <w:tc>
          <w:tcPr>
            <w:tcW w:w="1440" w:type="dxa"/>
            <w:tcBorders>
              <w:bottom w:val="single" w:sz="12" w:space="0" w:color="auto"/>
            </w:tcBorders>
            <w:vAlign w:val="center"/>
          </w:tcPr>
          <w:p w14:paraId="6FF7BC8A" w14:textId="77777777" w:rsidR="00A03265" w:rsidRPr="008572C2" w:rsidRDefault="00A03265" w:rsidP="004A04E0">
            <w:pPr>
              <w:spacing w:line="324" w:lineRule="auto"/>
              <w:jc w:val="center"/>
              <w:rPr>
                <w:sz w:val="20"/>
                <w:szCs w:val="20"/>
              </w:rPr>
            </w:pPr>
            <w:r w:rsidRPr="008572C2">
              <w:rPr>
                <w:sz w:val="20"/>
                <w:szCs w:val="20"/>
              </w:rPr>
              <w:t>Remain passive</w:t>
            </w:r>
          </w:p>
        </w:tc>
        <w:tc>
          <w:tcPr>
            <w:tcW w:w="1350" w:type="dxa"/>
            <w:tcBorders>
              <w:bottom w:val="single" w:sz="12" w:space="0" w:color="auto"/>
            </w:tcBorders>
            <w:vAlign w:val="center"/>
          </w:tcPr>
          <w:p w14:paraId="01CC5AF5" w14:textId="37A9EB33" w:rsidR="00A03265" w:rsidRPr="008572C2" w:rsidRDefault="00CF1598" w:rsidP="004A04E0">
            <w:pPr>
              <w:spacing w:line="324" w:lineRule="auto"/>
              <w:jc w:val="center"/>
              <w:rPr>
                <w:sz w:val="20"/>
                <w:szCs w:val="20"/>
              </w:rPr>
            </w:pPr>
            <w:r w:rsidRPr="008572C2">
              <w:rPr>
                <w:sz w:val="20"/>
                <w:szCs w:val="20"/>
              </w:rPr>
              <w:t>Fetus</w:t>
            </w:r>
          </w:p>
        </w:tc>
        <w:tc>
          <w:tcPr>
            <w:tcW w:w="3060" w:type="dxa"/>
            <w:tcBorders>
              <w:bottom w:val="single" w:sz="12" w:space="0" w:color="auto"/>
              <w:right w:val="single" w:sz="12" w:space="0" w:color="auto"/>
            </w:tcBorders>
            <w:vAlign w:val="center"/>
          </w:tcPr>
          <w:p w14:paraId="0448663A" w14:textId="39A245D6" w:rsidR="00A03265" w:rsidRPr="008572C2" w:rsidRDefault="00A03265" w:rsidP="009A6264">
            <w:pPr>
              <w:spacing w:line="324" w:lineRule="auto"/>
              <w:jc w:val="center"/>
              <w:rPr>
                <w:rFonts w:cstheme="minorHAnsi"/>
                <w:sz w:val="20"/>
                <w:szCs w:val="20"/>
              </w:rPr>
            </w:pPr>
            <w:r w:rsidRPr="008572C2">
              <w:rPr>
                <w:rFonts w:cstheme="minorHAnsi"/>
                <w:sz w:val="20"/>
                <w:szCs w:val="20"/>
              </w:rPr>
              <w:t xml:space="preserve">We may not push aside one life </w:t>
            </w:r>
            <w:r w:rsidR="00883208" w:rsidRPr="008572C2">
              <w:rPr>
                <w:rFonts w:cstheme="minorHAnsi"/>
                <w:sz w:val="20"/>
                <w:szCs w:val="20"/>
              </w:rPr>
              <w:t xml:space="preserve">to save </w:t>
            </w:r>
            <w:r w:rsidRPr="008572C2">
              <w:rPr>
                <w:rFonts w:cstheme="minorHAnsi"/>
                <w:sz w:val="20"/>
                <w:szCs w:val="20"/>
              </w:rPr>
              <w:t>another life</w:t>
            </w:r>
          </w:p>
        </w:tc>
      </w:tr>
    </w:tbl>
    <w:p w14:paraId="7B39AF0D" w14:textId="18C709CD" w:rsidR="000D28C3" w:rsidRPr="000D28C3" w:rsidRDefault="002A7961" w:rsidP="002C7B9E">
      <w:pPr>
        <w:pStyle w:val="ListParagraph"/>
        <w:rPr>
          <w:i/>
          <w:iCs/>
          <w:sz w:val="12"/>
          <w:szCs w:val="12"/>
        </w:rPr>
      </w:pPr>
      <w:bookmarkStart w:id="14" w:name="_Hlk484603393"/>
      <w:proofErr w:type="spellStart"/>
      <w:r>
        <w:t>Gemara</w:t>
      </w:r>
      <w:proofErr w:type="spellEnd"/>
      <w:r>
        <w:t xml:space="preserve"> (</w:t>
      </w:r>
      <w:r w:rsidR="00FD546E" w:rsidRPr="00B736F6">
        <w:t xml:space="preserve">Talmud </w:t>
      </w:r>
      <w:proofErr w:type="spellStart"/>
      <w:r w:rsidR="00FD546E" w:rsidRPr="00B736F6">
        <w:t>Bavli</w:t>
      </w:r>
      <w:proofErr w:type="spellEnd"/>
      <w:r>
        <w:t>)</w:t>
      </w:r>
      <w:r w:rsidR="00FD546E" w:rsidRPr="00B736F6">
        <w:t xml:space="preserve"> </w:t>
      </w:r>
      <w:r w:rsidR="00625BF2" w:rsidRPr="00B736F6">
        <w:t xml:space="preserve">- </w:t>
      </w:r>
      <w:r w:rsidR="00FD546E" w:rsidRPr="00B736F6">
        <w:t>Sanhedrin 72b</w:t>
      </w:r>
      <w:r w:rsidR="00431C77" w:rsidRPr="00B736F6">
        <w:t xml:space="preserve"> (Source 7)</w:t>
      </w:r>
      <w:r w:rsidR="00FD546E" w:rsidRPr="00B736F6">
        <w:t>:</w:t>
      </w:r>
    </w:p>
    <w:p w14:paraId="4236C617" w14:textId="6A9170FD" w:rsidR="00396D17" w:rsidRDefault="00FD546E" w:rsidP="00F6168B">
      <w:pPr>
        <w:spacing w:after="240" w:line="312" w:lineRule="auto"/>
        <w:ind w:left="936"/>
      </w:pPr>
      <w:r w:rsidRPr="00B736F6">
        <w:t>In t</w:t>
      </w:r>
      <w:r w:rsidR="00431C77" w:rsidRPr="00B736F6">
        <w:t>h</w:t>
      </w:r>
      <w:r w:rsidR="00FE7B93" w:rsidRPr="00B736F6">
        <w:t>is</w:t>
      </w:r>
      <w:r w:rsidRPr="00B736F6">
        <w:t xml:space="preserve"> </w:t>
      </w:r>
      <w:proofErr w:type="spellStart"/>
      <w:r w:rsidRPr="00B736F6">
        <w:t>Gemara</w:t>
      </w:r>
      <w:proofErr w:type="spellEnd"/>
      <w:r w:rsidR="00431C77" w:rsidRPr="00B736F6">
        <w:t>,</w:t>
      </w:r>
      <w:r w:rsidRPr="00B736F6">
        <w:t xml:space="preserve"> </w:t>
      </w:r>
      <w:r w:rsidR="00E52655" w:rsidRPr="00D70C76">
        <w:rPr>
          <w:rFonts w:asciiTheme="majorBidi" w:hAnsiTheme="majorBidi" w:cstheme="majorBidi"/>
          <w:sz w:val="25"/>
          <w:szCs w:val="25"/>
          <w:rtl/>
        </w:rPr>
        <w:t xml:space="preserve">רב </w:t>
      </w:r>
      <w:proofErr w:type="spellStart"/>
      <w:r w:rsidR="00E52655" w:rsidRPr="00D70C76">
        <w:rPr>
          <w:rFonts w:asciiTheme="majorBidi" w:hAnsiTheme="majorBidi" w:cstheme="majorBidi"/>
          <w:sz w:val="25"/>
          <w:szCs w:val="25"/>
          <w:rtl/>
        </w:rPr>
        <w:t>הונא</w:t>
      </w:r>
      <w:proofErr w:type="spellEnd"/>
      <w:r w:rsidR="00E52655" w:rsidRPr="00B736F6">
        <w:t xml:space="preserve"> </w:t>
      </w:r>
      <w:r w:rsidR="00431C77" w:rsidRPr="00B736F6">
        <w:t xml:space="preserve">states that a </w:t>
      </w:r>
      <w:r w:rsidR="00F5392C">
        <w:t>child pursuer</w:t>
      </w:r>
      <w:r w:rsidR="00431C77" w:rsidRPr="00B736F6">
        <w:t xml:space="preserve"> may be killed to save </w:t>
      </w:r>
      <w:r w:rsidR="00F5392C">
        <w:t xml:space="preserve">his </w:t>
      </w:r>
      <w:r w:rsidR="006B0373" w:rsidRPr="00B736F6">
        <w:t xml:space="preserve">prospective </w:t>
      </w:r>
      <w:r w:rsidR="00431C77" w:rsidRPr="00B736F6">
        <w:t xml:space="preserve">victim. </w:t>
      </w:r>
      <w:r w:rsidR="00D02757">
        <w:t xml:space="preserve">   </w:t>
      </w:r>
      <w:r w:rsidR="00322112">
        <w:t xml:space="preserve"> </w:t>
      </w:r>
      <w:r w:rsidR="00D02757">
        <w:t xml:space="preserve">    </w:t>
      </w:r>
      <w:r w:rsidR="00531E52">
        <w:t xml:space="preserve">  </w:t>
      </w:r>
      <w:r w:rsidR="00431C77" w:rsidRPr="00B736F6">
        <w:t xml:space="preserve"> </w:t>
      </w:r>
      <w:r w:rsidR="00C81E07" w:rsidRPr="007F1D3F">
        <w:rPr>
          <w:rFonts w:asciiTheme="majorBidi" w:hAnsiTheme="majorBidi" w:cstheme="majorBidi"/>
          <w:sz w:val="25"/>
          <w:szCs w:val="25"/>
          <w:rtl/>
        </w:rPr>
        <w:t xml:space="preserve">רב </w:t>
      </w:r>
      <w:proofErr w:type="spellStart"/>
      <w:r w:rsidR="00C81E07" w:rsidRPr="007F1D3F">
        <w:rPr>
          <w:rFonts w:asciiTheme="majorBidi" w:hAnsiTheme="majorBidi" w:cstheme="majorBidi"/>
          <w:sz w:val="25"/>
          <w:szCs w:val="25"/>
          <w:rtl/>
        </w:rPr>
        <w:t>חסדא</w:t>
      </w:r>
      <w:proofErr w:type="spellEnd"/>
      <w:r w:rsidRPr="00B736F6">
        <w:t xml:space="preserve"> posed the following challenge to </w:t>
      </w:r>
      <w:r w:rsidR="00C81E07" w:rsidRPr="00D70C76">
        <w:rPr>
          <w:rFonts w:asciiTheme="majorBidi" w:hAnsiTheme="majorBidi" w:cstheme="majorBidi"/>
          <w:sz w:val="25"/>
          <w:szCs w:val="25"/>
          <w:rtl/>
        </w:rPr>
        <w:t xml:space="preserve">רב </w:t>
      </w:r>
      <w:proofErr w:type="spellStart"/>
      <w:r w:rsidR="00C81E07" w:rsidRPr="00D70C76">
        <w:rPr>
          <w:rFonts w:asciiTheme="majorBidi" w:hAnsiTheme="majorBidi" w:cstheme="majorBidi"/>
          <w:sz w:val="25"/>
          <w:szCs w:val="25"/>
          <w:rtl/>
        </w:rPr>
        <w:t>הונא</w:t>
      </w:r>
      <w:proofErr w:type="spellEnd"/>
      <w:r w:rsidR="00C81E07" w:rsidRPr="00B736F6">
        <w:t xml:space="preserve"> </w:t>
      </w:r>
      <w:r w:rsidRPr="00B736F6">
        <w:t xml:space="preserve">from the above Mishna in </w:t>
      </w:r>
      <w:proofErr w:type="spellStart"/>
      <w:r w:rsidR="00925E70">
        <w:t>Oholot</w:t>
      </w:r>
      <w:proofErr w:type="spellEnd"/>
      <w:r w:rsidRPr="00B736F6">
        <w:t xml:space="preserve">:  Since the Mishna rules that we may not kill the </w:t>
      </w:r>
      <w:r w:rsidRPr="008572C2">
        <w:rPr>
          <w:i/>
          <w:iCs/>
        </w:rPr>
        <w:t xml:space="preserve">‘partially emerged fetus’ </w:t>
      </w:r>
      <w:r w:rsidRPr="00B736F6">
        <w:t xml:space="preserve">to save his mother even though he is the cause of her endangerment, </w:t>
      </w:r>
      <w:r w:rsidR="008572C2">
        <w:t xml:space="preserve">it is </w:t>
      </w:r>
      <w:r w:rsidR="00CB1DE5">
        <w:t>apparent</w:t>
      </w:r>
      <w:r w:rsidR="008572C2">
        <w:t xml:space="preserve"> that</w:t>
      </w:r>
      <w:r w:rsidRPr="00B736F6">
        <w:t xml:space="preserve"> the </w:t>
      </w:r>
      <w:r w:rsidR="0074380E" w:rsidRPr="0081779D">
        <w:rPr>
          <w:rFonts w:ascii="Times New Roman" w:hAnsi="Times New Roman" w:cs="Times New Roman"/>
          <w:sz w:val="25"/>
          <w:szCs w:val="25"/>
          <w:rtl/>
        </w:rPr>
        <w:t>דין רודף</w:t>
      </w:r>
      <w:r w:rsidR="0074380E">
        <w:t xml:space="preserve"> </w:t>
      </w:r>
      <w:r w:rsidR="008572C2">
        <w:t xml:space="preserve">is not applied </w:t>
      </w:r>
      <w:r w:rsidRPr="00B736F6">
        <w:t xml:space="preserve">to </w:t>
      </w:r>
      <w:r w:rsidR="008572C2">
        <w:t xml:space="preserve">kill </w:t>
      </w:r>
      <w:r w:rsidRPr="00B736F6">
        <w:t xml:space="preserve">a </w:t>
      </w:r>
      <w:r w:rsidR="00EA4D00">
        <w:t>child pursuer</w:t>
      </w:r>
      <w:r w:rsidRPr="00B736F6">
        <w:t xml:space="preserve">?  The </w:t>
      </w:r>
      <w:proofErr w:type="spellStart"/>
      <w:r w:rsidRPr="00B736F6">
        <w:t>Gemara</w:t>
      </w:r>
      <w:proofErr w:type="spellEnd"/>
      <w:r w:rsidRPr="00B736F6">
        <w:t xml:space="preserve"> answers</w:t>
      </w:r>
      <w:r w:rsidR="0027097B">
        <w:t>,</w:t>
      </w:r>
      <w:r w:rsidRPr="00B736F6">
        <w:t xml:space="preserve"> </w:t>
      </w:r>
      <w:r w:rsidRPr="002C7B9E">
        <w:rPr>
          <w:sz w:val="21"/>
          <w:szCs w:val="21"/>
        </w:rPr>
        <w:t>“</w:t>
      </w:r>
      <w:proofErr w:type="spellStart"/>
      <w:r w:rsidRPr="00CF1598">
        <w:rPr>
          <w:rFonts w:ascii="Times New Roman" w:hAnsi="Times New Roman" w:cs="Times New Roman" w:hint="cs"/>
          <w:sz w:val="25"/>
          <w:szCs w:val="25"/>
          <w:rtl/>
        </w:rPr>
        <w:t>דמשׁמיא</w:t>
      </w:r>
      <w:proofErr w:type="spellEnd"/>
      <w:r w:rsidRPr="00CF1598">
        <w:rPr>
          <w:rFonts w:ascii="Times New Roman" w:hAnsi="Times New Roman" w:cs="Times New Roman" w:hint="cs"/>
          <w:sz w:val="25"/>
          <w:szCs w:val="25"/>
          <w:rtl/>
        </w:rPr>
        <w:t xml:space="preserve"> קא רדפי לה</w:t>
      </w:r>
      <w:r w:rsidRPr="00CF1598">
        <w:rPr>
          <w:sz w:val="25"/>
          <w:szCs w:val="25"/>
        </w:rPr>
        <w:t xml:space="preserve"> </w:t>
      </w:r>
      <w:r w:rsidRPr="00CF1598">
        <w:rPr>
          <w:rFonts w:ascii="Times New Roman" w:hAnsi="Times New Roman" w:cs="Times New Roman"/>
          <w:sz w:val="25"/>
          <w:szCs w:val="25"/>
          <w:rtl/>
        </w:rPr>
        <w:t>התם</w:t>
      </w:r>
      <w:r w:rsidRPr="002C7B9E">
        <w:rPr>
          <w:rFonts w:ascii="Times New Roman" w:hAnsi="Times New Roman" w:cs="Times New Roman"/>
          <w:sz w:val="26"/>
          <w:szCs w:val="26"/>
        </w:rPr>
        <w:t xml:space="preserve"> </w:t>
      </w:r>
      <w:r w:rsidRPr="00CF1598">
        <w:rPr>
          <w:rFonts w:ascii="Times New Roman" w:hAnsi="Times New Roman" w:cs="Times New Roman"/>
          <w:sz w:val="25"/>
          <w:szCs w:val="25"/>
          <w:rtl/>
        </w:rPr>
        <w:t>שאני</w:t>
      </w:r>
      <w:r w:rsidR="00151347">
        <w:t>”</w:t>
      </w:r>
      <w:r w:rsidRPr="00B736F6">
        <w:t xml:space="preserve">– </w:t>
      </w:r>
      <w:r w:rsidRPr="002C7B9E">
        <w:rPr>
          <w:i/>
          <w:iCs/>
        </w:rPr>
        <w:t>“</w:t>
      </w:r>
      <w:r w:rsidR="007A3D4A">
        <w:rPr>
          <w:i/>
          <w:iCs/>
        </w:rPr>
        <w:t>T</w:t>
      </w:r>
      <w:r w:rsidRPr="002C7B9E">
        <w:rPr>
          <w:i/>
          <w:iCs/>
        </w:rPr>
        <w:t xml:space="preserve">hat (obstructed labor) case is different because </w:t>
      </w:r>
      <w:r w:rsidR="00DA5432">
        <w:rPr>
          <w:i/>
          <w:iCs/>
        </w:rPr>
        <w:t xml:space="preserve">she is </w:t>
      </w:r>
      <w:r w:rsidR="002A7961">
        <w:rPr>
          <w:i/>
          <w:iCs/>
        </w:rPr>
        <w:t xml:space="preserve">being </w:t>
      </w:r>
      <w:r w:rsidR="00DA5432">
        <w:rPr>
          <w:i/>
          <w:iCs/>
        </w:rPr>
        <w:t>pursued</w:t>
      </w:r>
      <w:r w:rsidRPr="002C7B9E">
        <w:rPr>
          <w:i/>
          <w:iCs/>
        </w:rPr>
        <w:t xml:space="preserve"> </w:t>
      </w:r>
      <w:r w:rsidR="008572C2">
        <w:rPr>
          <w:i/>
          <w:iCs/>
        </w:rPr>
        <w:t xml:space="preserve">by </w:t>
      </w:r>
      <w:r w:rsidRPr="002C7B9E">
        <w:rPr>
          <w:i/>
          <w:iCs/>
        </w:rPr>
        <w:t>Heaven.”</w:t>
      </w:r>
      <w:r w:rsidR="00883208">
        <w:rPr>
          <w:i/>
          <w:iCs/>
        </w:rPr>
        <w:t xml:space="preserve"> </w:t>
      </w:r>
      <w:r w:rsidRPr="002C7B9E">
        <w:rPr>
          <w:i/>
          <w:iCs/>
        </w:rPr>
        <w:t xml:space="preserve"> </w:t>
      </w:r>
      <w:r w:rsidR="00E82210">
        <w:t xml:space="preserve">Two explanations of the </w:t>
      </w:r>
      <w:proofErr w:type="spellStart"/>
      <w:r w:rsidR="00E82210">
        <w:t>Gemara’s</w:t>
      </w:r>
      <w:proofErr w:type="spellEnd"/>
      <w:r w:rsidR="00E82210">
        <w:t xml:space="preserve"> answer are presented:</w:t>
      </w:r>
    </w:p>
    <w:p w14:paraId="7131EED8" w14:textId="533C4C86" w:rsidR="00883208" w:rsidRDefault="00E82210" w:rsidP="00C327F6">
      <w:pPr>
        <w:pStyle w:val="Style2B"/>
        <w:numPr>
          <w:ilvl w:val="2"/>
          <w:numId w:val="13"/>
        </w:numPr>
        <w:tabs>
          <w:tab w:val="clear" w:pos="1584"/>
        </w:tabs>
        <w:spacing w:after="120"/>
      </w:pPr>
      <w:r w:rsidRPr="00C2417C">
        <w:t xml:space="preserve">The </w:t>
      </w:r>
      <w:proofErr w:type="spellStart"/>
      <w:r w:rsidRPr="00C2417C">
        <w:rPr>
          <w:i/>
          <w:iCs/>
        </w:rPr>
        <w:t>Minchat</w:t>
      </w:r>
      <w:proofErr w:type="spellEnd"/>
      <w:r w:rsidRPr="00C2417C">
        <w:rPr>
          <w:i/>
          <w:iCs/>
        </w:rPr>
        <w:t xml:space="preserve"> </w:t>
      </w:r>
      <w:proofErr w:type="spellStart"/>
      <w:r w:rsidRPr="00C2417C">
        <w:rPr>
          <w:i/>
          <w:iCs/>
        </w:rPr>
        <w:t>Chinuch</w:t>
      </w:r>
      <w:proofErr w:type="spellEnd"/>
      <w:r w:rsidRPr="00C2417C">
        <w:t xml:space="preserve"> (Source </w:t>
      </w:r>
      <w:r>
        <w:t>8</w:t>
      </w:r>
      <w:r w:rsidRPr="00C2417C">
        <w:t>)</w:t>
      </w:r>
      <w:r w:rsidR="00D6323F">
        <w:t xml:space="preserve">, who believes </w:t>
      </w:r>
      <w:r w:rsidR="00D6323F" w:rsidRPr="00467411">
        <w:t xml:space="preserve">the </w:t>
      </w:r>
      <w:r w:rsidR="00D6323F" w:rsidRPr="0081779D">
        <w:rPr>
          <w:rFonts w:ascii="Times New Roman" w:hAnsi="Times New Roman" w:cs="Times New Roman"/>
          <w:sz w:val="25"/>
          <w:szCs w:val="25"/>
          <w:rtl/>
        </w:rPr>
        <w:t>דין רודף</w:t>
      </w:r>
      <w:r w:rsidR="00D6323F">
        <w:t xml:space="preserve"> does not appl</w:t>
      </w:r>
      <w:r w:rsidR="00EC0453">
        <w:t>y</w:t>
      </w:r>
      <w:r w:rsidR="00D6323F" w:rsidRPr="00467411">
        <w:t xml:space="preserve"> </w:t>
      </w:r>
      <w:r w:rsidR="00D6323F">
        <w:t>in cases of unintentional pursuit,</w:t>
      </w:r>
      <w:r w:rsidRPr="00C2417C">
        <w:t xml:space="preserve"> understand</w:t>
      </w:r>
      <w:r>
        <w:t>s</w:t>
      </w:r>
      <w:r w:rsidRPr="00C2417C">
        <w:t xml:space="preserve"> the phrase</w:t>
      </w:r>
      <w:r w:rsidR="007A3D4A">
        <w:t>, “</w:t>
      </w:r>
      <w:r w:rsidR="007A3D4A" w:rsidRPr="007A3D4A">
        <w:rPr>
          <w:rFonts w:ascii="Times New Roman" w:hAnsi="Times New Roman" w:cs="Times New Roman"/>
          <w:sz w:val="25"/>
          <w:szCs w:val="25"/>
          <w:rtl/>
        </w:rPr>
        <w:t>משׁמיא קא רדפי לה</w:t>
      </w:r>
      <w:r w:rsidR="007A3D4A">
        <w:t xml:space="preserve">” - </w:t>
      </w:r>
      <w:r w:rsidR="007A3D4A" w:rsidRPr="007A3D4A">
        <w:rPr>
          <w:i/>
          <w:iCs/>
        </w:rPr>
        <w:t>she is pursued by Heaven</w:t>
      </w:r>
      <w:r w:rsidR="007A3D4A">
        <w:t xml:space="preserve"> - </w:t>
      </w:r>
      <w:r w:rsidRPr="00C2417C">
        <w:t>to mean that</w:t>
      </w:r>
      <w:r w:rsidR="00D6323F">
        <w:t>, in fact</w:t>
      </w:r>
      <w:r w:rsidR="008572C2">
        <w:t>,</w:t>
      </w:r>
      <w:r w:rsidR="00D6323F">
        <w:t xml:space="preserve"> the </w:t>
      </w:r>
      <w:r w:rsidR="00D6323F" w:rsidRPr="00D6323F">
        <w:rPr>
          <w:i/>
          <w:iCs/>
        </w:rPr>
        <w:t>‘partially emerged fetus’</w:t>
      </w:r>
      <w:r w:rsidR="00D6323F" w:rsidRPr="00C2417C">
        <w:t xml:space="preserve"> </w:t>
      </w:r>
      <w:r w:rsidR="00D6323F">
        <w:t xml:space="preserve">is not considered a </w:t>
      </w:r>
      <w:r w:rsidRPr="0081779D">
        <w:rPr>
          <w:rFonts w:ascii="Times New Roman" w:hAnsi="Times New Roman" w:cs="Times New Roman"/>
          <w:sz w:val="25"/>
          <w:szCs w:val="25"/>
          <w:rtl/>
        </w:rPr>
        <w:t>רודף</w:t>
      </w:r>
      <w:r>
        <w:t xml:space="preserve"> </w:t>
      </w:r>
      <w:r w:rsidRPr="00C2417C">
        <w:t>because physiology</w:t>
      </w:r>
      <w:r w:rsidR="00D6323F">
        <w:t xml:space="preserve"> (childbirth)</w:t>
      </w:r>
      <w:r w:rsidRPr="00C2417C">
        <w:t>, rather than volition</w:t>
      </w:r>
      <w:r w:rsidR="00D6323F">
        <w:t xml:space="preserve">, has </w:t>
      </w:r>
      <w:r w:rsidRPr="00C2417C">
        <w:t>endanger</w:t>
      </w:r>
      <w:r w:rsidR="00D6323F">
        <w:t>ed</w:t>
      </w:r>
      <w:r w:rsidRPr="00C2417C">
        <w:t xml:space="preserve"> his mother’s life (per Rabbi Dr. </w:t>
      </w:r>
      <w:proofErr w:type="spellStart"/>
      <w:r w:rsidRPr="00C2417C">
        <w:t>Zalman</w:t>
      </w:r>
      <w:proofErr w:type="spellEnd"/>
      <w:r w:rsidRPr="00C2417C">
        <w:t xml:space="preserve"> Levine, Reference </w:t>
      </w:r>
      <w:r w:rsidR="00C63908">
        <w:t>6</w:t>
      </w:r>
      <w:r w:rsidRPr="00C2417C">
        <w:t xml:space="preserve">).  Accordingly, the </w:t>
      </w:r>
      <w:proofErr w:type="spellStart"/>
      <w:r w:rsidRPr="00C2417C">
        <w:t>Gemara</w:t>
      </w:r>
      <w:proofErr w:type="spellEnd"/>
      <w:r w:rsidRPr="00C2417C">
        <w:t xml:space="preserve"> answers the above question on </w:t>
      </w:r>
      <w:r w:rsidR="00C81E07" w:rsidRPr="00D70C76">
        <w:rPr>
          <w:rFonts w:asciiTheme="majorBidi" w:hAnsiTheme="majorBidi" w:cstheme="majorBidi"/>
          <w:sz w:val="25"/>
          <w:szCs w:val="25"/>
          <w:rtl/>
        </w:rPr>
        <w:t xml:space="preserve">רב </w:t>
      </w:r>
      <w:proofErr w:type="spellStart"/>
      <w:r w:rsidR="00C81E07" w:rsidRPr="00D70C76">
        <w:rPr>
          <w:rFonts w:asciiTheme="majorBidi" w:hAnsiTheme="majorBidi" w:cstheme="majorBidi"/>
          <w:sz w:val="25"/>
          <w:szCs w:val="25"/>
          <w:rtl/>
        </w:rPr>
        <w:t>הונא</w:t>
      </w:r>
      <w:proofErr w:type="spellEnd"/>
      <w:r w:rsidR="00C81E07" w:rsidRPr="00C2417C">
        <w:t xml:space="preserve"> </w:t>
      </w:r>
      <w:r w:rsidRPr="00C2417C">
        <w:t xml:space="preserve">by differentiating between the </w:t>
      </w:r>
      <w:r>
        <w:t xml:space="preserve">child </w:t>
      </w:r>
      <w:r w:rsidRPr="00C2417C">
        <w:t>pursue</w:t>
      </w:r>
      <w:r>
        <w:t>r</w:t>
      </w:r>
      <w:r w:rsidRPr="00C2417C">
        <w:t xml:space="preserve"> and the </w:t>
      </w:r>
      <w:r w:rsidRPr="00883208">
        <w:rPr>
          <w:i/>
          <w:iCs/>
        </w:rPr>
        <w:t>‘partially emerged fetus’</w:t>
      </w:r>
      <w:r w:rsidR="000124B7">
        <w:rPr>
          <w:i/>
          <w:iCs/>
        </w:rPr>
        <w:t xml:space="preserve">, </w:t>
      </w:r>
      <w:r w:rsidR="000124B7" w:rsidRPr="000124B7">
        <w:t>i.e.,</w:t>
      </w:r>
      <w:r w:rsidR="000124B7">
        <w:rPr>
          <w:i/>
          <w:iCs/>
        </w:rPr>
        <w:t xml:space="preserve"> </w:t>
      </w:r>
      <w:r w:rsidRPr="00B736F6">
        <w:t xml:space="preserve">the </w:t>
      </w:r>
      <w:r w:rsidRPr="0081779D">
        <w:rPr>
          <w:rFonts w:ascii="Times New Roman" w:hAnsi="Times New Roman" w:cs="Times New Roman"/>
          <w:sz w:val="25"/>
          <w:szCs w:val="25"/>
          <w:rtl/>
        </w:rPr>
        <w:t>דין רודף</w:t>
      </w:r>
      <w:r>
        <w:t xml:space="preserve"> </w:t>
      </w:r>
      <w:r w:rsidRPr="00B736F6">
        <w:t xml:space="preserve">applies to the former case because the </w:t>
      </w:r>
      <w:r>
        <w:t>child pursuer</w:t>
      </w:r>
      <w:r w:rsidRPr="00B736F6">
        <w:t xml:space="preserve"> intends to kill </w:t>
      </w:r>
      <w:r>
        <w:t xml:space="preserve">his prospective victim </w:t>
      </w:r>
      <w:r w:rsidRPr="00B736F6">
        <w:t xml:space="preserve">but not to the latter case because the emerging </w:t>
      </w:r>
      <w:r>
        <w:t xml:space="preserve">fetus </w:t>
      </w:r>
      <w:r w:rsidRPr="00B736F6">
        <w:t xml:space="preserve">lacks volition.  </w:t>
      </w:r>
    </w:p>
    <w:p w14:paraId="0F824BF8" w14:textId="48EA2F65" w:rsidR="00E82210" w:rsidRPr="008572C2" w:rsidRDefault="00BC06D2" w:rsidP="00C327F6">
      <w:pPr>
        <w:pStyle w:val="Style2B"/>
        <w:numPr>
          <w:ilvl w:val="2"/>
          <w:numId w:val="13"/>
        </w:numPr>
        <w:tabs>
          <w:tab w:val="clear" w:pos="1584"/>
        </w:tabs>
        <w:spacing w:after="120"/>
      </w:pPr>
      <w:r w:rsidRPr="008572C2">
        <w:t xml:space="preserve">The explanation of the </w:t>
      </w:r>
      <w:proofErr w:type="spellStart"/>
      <w:r w:rsidRPr="008572C2">
        <w:t>Gemara’s</w:t>
      </w:r>
      <w:proofErr w:type="spellEnd"/>
      <w:r w:rsidRPr="008572C2">
        <w:t xml:space="preserve"> answer, according to Rav Moshe Feinstein, will be discussed below</w:t>
      </w:r>
      <w:r w:rsidR="008572C2" w:rsidRPr="008572C2">
        <w:t xml:space="preserve"> (</w:t>
      </w:r>
      <w:r w:rsidR="008572C2" w:rsidRPr="009A6264">
        <w:rPr>
          <w:rFonts w:ascii="Cambria" w:hAnsi="Cambria"/>
        </w:rPr>
        <w:t>VI</w:t>
      </w:r>
      <w:r w:rsidR="002A7961">
        <w:rPr>
          <w:rFonts w:ascii="Cambria" w:hAnsi="Cambria"/>
        </w:rPr>
        <w:t xml:space="preserve">, </w:t>
      </w:r>
      <w:r w:rsidR="00AC42DE">
        <w:rPr>
          <w:rFonts w:ascii="Cambria" w:hAnsi="Cambria"/>
        </w:rPr>
        <w:t>4</w:t>
      </w:r>
      <w:r w:rsidR="002A7961">
        <w:rPr>
          <w:rFonts w:ascii="Cambria" w:hAnsi="Cambria"/>
        </w:rPr>
        <w:t>-</w:t>
      </w:r>
      <w:r w:rsidR="00176597">
        <w:rPr>
          <w:rFonts w:ascii="Cambria" w:hAnsi="Cambria"/>
        </w:rPr>
        <w:t>6</w:t>
      </w:r>
      <w:r w:rsidR="008572C2" w:rsidRPr="008572C2">
        <w:t>, p</w:t>
      </w:r>
      <w:r w:rsidR="00D02757">
        <w:t>p. 14-1</w:t>
      </w:r>
      <w:r w:rsidR="009B2D13">
        <w:t>7</w:t>
      </w:r>
      <w:r w:rsidR="008572C2" w:rsidRPr="008572C2">
        <w:t>).</w:t>
      </w:r>
      <w:r w:rsidRPr="008572C2">
        <w:t xml:space="preserve"> </w:t>
      </w:r>
    </w:p>
    <w:bookmarkEnd w:id="14"/>
    <w:p w14:paraId="118A16AD" w14:textId="6D183A14" w:rsidR="00431C77" w:rsidRPr="0064672F" w:rsidRDefault="00431C77" w:rsidP="00FF746C">
      <w:pPr>
        <w:pStyle w:val="NLECaptions"/>
        <w:spacing w:before="240" w:after="120" w:line="264" w:lineRule="auto"/>
        <w:ind w:left="990" w:hanging="990"/>
        <w:rPr>
          <w:rFonts w:asciiTheme="minorHAnsi" w:hAnsiTheme="minorHAnsi" w:cstheme="minorHAnsi"/>
          <w:b w:val="0"/>
          <w:sz w:val="22"/>
          <w:szCs w:val="22"/>
        </w:rPr>
      </w:pPr>
      <w:r w:rsidRPr="00D41535">
        <w:rPr>
          <w:rFonts w:asciiTheme="minorHAnsi" w:hAnsiTheme="minorHAnsi" w:cstheme="minorHAnsi"/>
          <w:bCs/>
          <w:sz w:val="22"/>
          <w:szCs w:val="22"/>
        </w:rPr>
        <w:t>Source 7:</w:t>
      </w:r>
      <w:r w:rsidRPr="0064672F">
        <w:rPr>
          <w:rFonts w:asciiTheme="minorHAnsi" w:hAnsiTheme="minorHAnsi" w:cstheme="minorHAnsi"/>
          <w:b w:val="0"/>
          <w:sz w:val="22"/>
          <w:szCs w:val="22"/>
        </w:rPr>
        <w:t xml:space="preserve">  Talmud </w:t>
      </w:r>
      <w:proofErr w:type="spellStart"/>
      <w:r w:rsidRPr="0064672F">
        <w:rPr>
          <w:rFonts w:asciiTheme="minorHAnsi" w:hAnsiTheme="minorHAnsi" w:cstheme="minorHAnsi"/>
          <w:b w:val="0"/>
          <w:sz w:val="22"/>
          <w:szCs w:val="22"/>
        </w:rPr>
        <w:t>Bavli</w:t>
      </w:r>
      <w:proofErr w:type="spellEnd"/>
      <w:r w:rsidRPr="0064672F">
        <w:rPr>
          <w:rFonts w:asciiTheme="minorHAnsi" w:hAnsiTheme="minorHAnsi" w:cstheme="minorHAnsi"/>
          <w:b w:val="0"/>
          <w:sz w:val="22"/>
          <w:szCs w:val="22"/>
        </w:rPr>
        <w:t xml:space="preserve"> </w:t>
      </w:r>
      <w:r w:rsidR="00625BF2" w:rsidRPr="0064672F">
        <w:rPr>
          <w:rFonts w:asciiTheme="minorHAnsi" w:hAnsiTheme="minorHAnsi" w:cstheme="minorHAnsi"/>
          <w:b w:val="0"/>
          <w:sz w:val="22"/>
          <w:szCs w:val="22"/>
        </w:rPr>
        <w:t xml:space="preserve">- </w:t>
      </w:r>
      <w:r w:rsidRPr="0064672F">
        <w:rPr>
          <w:rFonts w:asciiTheme="minorHAnsi" w:hAnsiTheme="minorHAnsi" w:cstheme="minorHAnsi"/>
          <w:b w:val="0"/>
          <w:sz w:val="22"/>
          <w:szCs w:val="22"/>
        </w:rPr>
        <w:t>Sanhedrin 72b</w:t>
      </w:r>
      <w:r w:rsidR="00E268BF">
        <w:rPr>
          <w:rFonts w:asciiTheme="minorHAnsi" w:hAnsiTheme="minorHAnsi" w:cstheme="minorHAnsi"/>
          <w:b w:val="0"/>
          <w:sz w:val="22"/>
          <w:szCs w:val="22"/>
        </w:rPr>
        <w:t xml:space="preserve">:  </w:t>
      </w:r>
      <w:r w:rsidR="00E268BF" w:rsidRPr="0064672F">
        <w:rPr>
          <w:rFonts w:asciiTheme="minorHAnsi" w:hAnsiTheme="minorHAnsi" w:cstheme="minorHAnsi"/>
          <w:b w:val="0"/>
          <w:sz w:val="22"/>
          <w:szCs w:val="22"/>
        </w:rPr>
        <w:t xml:space="preserve">Does the </w:t>
      </w:r>
      <w:r w:rsidR="00E268BF" w:rsidRPr="0081779D">
        <w:rPr>
          <w:rFonts w:ascii="Times New Roman" w:hAnsi="Times New Roman" w:cs="Times New Roman"/>
          <w:sz w:val="25"/>
          <w:szCs w:val="25"/>
          <w:rtl/>
        </w:rPr>
        <w:t>דין רודף</w:t>
      </w:r>
      <w:r w:rsidR="00E268BF">
        <w:t xml:space="preserve"> </w:t>
      </w:r>
      <w:r w:rsidR="00E268BF" w:rsidRPr="0064672F">
        <w:rPr>
          <w:rFonts w:asciiTheme="minorHAnsi" w:hAnsiTheme="minorHAnsi" w:cstheme="minorHAnsi"/>
          <w:b w:val="0"/>
          <w:sz w:val="22"/>
          <w:szCs w:val="22"/>
        </w:rPr>
        <w:t xml:space="preserve">apply </w:t>
      </w:r>
      <w:r w:rsidR="00E268BF">
        <w:rPr>
          <w:rFonts w:asciiTheme="minorHAnsi" w:hAnsiTheme="minorHAnsi" w:cstheme="minorHAnsi"/>
          <w:b w:val="0"/>
          <w:sz w:val="22"/>
          <w:szCs w:val="22"/>
        </w:rPr>
        <w:t>to a child pursuer</w:t>
      </w:r>
      <w:r w:rsidR="00E268BF" w:rsidRPr="0064672F">
        <w:rPr>
          <w:rFonts w:asciiTheme="minorHAnsi" w:hAnsiTheme="minorHAnsi" w:cstheme="minorHAnsi"/>
          <w:b w:val="0"/>
          <w:sz w:val="22"/>
          <w:szCs w:val="22"/>
        </w:rPr>
        <w:t xml:space="preserve">?  </w:t>
      </w:r>
      <w:r w:rsidR="00E268BF">
        <w:rPr>
          <w:rFonts w:asciiTheme="minorHAnsi" w:hAnsiTheme="minorHAnsi" w:cstheme="minorHAnsi"/>
          <w:b w:val="0"/>
          <w:sz w:val="22"/>
          <w:szCs w:val="22"/>
        </w:rPr>
        <w:br/>
        <w:t>Source of the</w:t>
      </w:r>
      <w:r w:rsidR="007A3D4A" w:rsidRPr="007A3D4A">
        <w:rPr>
          <w:rFonts w:ascii="Times New Roman" w:hAnsi="Times New Roman" w:cs="Times New Roman"/>
          <w:b w:val="0"/>
          <w:sz w:val="25"/>
          <w:szCs w:val="25"/>
        </w:rPr>
        <w:t xml:space="preserve"> </w:t>
      </w:r>
      <w:r w:rsidR="007A3D4A" w:rsidRPr="007A3D4A">
        <w:rPr>
          <w:rFonts w:ascii="Times New Roman" w:hAnsi="Times New Roman" w:cs="Times New Roman"/>
          <w:b w:val="0"/>
          <w:sz w:val="25"/>
          <w:szCs w:val="25"/>
          <w:rtl/>
        </w:rPr>
        <w:t>משׁמיא קא רדפי לה</w:t>
      </w:r>
      <w:r w:rsidR="007A3D4A" w:rsidRPr="007A3D4A">
        <w:rPr>
          <w:rFonts w:ascii="Times New Roman" w:hAnsi="Times New Roman" w:cs="Times New Roman"/>
          <w:b w:val="0"/>
          <w:sz w:val="25"/>
          <w:szCs w:val="25"/>
        </w:rPr>
        <w:t xml:space="preserve"> </w:t>
      </w:r>
      <w:r w:rsidR="00E268BF">
        <w:rPr>
          <w:rFonts w:asciiTheme="minorHAnsi" w:hAnsiTheme="minorHAnsi" w:cstheme="minorHAnsi"/>
          <w:b w:val="0"/>
          <w:bCs/>
          <w:sz w:val="22"/>
          <w:szCs w:val="22"/>
        </w:rPr>
        <w:t>c</w:t>
      </w:r>
      <w:r w:rsidR="00E268BF" w:rsidRPr="00E268BF">
        <w:rPr>
          <w:rFonts w:asciiTheme="minorHAnsi" w:hAnsiTheme="minorHAnsi" w:cstheme="minorHAnsi"/>
          <w:b w:val="0"/>
          <w:bCs/>
          <w:sz w:val="22"/>
          <w:szCs w:val="22"/>
        </w:rPr>
        <w:t>oncept</w:t>
      </w:r>
      <w:r w:rsidR="00E268BF">
        <w:rPr>
          <w:rFonts w:asciiTheme="minorHAnsi" w:hAnsiTheme="minorHAnsi" w:cstheme="minorHAnsi"/>
          <w:b w:val="0"/>
          <w:bCs/>
          <w:sz w:val="22"/>
          <w:szCs w:val="22"/>
        </w:rPr>
        <w:t>.</w:t>
      </w:r>
    </w:p>
    <w:tbl>
      <w:tblPr>
        <w:tblStyle w:val="TableGrid"/>
        <w:tblW w:w="10378" w:type="dxa"/>
        <w:tblInd w:w="-5" w:type="dxa"/>
        <w:tblLayout w:type="fixed"/>
        <w:tblLook w:val="04A0" w:firstRow="1" w:lastRow="0" w:firstColumn="1" w:lastColumn="0" w:noHBand="0" w:noVBand="1"/>
      </w:tblPr>
      <w:tblGrid>
        <w:gridCol w:w="5866"/>
        <w:gridCol w:w="4512"/>
      </w:tblGrid>
      <w:tr w:rsidR="00431C77" w:rsidRPr="00B736F6" w14:paraId="21E63B2D" w14:textId="77777777" w:rsidTr="009F7C9A">
        <w:trPr>
          <w:trHeight w:val="3059"/>
        </w:trPr>
        <w:tc>
          <w:tcPr>
            <w:tcW w:w="5866" w:type="dxa"/>
            <w:tcBorders>
              <w:top w:val="single" w:sz="4" w:space="0" w:color="auto"/>
              <w:left w:val="single" w:sz="4" w:space="0" w:color="auto"/>
              <w:right w:val="single" w:sz="4" w:space="0" w:color="auto"/>
            </w:tcBorders>
            <w:vAlign w:val="center"/>
          </w:tcPr>
          <w:p w14:paraId="76B546F4" w14:textId="37ED018D" w:rsidR="00431C77" w:rsidRPr="00AC6C81" w:rsidRDefault="009B2D13" w:rsidP="002465A8">
            <w:pPr>
              <w:spacing w:before="80" w:line="312" w:lineRule="auto"/>
              <w:outlineLvl w:val="3"/>
              <w:rPr>
                <w:rFonts w:eastAsiaTheme="minorEastAsia"/>
                <w:sz w:val="21"/>
                <w:szCs w:val="21"/>
              </w:rPr>
            </w:pPr>
            <w:r w:rsidRPr="00D70C76">
              <w:rPr>
                <w:rFonts w:asciiTheme="majorBidi" w:hAnsiTheme="majorBidi" w:cstheme="majorBidi"/>
                <w:sz w:val="25"/>
                <w:szCs w:val="25"/>
                <w:rtl/>
              </w:rPr>
              <w:t xml:space="preserve">רב </w:t>
            </w:r>
            <w:proofErr w:type="spellStart"/>
            <w:r w:rsidRPr="00D70C76">
              <w:rPr>
                <w:rFonts w:asciiTheme="majorBidi" w:hAnsiTheme="majorBidi" w:cstheme="majorBidi"/>
                <w:sz w:val="25"/>
                <w:szCs w:val="25"/>
                <w:rtl/>
              </w:rPr>
              <w:t>הונא</w:t>
            </w:r>
            <w:proofErr w:type="spellEnd"/>
            <w:r w:rsidRPr="00AC6C81">
              <w:rPr>
                <w:sz w:val="21"/>
                <w:szCs w:val="21"/>
              </w:rPr>
              <w:t xml:space="preserve"> </w:t>
            </w:r>
            <w:r w:rsidR="00431C77" w:rsidRPr="00AC6C81">
              <w:rPr>
                <w:sz w:val="21"/>
                <w:szCs w:val="21"/>
              </w:rPr>
              <w:t>said, If a child pursues his fellow, (the fellow) may be saved at the cost of the child’s life</w:t>
            </w:r>
            <w:r>
              <w:rPr>
                <w:sz w:val="21"/>
                <w:szCs w:val="21"/>
              </w:rPr>
              <w:t xml:space="preserve"> .</w:t>
            </w:r>
            <w:r w:rsidR="00431C77" w:rsidRPr="00AC6C81">
              <w:rPr>
                <w:sz w:val="21"/>
                <w:szCs w:val="21"/>
              </w:rPr>
              <w:t xml:space="preserve">... </w:t>
            </w:r>
            <w:r w:rsidRPr="007F1D3F">
              <w:rPr>
                <w:rFonts w:asciiTheme="majorBidi" w:hAnsiTheme="majorBidi" w:cstheme="majorBidi"/>
                <w:sz w:val="25"/>
                <w:szCs w:val="25"/>
                <w:rtl/>
              </w:rPr>
              <w:t xml:space="preserve">רב </w:t>
            </w:r>
            <w:proofErr w:type="spellStart"/>
            <w:r w:rsidRPr="007F1D3F">
              <w:rPr>
                <w:rFonts w:asciiTheme="majorBidi" w:hAnsiTheme="majorBidi" w:cstheme="majorBidi"/>
                <w:sz w:val="25"/>
                <w:szCs w:val="25"/>
                <w:rtl/>
              </w:rPr>
              <w:t>חסדא</w:t>
            </w:r>
            <w:proofErr w:type="spellEnd"/>
            <w:r w:rsidRPr="00AC6C81">
              <w:rPr>
                <w:sz w:val="21"/>
                <w:szCs w:val="21"/>
              </w:rPr>
              <w:t xml:space="preserve"> </w:t>
            </w:r>
            <w:r>
              <w:rPr>
                <w:sz w:val="21"/>
                <w:szCs w:val="21"/>
              </w:rPr>
              <w:t>posed a question to</w:t>
            </w:r>
            <w:r w:rsidR="00431C77" w:rsidRPr="00AC6C81">
              <w:rPr>
                <w:sz w:val="21"/>
                <w:szCs w:val="21"/>
              </w:rPr>
              <w:t xml:space="preserve"> </w:t>
            </w:r>
            <w:r w:rsidRPr="00D70C76">
              <w:rPr>
                <w:rFonts w:asciiTheme="majorBidi" w:hAnsiTheme="majorBidi" w:cstheme="majorBidi"/>
                <w:sz w:val="25"/>
                <w:szCs w:val="25"/>
                <w:rtl/>
              </w:rPr>
              <w:t xml:space="preserve">רב </w:t>
            </w:r>
            <w:proofErr w:type="spellStart"/>
            <w:r w:rsidRPr="00D70C76">
              <w:rPr>
                <w:rFonts w:asciiTheme="majorBidi" w:hAnsiTheme="majorBidi" w:cstheme="majorBidi"/>
                <w:sz w:val="25"/>
                <w:szCs w:val="25"/>
                <w:rtl/>
              </w:rPr>
              <w:t>הונא</w:t>
            </w:r>
            <w:proofErr w:type="spellEnd"/>
            <w:r w:rsidR="00431C77" w:rsidRPr="00AC6C81">
              <w:rPr>
                <w:sz w:val="21"/>
                <w:szCs w:val="21"/>
              </w:rPr>
              <w:t xml:space="preserve"> </w:t>
            </w:r>
            <w:r>
              <w:rPr>
                <w:sz w:val="21"/>
                <w:szCs w:val="21"/>
              </w:rPr>
              <w:t>[</w:t>
            </w:r>
            <w:r w:rsidR="00431C77" w:rsidRPr="00AC6C81">
              <w:rPr>
                <w:sz w:val="21"/>
                <w:szCs w:val="21"/>
              </w:rPr>
              <w:t>from a Mishnah</w:t>
            </w:r>
            <w:r>
              <w:rPr>
                <w:sz w:val="21"/>
                <w:szCs w:val="21"/>
              </w:rPr>
              <w:t>]</w:t>
            </w:r>
            <w:r w:rsidR="00431C77" w:rsidRPr="00AC6C81">
              <w:rPr>
                <w:sz w:val="21"/>
                <w:szCs w:val="21"/>
              </w:rPr>
              <w:t xml:space="preserve">: </w:t>
            </w:r>
            <w:r w:rsidRPr="00E268BF">
              <w:rPr>
                <w:i/>
                <w:iCs/>
                <w:sz w:val="21"/>
                <w:szCs w:val="21"/>
              </w:rPr>
              <w:t>“</w:t>
            </w:r>
            <w:r w:rsidR="00431C77" w:rsidRPr="00E268BF">
              <w:rPr>
                <w:i/>
                <w:iCs/>
                <w:sz w:val="21"/>
                <w:szCs w:val="21"/>
              </w:rPr>
              <w:t xml:space="preserve">If </w:t>
            </w:r>
            <w:r w:rsidR="002465A8">
              <w:rPr>
                <w:i/>
                <w:iCs/>
                <w:sz w:val="21"/>
                <w:szCs w:val="21"/>
              </w:rPr>
              <w:t>his (</w:t>
            </w:r>
            <w:r w:rsidR="00431C77" w:rsidRPr="00E268BF">
              <w:rPr>
                <w:i/>
                <w:iCs/>
                <w:sz w:val="21"/>
                <w:szCs w:val="21"/>
              </w:rPr>
              <w:t xml:space="preserve">the </w:t>
            </w:r>
            <w:r w:rsidR="00F5392C" w:rsidRPr="00E268BF">
              <w:rPr>
                <w:i/>
                <w:iCs/>
                <w:sz w:val="21"/>
                <w:szCs w:val="21"/>
              </w:rPr>
              <w:t>fetus’</w:t>
            </w:r>
            <w:r w:rsidR="002465A8">
              <w:rPr>
                <w:i/>
                <w:iCs/>
                <w:sz w:val="21"/>
                <w:szCs w:val="21"/>
              </w:rPr>
              <w:t>)</w:t>
            </w:r>
            <w:r w:rsidR="00431C77" w:rsidRPr="00E268BF">
              <w:rPr>
                <w:i/>
                <w:iCs/>
                <w:sz w:val="21"/>
                <w:szCs w:val="21"/>
              </w:rPr>
              <w:t xml:space="preserve"> head has emerged we may not touch him for we may not push aside one life on account of another person’s life.</w:t>
            </w:r>
            <w:r w:rsidR="00E268BF" w:rsidRPr="00E268BF">
              <w:rPr>
                <w:i/>
                <w:iCs/>
                <w:sz w:val="21"/>
                <w:szCs w:val="21"/>
              </w:rPr>
              <w:t>”</w:t>
            </w:r>
            <w:r w:rsidR="00431C77" w:rsidRPr="00AC6C81">
              <w:rPr>
                <w:sz w:val="21"/>
                <w:szCs w:val="21"/>
              </w:rPr>
              <w:t xml:space="preserve">  But why not kill the </w:t>
            </w:r>
            <w:r w:rsidR="00151347" w:rsidRPr="00AC6C81">
              <w:rPr>
                <w:sz w:val="21"/>
                <w:szCs w:val="21"/>
              </w:rPr>
              <w:t>fetus</w:t>
            </w:r>
            <w:r w:rsidR="00431C77" w:rsidRPr="00AC6C81">
              <w:rPr>
                <w:sz w:val="21"/>
                <w:szCs w:val="21"/>
              </w:rPr>
              <w:t xml:space="preserve"> – he is a </w:t>
            </w:r>
            <w:r w:rsidR="00137C64" w:rsidRPr="0081779D">
              <w:rPr>
                <w:rFonts w:ascii="Times New Roman" w:hAnsi="Times New Roman" w:cs="Times New Roman"/>
                <w:sz w:val="25"/>
                <w:szCs w:val="25"/>
                <w:rtl/>
              </w:rPr>
              <w:t>רודף</w:t>
            </w:r>
            <w:r w:rsidR="00137C64">
              <w:rPr>
                <w:sz w:val="21"/>
                <w:szCs w:val="21"/>
              </w:rPr>
              <w:t xml:space="preserve"> (</w:t>
            </w:r>
            <w:r w:rsidR="00431C77" w:rsidRPr="00AC6C81">
              <w:rPr>
                <w:sz w:val="21"/>
                <w:szCs w:val="21"/>
              </w:rPr>
              <w:t>pursuer</w:t>
            </w:r>
            <w:r w:rsidR="00137C64">
              <w:rPr>
                <w:sz w:val="21"/>
                <w:szCs w:val="21"/>
              </w:rPr>
              <w:t>)</w:t>
            </w:r>
            <w:r w:rsidR="00431C77" w:rsidRPr="00AC6C81">
              <w:rPr>
                <w:sz w:val="21"/>
                <w:szCs w:val="21"/>
              </w:rPr>
              <w:t xml:space="preserve">?  </w:t>
            </w:r>
            <w:r w:rsidR="00137C64">
              <w:rPr>
                <w:sz w:val="21"/>
                <w:szCs w:val="21"/>
              </w:rPr>
              <w:t>[</w:t>
            </w:r>
            <w:r w:rsidR="00E268BF">
              <w:rPr>
                <w:sz w:val="21"/>
                <w:szCs w:val="21"/>
              </w:rPr>
              <w:t xml:space="preserve">The </w:t>
            </w:r>
            <w:proofErr w:type="spellStart"/>
            <w:r w:rsidR="00E268BF">
              <w:rPr>
                <w:sz w:val="21"/>
                <w:szCs w:val="21"/>
              </w:rPr>
              <w:t>Gemara</w:t>
            </w:r>
            <w:proofErr w:type="spellEnd"/>
            <w:r w:rsidR="00E268BF">
              <w:rPr>
                <w:sz w:val="21"/>
                <w:szCs w:val="21"/>
              </w:rPr>
              <w:t xml:space="preserve"> answers</w:t>
            </w:r>
            <w:r w:rsidR="00137C64">
              <w:rPr>
                <w:sz w:val="21"/>
                <w:szCs w:val="21"/>
              </w:rPr>
              <w:t>]</w:t>
            </w:r>
            <w:r w:rsidR="00E268BF">
              <w:rPr>
                <w:sz w:val="21"/>
                <w:szCs w:val="21"/>
              </w:rPr>
              <w:t xml:space="preserve">:  </w:t>
            </w:r>
            <w:r w:rsidR="00DA5432">
              <w:rPr>
                <w:sz w:val="21"/>
                <w:szCs w:val="21"/>
              </w:rPr>
              <w:t xml:space="preserve">That [obstructed labor case] </w:t>
            </w:r>
            <w:r w:rsidR="003973C7">
              <w:rPr>
                <w:sz w:val="21"/>
                <w:szCs w:val="21"/>
              </w:rPr>
              <w:t xml:space="preserve">is different </w:t>
            </w:r>
            <w:r w:rsidR="00DA5432" w:rsidRPr="00DA5432">
              <w:rPr>
                <w:sz w:val="21"/>
                <w:szCs w:val="21"/>
              </w:rPr>
              <w:t xml:space="preserve">because </w:t>
            </w:r>
            <w:r w:rsidR="00531E52">
              <w:rPr>
                <w:sz w:val="21"/>
                <w:szCs w:val="21"/>
              </w:rPr>
              <w:t xml:space="preserve">she (i.e., </w:t>
            </w:r>
            <w:r w:rsidR="00DA5432" w:rsidRPr="00DA5432">
              <w:rPr>
                <w:sz w:val="21"/>
                <w:szCs w:val="21"/>
              </w:rPr>
              <w:t>the mother</w:t>
            </w:r>
            <w:r w:rsidR="00531E52">
              <w:rPr>
                <w:sz w:val="21"/>
                <w:szCs w:val="21"/>
              </w:rPr>
              <w:t>)</w:t>
            </w:r>
            <w:r w:rsidR="00DA5432" w:rsidRPr="00DA5432">
              <w:rPr>
                <w:sz w:val="21"/>
                <w:szCs w:val="21"/>
              </w:rPr>
              <w:t xml:space="preserve"> is being pursued by Heaven.</w:t>
            </w:r>
          </w:p>
        </w:tc>
        <w:tc>
          <w:tcPr>
            <w:tcW w:w="4512" w:type="dxa"/>
            <w:tcBorders>
              <w:top w:val="single" w:sz="4" w:space="0" w:color="auto"/>
              <w:left w:val="single" w:sz="4" w:space="0" w:color="auto"/>
              <w:right w:val="single" w:sz="4" w:space="0" w:color="auto"/>
            </w:tcBorders>
            <w:vAlign w:val="center"/>
          </w:tcPr>
          <w:p w14:paraId="099A3C54" w14:textId="77777777" w:rsidR="00431C77" w:rsidRPr="00AC6C81" w:rsidRDefault="00431C77" w:rsidP="00924804">
            <w:pPr>
              <w:bidi/>
              <w:spacing w:before="120" w:after="240"/>
              <w:rPr>
                <w:sz w:val="26"/>
                <w:szCs w:val="26"/>
              </w:rPr>
            </w:pPr>
            <w:r w:rsidRPr="00AC6C81">
              <w:rPr>
                <w:rFonts w:ascii="Times New Roman" w:hAnsi="Times New Roman" w:cs="Times New Roman"/>
                <w:sz w:val="26"/>
                <w:szCs w:val="26"/>
                <w:u w:val="single"/>
                <w:rtl/>
              </w:rPr>
              <w:t>תלמוד בבלי סנהדרין דף עב, עמוד ב:</w:t>
            </w:r>
          </w:p>
          <w:p w14:paraId="0BF0527B" w14:textId="307E1166" w:rsidR="00431C77" w:rsidRPr="00AC6C81" w:rsidRDefault="00431C77" w:rsidP="009C5E25">
            <w:pPr>
              <w:tabs>
                <w:tab w:val="right" w:pos="6804"/>
              </w:tabs>
              <w:bidi/>
              <w:spacing w:before="120" w:line="408" w:lineRule="auto"/>
              <w:rPr>
                <w:rFonts w:ascii="Palatino Linotype" w:hAnsi="Palatino Linotype" w:cs="FrankRuehl"/>
                <w:sz w:val="25"/>
                <w:szCs w:val="25"/>
              </w:rPr>
            </w:pPr>
            <w:r w:rsidRPr="00AC6C81">
              <w:rPr>
                <w:rFonts w:ascii="Palatino Linotype" w:hAnsi="Palatino Linotype" w:cs="Times New Roman" w:hint="cs"/>
                <w:sz w:val="25"/>
                <w:szCs w:val="25"/>
                <w:rtl/>
              </w:rPr>
              <w:t>אָמַר</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רַב</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הוּנָא</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קָטָן</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הָרוֹדֵף</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נִיתָּן</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לְהַצִּילוֹ</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בְּנַפְשׁוֹ</w:t>
            </w:r>
            <w:proofErr w:type="spellEnd"/>
            <w:r w:rsidRPr="00AC6C81">
              <w:rPr>
                <w:rFonts w:asciiTheme="majorBidi" w:hAnsiTheme="majorBidi" w:cstheme="majorBidi"/>
                <w:sz w:val="25"/>
                <w:szCs w:val="25"/>
                <w:rtl/>
              </w:rPr>
              <w:t>.</w:t>
            </w:r>
            <w:r w:rsidRPr="00AC6C81">
              <w:rPr>
                <w:rFonts w:ascii="Palatino Linotype" w:hAnsi="Palatino Linotype" w:cs="FrankRuehl"/>
                <w:sz w:val="25"/>
                <w:szCs w:val="25"/>
                <w:rtl/>
              </w:rPr>
              <w:t xml:space="preserve"> </w:t>
            </w:r>
            <w:r w:rsidRPr="00AC6C81">
              <w:rPr>
                <w:rFonts w:ascii="Palatino Linotype" w:hAnsi="Palatino Linotype" w:cs="Times New Roman"/>
                <w:sz w:val="25"/>
                <w:szCs w:val="25"/>
              </w:rPr>
              <w:t>...</w:t>
            </w:r>
            <w:r w:rsidRPr="00AC6C81">
              <w:rPr>
                <w:rFonts w:asciiTheme="majorBidi" w:hAnsiTheme="majorBidi" w:cstheme="majorBidi"/>
                <w:sz w:val="25"/>
                <w:szCs w:val="25"/>
                <w:rtl/>
              </w:rPr>
              <w:t>.</w:t>
            </w:r>
            <w:r w:rsidRPr="00AC6C81">
              <w:rPr>
                <w:rFonts w:ascii="Palatino Linotype" w:hAnsi="Palatino Linotype" w:cs="FrankRuehl"/>
                <w:sz w:val="25"/>
                <w:szCs w:val="25"/>
                <w:rtl/>
              </w:rPr>
              <w:t xml:space="preserve"> </w:t>
            </w:r>
            <w:r w:rsidRPr="00AC6C81">
              <w:rPr>
                <w:rFonts w:ascii="Palatino Linotype" w:hAnsi="Palatino Linotype" w:cs="FrankRuehl"/>
                <w:sz w:val="25"/>
                <w:szCs w:val="25"/>
              </w:rPr>
              <w:t xml:space="preserve"> </w:t>
            </w:r>
            <w:proofErr w:type="spellStart"/>
            <w:r w:rsidRPr="00AC6C81">
              <w:rPr>
                <w:rFonts w:ascii="Palatino Linotype" w:hAnsi="Palatino Linotype" w:cs="Times New Roman" w:hint="cs"/>
                <w:sz w:val="25"/>
                <w:szCs w:val="25"/>
                <w:rtl/>
              </w:rPr>
              <w:t>אֵיתִיבֵי</w:t>
            </w:r>
            <w:r w:rsidR="003C3585" w:rsidRPr="00AC6C81">
              <w:rPr>
                <w:rFonts w:ascii="Palatino Linotype" w:hAnsi="Palatino Linotype" w:cs="Times New Roman" w:hint="cs"/>
                <w:sz w:val="25"/>
                <w:szCs w:val="25"/>
                <w:rtl/>
              </w:rPr>
              <w:t>ה</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רַב</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חִסְ</w:t>
            </w:r>
            <w:r w:rsidR="003C3585" w:rsidRPr="003C3585">
              <w:rPr>
                <w:rFonts w:ascii="Palatino Linotype" w:hAnsi="Palatino Linotype" w:cs="Times New Roman"/>
                <w:sz w:val="25"/>
                <w:szCs w:val="25"/>
                <w:rtl/>
              </w:rPr>
              <w:t>דָ</w:t>
            </w:r>
            <w:r w:rsidRPr="00AC6C81">
              <w:rPr>
                <w:rFonts w:ascii="Palatino Linotype" w:hAnsi="Palatino Linotype" w:cs="Times New Roman" w:hint="cs"/>
                <w:sz w:val="25"/>
                <w:szCs w:val="25"/>
                <w:rtl/>
              </w:rPr>
              <w:t>א</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לְרַב</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הוּנָא</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יָצָא</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רֹאשׁוֹ</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אֵין</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נוֹגְעִין</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בּוֹ</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לְפִי</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שֶׁאֵין</w:t>
            </w:r>
            <w:proofErr w:type="spellEnd"/>
            <w:r w:rsidRPr="00AC6C81">
              <w:rPr>
                <w:rFonts w:ascii="Palatino Linotype" w:hAnsi="Palatino Linotype" w:cs="FrankRuehl"/>
                <w:sz w:val="25"/>
                <w:szCs w:val="25"/>
                <w:rtl/>
              </w:rPr>
              <w:t xml:space="preserve"> </w:t>
            </w:r>
            <w:proofErr w:type="spellStart"/>
            <w:r w:rsidR="003C3585" w:rsidRPr="00AC6C81">
              <w:rPr>
                <w:rFonts w:ascii="Times New Roman" w:eastAsia="Times New Roman" w:hAnsi="Times New Roman" w:cs="Times New Roman"/>
                <w:color w:val="000000"/>
                <w:sz w:val="25"/>
                <w:szCs w:val="25"/>
                <w:rtl/>
              </w:rPr>
              <w:t>ד</w:t>
            </w:r>
            <w:r w:rsidRPr="00AC6C81">
              <w:rPr>
                <w:rFonts w:ascii="Palatino Linotype" w:hAnsi="Palatino Linotype" w:cs="Times New Roman" w:hint="cs"/>
                <w:sz w:val="25"/>
                <w:szCs w:val="25"/>
                <w:rtl/>
              </w:rPr>
              <w:t>וֹחִין</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נֶפֶשׁ</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מִפְּנֵי</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נֶפֶשׁ</w:t>
            </w:r>
            <w:r w:rsidRPr="00AC6C81">
              <w:rPr>
                <w:rFonts w:asciiTheme="majorBidi" w:hAnsiTheme="majorBidi" w:cstheme="majorBidi"/>
                <w:sz w:val="25"/>
                <w:szCs w:val="25"/>
                <w:rtl/>
              </w:rPr>
              <w:t>.</w:t>
            </w:r>
            <w:r w:rsidRPr="00AC6C81">
              <w:rPr>
                <w:rFonts w:ascii="Palatino Linotype" w:hAnsi="Palatino Linotype" w:cs="FrankRuehl"/>
                <w:sz w:val="25"/>
                <w:szCs w:val="25"/>
                <w:rtl/>
              </w:rPr>
              <w:t xml:space="preserve"> </w:t>
            </w:r>
            <w:r w:rsidRPr="00AC6C81">
              <w:rPr>
                <w:rFonts w:ascii="Palatino Linotype" w:hAnsi="Palatino Linotype" w:cs="FrankRuehl"/>
                <w:sz w:val="25"/>
                <w:szCs w:val="25"/>
              </w:rPr>
              <w:t xml:space="preserve"> </w:t>
            </w:r>
            <w:proofErr w:type="spellStart"/>
            <w:r w:rsidRPr="00AC6C81">
              <w:rPr>
                <w:rFonts w:ascii="Palatino Linotype" w:hAnsi="Palatino Linotype" w:cs="Times New Roman" w:hint="cs"/>
                <w:sz w:val="25"/>
                <w:szCs w:val="25"/>
                <w:rtl/>
              </w:rPr>
              <w:t>וְאַ</w:t>
            </w:r>
            <w:r w:rsidR="003C3585" w:rsidRPr="00AC6C81">
              <w:rPr>
                <w:rFonts w:ascii="Palatino Linotype" w:hAnsi="Palatino Linotype" w:cs="Times New Roman" w:hint="cs"/>
                <w:sz w:val="25"/>
                <w:szCs w:val="25"/>
                <w:rtl/>
              </w:rPr>
              <w:t>מַ</w:t>
            </w:r>
            <w:r w:rsidRPr="00AC6C81">
              <w:rPr>
                <w:rFonts w:ascii="Palatino Linotype" w:hAnsi="Palatino Linotype" w:cs="Times New Roman" w:hint="cs"/>
                <w:sz w:val="25"/>
                <w:szCs w:val="25"/>
                <w:rtl/>
              </w:rPr>
              <w:t>אי</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רוֹדֵף</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הוּא</w:t>
            </w:r>
            <w:proofErr w:type="spellEnd"/>
            <w:r w:rsidR="00784158">
              <w:rPr>
                <w:rFonts w:cstheme="minorHAnsi"/>
                <w:sz w:val="25"/>
                <w:szCs w:val="25"/>
              </w:rPr>
              <w:t xml:space="preserve"> </w:t>
            </w:r>
            <w:r w:rsidR="00784158" w:rsidRPr="008F496C">
              <w:rPr>
                <w:rFonts w:asciiTheme="majorBidi" w:hAnsiTheme="majorBidi" w:cstheme="majorBidi"/>
                <w:sz w:val="24"/>
                <w:szCs w:val="24"/>
              </w:rPr>
              <w:t>?</w:t>
            </w:r>
            <w:r w:rsidR="00784158">
              <w:rPr>
                <w:rFonts w:asciiTheme="majorBidi" w:hAnsiTheme="majorBidi" w:cstheme="majorBidi"/>
                <w:sz w:val="24"/>
                <w:szCs w:val="24"/>
              </w:rPr>
              <w:t xml:space="preserve"> </w:t>
            </w:r>
            <w:proofErr w:type="spellStart"/>
            <w:r w:rsidRPr="00AC6C81">
              <w:rPr>
                <w:rFonts w:ascii="Palatino Linotype" w:hAnsi="Palatino Linotype" w:cs="Times New Roman" w:hint="cs"/>
                <w:sz w:val="25"/>
                <w:szCs w:val="25"/>
                <w:rtl/>
              </w:rPr>
              <w:t>שַׁאנִי</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הָתָם</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דְּמִ</w:t>
            </w:r>
            <w:r w:rsidR="003C3585" w:rsidRPr="003C3585">
              <w:rPr>
                <w:rFonts w:ascii="Palatino Linotype" w:hAnsi="Palatino Linotype" w:cs="Times New Roman" w:hint="cs"/>
                <w:sz w:val="25"/>
                <w:szCs w:val="25"/>
                <w:rtl/>
              </w:rPr>
              <w:t>שְׁ</w:t>
            </w:r>
            <w:r w:rsidRPr="00AC6C81">
              <w:rPr>
                <w:rFonts w:ascii="Palatino Linotype" w:hAnsi="Palatino Linotype" w:cs="Times New Roman" w:hint="cs"/>
                <w:sz w:val="25"/>
                <w:szCs w:val="25"/>
                <w:rtl/>
              </w:rPr>
              <w:t>מַיָּא</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קָא</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רָדְפֵי</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לָהּ</w:t>
            </w:r>
            <w:proofErr w:type="spellEnd"/>
            <w:r w:rsidRPr="00AC6C81">
              <w:rPr>
                <w:rFonts w:asciiTheme="majorBidi" w:hAnsiTheme="majorBidi" w:cstheme="majorBidi"/>
                <w:sz w:val="25"/>
                <w:szCs w:val="25"/>
                <w:rtl/>
              </w:rPr>
              <w:t>.</w:t>
            </w:r>
          </w:p>
        </w:tc>
      </w:tr>
    </w:tbl>
    <w:bookmarkEnd w:id="11"/>
    <w:bookmarkEnd w:id="12"/>
    <w:p w14:paraId="5D29CBF2" w14:textId="105582AA" w:rsidR="00E83373" w:rsidRDefault="00E83373" w:rsidP="00146C4B">
      <w:pPr>
        <w:pStyle w:val="NLECaptions"/>
        <w:tabs>
          <w:tab w:val="left" w:pos="1170"/>
        </w:tabs>
        <w:spacing w:before="360" w:after="60" w:line="264" w:lineRule="auto"/>
        <w:rPr>
          <w:rFonts w:asciiTheme="minorHAnsi" w:hAnsiTheme="minorHAnsi" w:cstheme="minorHAnsi"/>
          <w:b w:val="0"/>
          <w:sz w:val="22"/>
          <w:szCs w:val="22"/>
        </w:rPr>
      </w:pPr>
      <w:r w:rsidRPr="000124B7">
        <w:rPr>
          <w:rFonts w:asciiTheme="minorHAnsi" w:hAnsiTheme="minorHAnsi" w:cstheme="minorHAnsi"/>
          <w:bCs/>
          <w:sz w:val="22"/>
          <w:szCs w:val="22"/>
        </w:rPr>
        <w:t>Source 8:</w:t>
      </w:r>
      <w:r w:rsidRPr="00E83373">
        <w:rPr>
          <w:rFonts w:asciiTheme="minorHAnsi" w:hAnsiTheme="minorHAnsi" w:cstheme="minorHAnsi"/>
          <w:b w:val="0"/>
          <w:sz w:val="22"/>
          <w:szCs w:val="22"/>
        </w:rPr>
        <w:t xml:space="preserve">  </w:t>
      </w:r>
      <w:proofErr w:type="spellStart"/>
      <w:r w:rsidRPr="007048EC">
        <w:rPr>
          <w:rFonts w:asciiTheme="minorHAnsi" w:hAnsiTheme="minorHAnsi" w:cstheme="minorHAnsi"/>
          <w:b w:val="0"/>
          <w:i/>
          <w:iCs/>
          <w:sz w:val="22"/>
          <w:szCs w:val="22"/>
        </w:rPr>
        <w:t>Minchat</w:t>
      </w:r>
      <w:proofErr w:type="spellEnd"/>
      <w:r w:rsidRPr="007048EC">
        <w:rPr>
          <w:rFonts w:asciiTheme="minorHAnsi" w:hAnsiTheme="minorHAnsi" w:cstheme="minorHAnsi"/>
          <w:b w:val="0"/>
          <w:i/>
          <w:iCs/>
          <w:sz w:val="22"/>
          <w:szCs w:val="22"/>
        </w:rPr>
        <w:t xml:space="preserve"> </w:t>
      </w:r>
      <w:proofErr w:type="spellStart"/>
      <w:r w:rsidRPr="007048EC">
        <w:rPr>
          <w:rFonts w:asciiTheme="minorHAnsi" w:hAnsiTheme="minorHAnsi" w:cstheme="minorHAnsi"/>
          <w:b w:val="0"/>
          <w:i/>
          <w:iCs/>
          <w:sz w:val="22"/>
          <w:szCs w:val="22"/>
        </w:rPr>
        <w:t>Chinuch</w:t>
      </w:r>
      <w:proofErr w:type="spellEnd"/>
      <w:r w:rsidRPr="007048EC">
        <w:rPr>
          <w:rFonts w:asciiTheme="minorHAnsi" w:hAnsiTheme="minorHAnsi" w:cstheme="minorHAnsi"/>
          <w:b w:val="0"/>
          <w:i/>
          <w:iCs/>
          <w:sz w:val="22"/>
          <w:szCs w:val="22"/>
        </w:rPr>
        <w:t>,</w:t>
      </w:r>
      <w:r w:rsidRPr="00E83373">
        <w:rPr>
          <w:rFonts w:asciiTheme="minorHAnsi" w:hAnsiTheme="minorHAnsi" w:cstheme="minorHAnsi"/>
          <w:b w:val="0"/>
          <w:sz w:val="22"/>
          <w:szCs w:val="22"/>
        </w:rPr>
        <w:t xml:space="preserve"> Mitzvah 296: The </w:t>
      </w:r>
      <w:r w:rsidR="00D02757" w:rsidRPr="0081779D">
        <w:rPr>
          <w:rFonts w:ascii="Times New Roman" w:hAnsi="Times New Roman" w:cs="Times New Roman"/>
          <w:sz w:val="25"/>
          <w:szCs w:val="25"/>
          <w:rtl/>
        </w:rPr>
        <w:t>דין רודף</w:t>
      </w:r>
      <w:r w:rsidR="00D02757" w:rsidRPr="00E83373">
        <w:rPr>
          <w:rFonts w:asciiTheme="minorHAnsi" w:hAnsiTheme="minorHAnsi" w:cstheme="minorHAnsi"/>
          <w:b w:val="0"/>
          <w:sz w:val="22"/>
          <w:szCs w:val="22"/>
        </w:rPr>
        <w:t xml:space="preserve"> </w:t>
      </w:r>
      <w:r w:rsidRPr="00E83373">
        <w:rPr>
          <w:rFonts w:asciiTheme="minorHAnsi" w:hAnsiTheme="minorHAnsi" w:cstheme="minorHAnsi"/>
          <w:b w:val="0"/>
          <w:sz w:val="22"/>
          <w:szCs w:val="22"/>
        </w:rPr>
        <w:t xml:space="preserve">does not apply to unintentional </w:t>
      </w:r>
      <w:r w:rsidRPr="00E83373">
        <w:rPr>
          <w:rFonts w:ascii="Calibri" w:hAnsi="Calibri" w:cs="Calibri"/>
          <w:b w:val="0"/>
          <w:sz w:val="22"/>
          <w:szCs w:val="22"/>
        </w:rPr>
        <w:t>pursuit</w:t>
      </w:r>
      <w:r w:rsidRPr="00E83373">
        <w:rPr>
          <w:rFonts w:asciiTheme="minorHAnsi" w:hAnsiTheme="minorHAnsi" w:cstheme="minorHAnsi"/>
          <w:b w:val="0"/>
          <w:sz w:val="22"/>
          <w:szCs w:val="22"/>
        </w:rPr>
        <w:t>.</w:t>
      </w:r>
    </w:p>
    <w:p w14:paraId="3B82807C" w14:textId="79526D4D" w:rsidR="00146C4B" w:rsidRPr="00146C4B" w:rsidRDefault="00146C4B" w:rsidP="00146C4B">
      <w:pPr>
        <w:pStyle w:val="NLECaptions"/>
        <w:tabs>
          <w:tab w:val="left" w:pos="1170"/>
        </w:tabs>
        <w:spacing w:before="60" w:after="60" w:line="264" w:lineRule="auto"/>
        <w:ind w:left="900"/>
        <w:rPr>
          <w:rFonts w:asciiTheme="minorHAnsi" w:hAnsiTheme="minorHAnsi" w:cstheme="minorHAnsi"/>
          <w:b w:val="0"/>
          <w:bCs/>
          <w:sz w:val="18"/>
          <w:szCs w:val="18"/>
        </w:rPr>
      </w:pPr>
      <w:r>
        <w:rPr>
          <w:rFonts w:asciiTheme="minorHAnsi" w:hAnsiTheme="minorHAnsi" w:cstheme="minorHAnsi"/>
          <w:b w:val="0"/>
          <w:bCs/>
          <w:i/>
          <w:iCs/>
          <w:sz w:val="18"/>
          <w:szCs w:val="18"/>
        </w:rPr>
        <w:t>(</w:t>
      </w:r>
      <w:r w:rsidRPr="00146C4B">
        <w:rPr>
          <w:rFonts w:asciiTheme="minorHAnsi" w:hAnsiTheme="minorHAnsi" w:cstheme="minorHAnsi"/>
          <w:b w:val="0"/>
          <w:bCs/>
          <w:i/>
          <w:iCs/>
          <w:sz w:val="18"/>
          <w:szCs w:val="18"/>
        </w:rPr>
        <w:t xml:space="preserve">See Supplement 1, </w:t>
      </w:r>
      <w:r w:rsidR="0071561A">
        <w:rPr>
          <w:rFonts w:asciiTheme="minorHAnsi" w:hAnsiTheme="minorHAnsi" w:cstheme="minorHAnsi"/>
          <w:b w:val="0"/>
          <w:bCs/>
          <w:i/>
          <w:iCs/>
          <w:sz w:val="18"/>
          <w:szCs w:val="18"/>
        </w:rPr>
        <w:t xml:space="preserve">Source 3, </w:t>
      </w:r>
      <w:r w:rsidRPr="00146C4B">
        <w:rPr>
          <w:rFonts w:asciiTheme="minorHAnsi" w:hAnsiTheme="minorHAnsi" w:cstheme="minorHAnsi"/>
          <w:b w:val="0"/>
          <w:bCs/>
          <w:i/>
          <w:iCs/>
          <w:sz w:val="18"/>
          <w:szCs w:val="18"/>
        </w:rPr>
        <w:t xml:space="preserve">p. </w:t>
      </w:r>
      <w:r w:rsidR="00E0015A">
        <w:rPr>
          <w:rFonts w:asciiTheme="minorHAnsi" w:hAnsiTheme="minorHAnsi" w:cstheme="minorHAnsi"/>
          <w:b w:val="0"/>
          <w:bCs/>
          <w:i/>
          <w:iCs/>
          <w:sz w:val="18"/>
          <w:szCs w:val="18"/>
        </w:rPr>
        <w:t>5</w:t>
      </w:r>
      <w:r>
        <w:rPr>
          <w:rFonts w:asciiTheme="minorHAnsi" w:hAnsiTheme="minorHAnsi" w:cstheme="minorHAnsi"/>
          <w:b w:val="0"/>
          <w:bCs/>
          <w:i/>
          <w:iCs/>
          <w:sz w:val="18"/>
          <w:szCs w:val="18"/>
        </w:rPr>
        <w:t>2</w:t>
      </w:r>
      <w:r w:rsidR="00DC0852">
        <w:rPr>
          <w:rFonts w:asciiTheme="minorHAnsi" w:hAnsiTheme="minorHAnsi" w:cstheme="minorHAnsi"/>
          <w:b w:val="0"/>
          <w:bCs/>
          <w:i/>
          <w:iCs/>
          <w:sz w:val="18"/>
          <w:szCs w:val="18"/>
        </w:rPr>
        <w:t>,</w:t>
      </w:r>
      <w:r w:rsidRPr="00146C4B">
        <w:rPr>
          <w:rFonts w:asciiTheme="minorHAnsi" w:hAnsiTheme="minorHAnsi" w:cstheme="minorHAnsi"/>
          <w:b w:val="0"/>
          <w:bCs/>
          <w:i/>
          <w:iCs/>
          <w:sz w:val="18"/>
          <w:szCs w:val="18"/>
        </w:rPr>
        <w:t xml:space="preserve"> for </w:t>
      </w:r>
      <w:r w:rsidR="00DC0852">
        <w:rPr>
          <w:rFonts w:asciiTheme="minorHAnsi" w:hAnsiTheme="minorHAnsi" w:cstheme="minorHAnsi"/>
          <w:b w:val="0"/>
          <w:bCs/>
          <w:i/>
          <w:iCs/>
          <w:sz w:val="18"/>
          <w:szCs w:val="18"/>
        </w:rPr>
        <w:t xml:space="preserve">a more extensive </w:t>
      </w:r>
      <w:r w:rsidRPr="00146C4B">
        <w:rPr>
          <w:rFonts w:asciiTheme="minorHAnsi" w:hAnsiTheme="minorHAnsi" w:cstheme="minorHAnsi"/>
          <w:b w:val="0"/>
          <w:bCs/>
          <w:i/>
          <w:iCs/>
          <w:sz w:val="18"/>
          <w:szCs w:val="18"/>
        </w:rPr>
        <w:t xml:space="preserve">excerpt from the </w:t>
      </w:r>
      <w:proofErr w:type="spellStart"/>
      <w:r w:rsidRPr="00146C4B">
        <w:rPr>
          <w:rFonts w:asciiTheme="minorHAnsi" w:hAnsiTheme="minorHAnsi" w:cstheme="minorHAnsi"/>
          <w:b w:val="0"/>
          <w:bCs/>
          <w:i/>
          <w:iCs/>
          <w:sz w:val="18"/>
          <w:szCs w:val="18"/>
        </w:rPr>
        <w:t>Minchat</w:t>
      </w:r>
      <w:proofErr w:type="spellEnd"/>
      <w:r w:rsidRPr="00146C4B">
        <w:rPr>
          <w:rFonts w:asciiTheme="minorHAnsi" w:hAnsiTheme="minorHAnsi" w:cstheme="minorHAnsi"/>
          <w:b w:val="0"/>
          <w:bCs/>
          <w:i/>
          <w:iCs/>
          <w:sz w:val="18"/>
          <w:szCs w:val="18"/>
        </w:rPr>
        <w:t xml:space="preserve"> </w:t>
      </w:r>
      <w:proofErr w:type="spellStart"/>
      <w:r w:rsidRPr="00146C4B">
        <w:rPr>
          <w:rFonts w:asciiTheme="minorHAnsi" w:hAnsiTheme="minorHAnsi" w:cstheme="minorHAnsi"/>
          <w:b w:val="0"/>
          <w:bCs/>
          <w:i/>
          <w:iCs/>
          <w:sz w:val="18"/>
          <w:szCs w:val="18"/>
        </w:rPr>
        <w:t>Chinuch</w:t>
      </w:r>
      <w:proofErr w:type="spellEnd"/>
      <w:r>
        <w:rPr>
          <w:rFonts w:asciiTheme="minorHAnsi" w:hAnsiTheme="minorHAnsi" w:cstheme="minorHAnsi"/>
          <w:b w:val="0"/>
          <w:bCs/>
          <w:i/>
          <w:iCs/>
          <w:sz w:val="18"/>
          <w:szCs w:val="18"/>
        </w:rPr>
        <w:t>)</w:t>
      </w:r>
      <w:r w:rsidR="00DC0852">
        <w:rPr>
          <w:rFonts w:asciiTheme="minorHAnsi" w:hAnsiTheme="minorHAnsi" w:cstheme="minorHAnsi"/>
          <w:b w:val="0"/>
          <w:bCs/>
          <w:i/>
          <w:iCs/>
          <w:sz w:val="18"/>
          <w:szCs w:val="18"/>
        </w:rPr>
        <w:t>.</w:t>
      </w:r>
    </w:p>
    <w:tbl>
      <w:tblPr>
        <w:tblStyle w:val="TableGrid"/>
        <w:tblW w:w="10378" w:type="dxa"/>
        <w:tblInd w:w="-5" w:type="dxa"/>
        <w:tblLayout w:type="fixed"/>
        <w:tblLook w:val="04A0" w:firstRow="1" w:lastRow="0" w:firstColumn="1" w:lastColumn="0" w:noHBand="0" w:noVBand="1"/>
      </w:tblPr>
      <w:tblGrid>
        <w:gridCol w:w="5866"/>
        <w:gridCol w:w="4512"/>
      </w:tblGrid>
      <w:tr w:rsidR="00E83373" w:rsidRPr="00B736F6" w14:paraId="0143A1FE" w14:textId="77777777" w:rsidTr="009C5E25">
        <w:trPr>
          <w:trHeight w:hRule="exact" w:val="3529"/>
        </w:trPr>
        <w:tc>
          <w:tcPr>
            <w:tcW w:w="5866" w:type="dxa"/>
            <w:vAlign w:val="center"/>
          </w:tcPr>
          <w:p w14:paraId="2781E812" w14:textId="2505FDC5" w:rsidR="00E83373" w:rsidRPr="00B736F6" w:rsidRDefault="00E83373" w:rsidP="009C5E25">
            <w:pPr>
              <w:spacing w:line="336" w:lineRule="auto"/>
              <w:rPr>
                <w:rFonts w:eastAsiaTheme="minorEastAsia"/>
              </w:rPr>
            </w:pPr>
            <w:r w:rsidRPr="005E2166">
              <w:rPr>
                <w:rStyle w:val="five"/>
                <w:rFonts w:ascii="Calibri" w:hAnsi="Calibri" w:cs="Calibri"/>
                <w:color w:val="000000"/>
                <w:sz w:val="20"/>
                <w:szCs w:val="20"/>
              </w:rPr>
              <w:t xml:space="preserve">The </w:t>
            </w:r>
            <w:proofErr w:type="spellStart"/>
            <w:r w:rsidRPr="005E2166">
              <w:rPr>
                <w:rStyle w:val="five"/>
                <w:rFonts w:ascii="Calibri" w:hAnsi="Calibri" w:cs="Calibri"/>
                <w:color w:val="000000"/>
                <w:sz w:val="20"/>
                <w:szCs w:val="20"/>
              </w:rPr>
              <w:t>Gemara</w:t>
            </w:r>
            <w:proofErr w:type="spellEnd"/>
            <w:r w:rsidRPr="005E2166">
              <w:rPr>
                <w:rStyle w:val="five"/>
                <w:rFonts w:ascii="Calibri" w:hAnsi="Calibri" w:cs="Calibri"/>
                <w:color w:val="000000"/>
                <w:sz w:val="20"/>
                <w:szCs w:val="20"/>
              </w:rPr>
              <w:t xml:space="preserve"> </w:t>
            </w:r>
            <w:r w:rsidR="0020386B" w:rsidRPr="005E2166">
              <w:rPr>
                <w:rStyle w:val="five"/>
                <w:rFonts w:ascii="Calibri" w:hAnsi="Calibri" w:cs="Calibri"/>
                <w:color w:val="000000"/>
                <w:sz w:val="20"/>
                <w:szCs w:val="20"/>
              </w:rPr>
              <w:t xml:space="preserve">in </w:t>
            </w:r>
            <w:r w:rsidRPr="005E2166">
              <w:rPr>
                <w:rStyle w:val="five"/>
                <w:rFonts w:ascii="Calibri" w:hAnsi="Calibri" w:cs="Calibri"/>
                <w:color w:val="000000"/>
                <w:sz w:val="20"/>
                <w:szCs w:val="20"/>
              </w:rPr>
              <w:t xml:space="preserve">Sanhedrin states that a child pursuer may be killed to save his prospective victim.  The </w:t>
            </w:r>
            <w:proofErr w:type="spellStart"/>
            <w:r w:rsidRPr="005E2166">
              <w:rPr>
                <w:rStyle w:val="five"/>
                <w:rFonts w:ascii="Calibri" w:hAnsi="Calibri" w:cs="Calibri"/>
                <w:color w:val="000000"/>
                <w:sz w:val="20"/>
                <w:szCs w:val="20"/>
              </w:rPr>
              <w:t>Gemara</w:t>
            </w:r>
            <w:proofErr w:type="spellEnd"/>
            <w:r w:rsidRPr="005E2166">
              <w:rPr>
                <w:rStyle w:val="five"/>
                <w:rFonts w:ascii="Calibri" w:hAnsi="Calibri" w:cs="Calibri"/>
                <w:color w:val="000000"/>
                <w:sz w:val="20"/>
                <w:szCs w:val="20"/>
              </w:rPr>
              <w:t xml:space="preserve"> ask</w:t>
            </w:r>
            <w:r w:rsidR="00137C64">
              <w:rPr>
                <w:rStyle w:val="five"/>
                <w:rFonts w:ascii="Calibri" w:hAnsi="Calibri" w:cs="Calibri"/>
                <w:color w:val="000000"/>
                <w:sz w:val="20"/>
                <w:szCs w:val="20"/>
              </w:rPr>
              <w:t>ed</w:t>
            </w:r>
            <w:r w:rsidRPr="005E2166">
              <w:rPr>
                <w:rStyle w:val="five"/>
                <w:rFonts w:ascii="Calibri" w:hAnsi="Calibri" w:cs="Calibri"/>
                <w:color w:val="000000"/>
                <w:sz w:val="20"/>
                <w:szCs w:val="20"/>
              </w:rPr>
              <w:t xml:space="preserve"> from the Mishna in </w:t>
            </w:r>
            <w:proofErr w:type="spellStart"/>
            <w:r w:rsidR="00925E70">
              <w:rPr>
                <w:rStyle w:val="five"/>
                <w:rFonts w:ascii="Calibri" w:hAnsi="Calibri" w:cs="Calibri"/>
                <w:color w:val="000000"/>
                <w:sz w:val="20"/>
                <w:szCs w:val="20"/>
              </w:rPr>
              <w:t>Oholot</w:t>
            </w:r>
            <w:proofErr w:type="spellEnd"/>
            <w:r w:rsidR="0020386B" w:rsidRPr="005E2166">
              <w:rPr>
                <w:rStyle w:val="five"/>
                <w:rFonts w:ascii="Calibri" w:hAnsi="Calibri" w:cs="Calibri"/>
                <w:color w:val="000000"/>
                <w:sz w:val="20"/>
                <w:szCs w:val="20"/>
              </w:rPr>
              <w:t xml:space="preserve">, </w:t>
            </w:r>
            <w:r w:rsidR="00AC6C81" w:rsidRPr="005E2166">
              <w:rPr>
                <w:rStyle w:val="five"/>
                <w:rFonts w:ascii="Calibri" w:hAnsi="Calibri" w:cs="Calibri"/>
                <w:i/>
                <w:iCs/>
                <w:color w:val="000000"/>
                <w:sz w:val="20"/>
                <w:szCs w:val="20"/>
              </w:rPr>
              <w:t>“</w:t>
            </w:r>
            <w:r w:rsidRPr="005E2166">
              <w:rPr>
                <w:rStyle w:val="five"/>
                <w:rFonts w:ascii="Calibri" w:hAnsi="Calibri" w:cs="Calibri"/>
                <w:color w:val="000000"/>
                <w:sz w:val="20"/>
                <w:szCs w:val="20"/>
              </w:rPr>
              <w:t xml:space="preserve">... </w:t>
            </w:r>
            <w:r w:rsidR="00E268BF">
              <w:rPr>
                <w:rStyle w:val="five"/>
                <w:rFonts w:ascii="Calibri" w:hAnsi="Calibri" w:cs="Calibri"/>
                <w:i/>
                <w:iCs/>
                <w:color w:val="000000"/>
                <w:sz w:val="20"/>
                <w:szCs w:val="20"/>
              </w:rPr>
              <w:t xml:space="preserve">If </w:t>
            </w:r>
            <w:r w:rsidR="0020386B" w:rsidRPr="005E2166">
              <w:rPr>
                <w:rStyle w:val="five"/>
                <w:rFonts w:ascii="Calibri" w:hAnsi="Calibri" w:cs="Calibri"/>
                <w:i/>
                <w:iCs/>
                <w:color w:val="000000"/>
                <w:sz w:val="20"/>
                <w:szCs w:val="20"/>
              </w:rPr>
              <w:t xml:space="preserve">his head </w:t>
            </w:r>
            <w:r w:rsidR="009F7C9A">
              <w:rPr>
                <w:rStyle w:val="five"/>
                <w:rFonts w:ascii="Calibri" w:hAnsi="Calibri" w:cs="Calibri"/>
                <w:i/>
                <w:iCs/>
                <w:color w:val="000000"/>
                <w:sz w:val="20"/>
                <w:szCs w:val="20"/>
              </w:rPr>
              <w:t xml:space="preserve">has </w:t>
            </w:r>
            <w:r w:rsidR="0020386B" w:rsidRPr="005E2166">
              <w:rPr>
                <w:rStyle w:val="five"/>
                <w:rFonts w:ascii="Calibri" w:hAnsi="Calibri" w:cs="Calibri"/>
                <w:i/>
                <w:iCs/>
                <w:color w:val="000000"/>
                <w:sz w:val="20"/>
                <w:szCs w:val="20"/>
              </w:rPr>
              <w:t>emerge</w:t>
            </w:r>
            <w:r w:rsidR="009F7C9A">
              <w:rPr>
                <w:rStyle w:val="five"/>
                <w:rFonts w:ascii="Calibri" w:hAnsi="Calibri" w:cs="Calibri"/>
                <w:i/>
                <w:iCs/>
                <w:color w:val="000000"/>
                <w:sz w:val="20"/>
                <w:szCs w:val="20"/>
              </w:rPr>
              <w:t>d</w:t>
            </w:r>
            <w:r w:rsidRPr="005E2166">
              <w:rPr>
                <w:rStyle w:val="five"/>
                <w:rFonts w:ascii="Calibri" w:hAnsi="Calibri" w:cs="Calibri"/>
                <w:i/>
                <w:iCs/>
                <w:color w:val="000000"/>
                <w:sz w:val="20"/>
                <w:szCs w:val="20"/>
              </w:rPr>
              <w:t xml:space="preserve">, we may not touch </w:t>
            </w:r>
            <w:r w:rsidR="0020386B" w:rsidRPr="005E2166">
              <w:rPr>
                <w:rStyle w:val="five"/>
                <w:rFonts w:ascii="Calibri" w:hAnsi="Calibri" w:cs="Calibri"/>
                <w:i/>
                <w:iCs/>
                <w:color w:val="000000"/>
                <w:sz w:val="20"/>
                <w:szCs w:val="20"/>
              </w:rPr>
              <w:t xml:space="preserve">him because we may not push aside one life </w:t>
            </w:r>
            <w:r w:rsidR="00E52655">
              <w:rPr>
                <w:rStyle w:val="five"/>
                <w:rFonts w:ascii="Calibri" w:hAnsi="Calibri" w:cs="Calibri"/>
                <w:i/>
                <w:iCs/>
                <w:color w:val="000000"/>
                <w:sz w:val="20"/>
                <w:szCs w:val="20"/>
              </w:rPr>
              <w:t xml:space="preserve">on account of </w:t>
            </w:r>
            <w:r w:rsidR="0020386B" w:rsidRPr="005E2166">
              <w:rPr>
                <w:rStyle w:val="five"/>
                <w:rFonts w:ascii="Calibri" w:hAnsi="Calibri" w:cs="Calibri"/>
                <w:i/>
                <w:iCs/>
                <w:color w:val="000000"/>
                <w:sz w:val="20"/>
                <w:szCs w:val="20"/>
              </w:rPr>
              <w:t>anothe</w:t>
            </w:r>
            <w:r w:rsidR="0020386B" w:rsidRPr="005E2166">
              <w:rPr>
                <w:rStyle w:val="five"/>
                <w:rFonts w:ascii="Calibri" w:hAnsi="Calibri" w:cs="Calibri"/>
                <w:color w:val="000000"/>
                <w:sz w:val="20"/>
                <w:szCs w:val="20"/>
              </w:rPr>
              <w:t>r</w:t>
            </w:r>
            <w:r w:rsidR="00E52655">
              <w:rPr>
                <w:rStyle w:val="five"/>
                <w:rFonts w:ascii="Calibri" w:hAnsi="Calibri" w:cs="Calibri"/>
                <w:color w:val="000000"/>
                <w:sz w:val="20"/>
                <w:szCs w:val="20"/>
              </w:rPr>
              <w:t xml:space="preserve"> life</w:t>
            </w:r>
            <w:r w:rsidR="0020386B" w:rsidRPr="005E2166">
              <w:rPr>
                <w:rStyle w:val="five"/>
                <w:rFonts w:ascii="Calibri" w:hAnsi="Calibri" w:cs="Calibri"/>
                <w:color w:val="000000"/>
                <w:sz w:val="20"/>
                <w:szCs w:val="20"/>
              </w:rPr>
              <w:t xml:space="preserve">.  </w:t>
            </w:r>
            <w:r w:rsidR="0020386B" w:rsidRPr="005E2166">
              <w:rPr>
                <w:rStyle w:val="five"/>
                <w:rFonts w:ascii="Calibri" w:hAnsi="Calibri" w:cs="Calibri"/>
                <w:i/>
                <w:iCs/>
                <w:color w:val="000000"/>
                <w:sz w:val="20"/>
                <w:szCs w:val="20"/>
              </w:rPr>
              <w:t xml:space="preserve">But - </w:t>
            </w:r>
            <w:r w:rsidRPr="005E2166">
              <w:rPr>
                <w:rStyle w:val="five"/>
                <w:rFonts w:ascii="Calibri" w:hAnsi="Calibri" w:cs="Calibri"/>
                <w:i/>
                <w:iCs/>
                <w:color w:val="000000"/>
                <w:sz w:val="20"/>
                <w:szCs w:val="20"/>
              </w:rPr>
              <w:t xml:space="preserve">why not kill </w:t>
            </w:r>
            <w:r w:rsidR="0020386B" w:rsidRPr="005E2166">
              <w:rPr>
                <w:rStyle w:val="five"/>
                <w:rFonts w:ascii="Calibri" w:hAnsi="Calibri" w:cs="Calibri"/>
                <w:i/>
                <w:iCs/>
                <w:color w:val="000000"/>
                <w:sz w:val="20"/>
                <w:szCs w:val="20"/>
              </w:rPr>
              <w:t xml:space="preserve">the fetus </w:t>
            </w:r>
            <w:r w:rsidRPr="005E2166">
              <w:rPr>
                <w:rFonts w:cstheme="minorHAnsi"/>
                <w:i/>
                <w:iCs/>
                <w:sz w:val="20"/>
                <w:szCs w:val="20"/>
              </w:rPr>
              <w:t>– he is a</w:t>
            </w:r>
            <w:r w:rsidRPr="00B736F6">
              <w:rPr>
                <w:rFonts w:cstheme="minorHAnsi"/>
                <w:sz w:val="21"/>
                <w:szCs w:val="21"/>
              </w:rPr>
              <w:t xml:space="preserve"> </w:t>
            </w:r>
            <w:r w:rsidRPr="00AA6FBE">
              <w:rPr>
                <w:rFonts w:ascii="Times New Roman" w:eastAsia="Times New Roman" w:hAnsi="Times New Roman" w:cs="Times New Roman"/>
                <w:color w:val="000000"/>
                <w:sz w:val="24"/>
                <w:szCs w:val="24"/>
                <w:rtl/>
              </w:rPr>
              <w:t>רודף</w:t>
            </w:r>
            <w:r w:rsidRPr="005E2166">
              <w:rPr>
                <w:rFonts w:eastAsia="Times New Roman" w:cstheme="minorHAnsi"/>
                <w:i/>
                <w:iCs/>
                <w:color w:val="333333"/>
                <w:sz w:val="20"/>
                <w:szCs w:val="20"/>
              </w:rPr>
              <w:t>?</w:t>
            </w:r>
            <w:r w:rsidR="0020386B" w:rsidRPr="005E2166">
              <w:rPr>
                <w:rFonts w:eastAsia="Times New Roman" w:cstheme="minorHAnsi"/>
                <w:i/>
                <w:iCs/>
                <w:color w:val="333333"/>
                <w:sz w:val="20"/>
                <w:szCs w:val="20"/>
              </w:rPr>
              <w:t>”</w:t>
            </w:r>
            <w:r w:rsidRPr="005E2166">
              <w:rPr>
                <w:rFonts w:eastAsia="Times New Roman" w:cstheme="minorHAnsi"/>
                <w:color w:val="333333"/>
                <w:sz w:val="20"/>
                <w:szCs w:val="20"/>
              </w:rPr>
              <w:t xml:space="preserve">  The </w:t>
            </w:r>
            <w:proofErr w:type="spellStart"/>
            <w:r w:rsidRPr="005E2166">
              <w:rPr>
                <w:rFonts w:cstheme="minorHAnsi"/>
                <w:sz w:val="20"/>
                <w:szCs w:val="20"/>
              </w:rPr>
              <w:t>Gemara</w:t>
            </w:r>
            <w:proofErr w:type="spellEnd"/>
            <w:r w:rsidRPr="005E2166">
              <w:rPr>
                <w:rFonts w:eastAsia="Times New Roman" w:cstheme="minorHAnsi"/>
                <w:color w:val="333333"/>
                <w:sz w:val="20"/>
                <w:szCs w:val="20"/>
              </w:rPr>
              <w:t xml:space="preserve"> answer</w:t>
            </w:r>
            <w:r w:rsidR="00137C64">
              <w:rPr>
                <w:rFonts w:eastAsia="Times New Roman" w:cstheme="minorHAnsi"/>
                <w:color w:val="333333"/>
                <w:sz w:val="20"/>
                <w:szCs w:val="20"/>
              </w:rPr>
              <w:t>ed</w:t>
            </w:r>
            <w:r w:rsidR="0020386B" w:rsidRPr="005E2166">
              <w:rPr>
                <w:rFonts w:eastAsia="Times New Roman" w:cstheme="minorHAnsi"/>
                <w:color w:val="333333"/>
                <w:sz w:val="20"/>
                <w:szCs w:val="20"/>
              </w:rPr>
              <w:t>,</w:t>
            </w:r>
            <w:r w:rsidRPr="005E2166">
              <w:rPr>
                <w:sz w:val="20"/>
                <w:szCs w:val="20"/>
              </w:rPr>
              <w:t xml:space="preserve"> </w:t>
            </w:r>
            <w:r w:rsidR="0020386B" w:rsidRPr="005E2166">
              <w:rPr>
                <w:i/>
                <w:iCs/>
                <w:sz w:val="20"/>
                <w:szCs w:val="20"/>
              </w:rPr>
              <w:t xml:space="preserve">“that </w:t>
            </w:r>
            <w:r w:rsidR="00E268BF">
              <w:rPr>
                <w:i/>
                <w:iCs/>
                <w:sz w:val="20"/>
                <w:szCs w:val="20"/>
              </w:rPr>
              <w:t>[</w:t>
            </w:r>
            <w:r w:rsidR="0020386B" w:rsidRPr="005E2166">
              <w:rPr>
                <w:i/>
                <w:iCs/>
                <w:sz w:val="20"/>
                <w:szCs w:val="20"/>
              </w:rPr>
              <w:t>obstructed labor case</w:t>
            </w:r>
            <w:r w:rsidR="00E268BF">
              <w:rPr>
                <w:i/>
                <w:iCs/>
                <w:sz w:val="20"/>
                <w:szCs w:val="20"/>
              </w:rPr>
              <w:t>]</w:t>
            </w:r>
            <w:r w:rsidR="0020386B" w:rsidRPr="005E2166">
              <w:rPr>
                <w:i/>
                <w:iCs/>
                <w:sz w:val="20"/>
                <w:szCs w:val="20"/>
              </w:rPr>
              <w:t xml:space="preserve"> is different because</w:t>
            </w:r>
            <w:r w:rsidR="00DA5432" w:rsidRPr="005E2166">
              <w:rPr>
                <w:i/>
                <w:iCs/>
                <w:sz w:val="20"/>
                <w:szCs w:val="20"/>
              </w:rPr>
              <w:t xml:space="preserve"> she is </w:t>
            </w:r>
            <w:r w:rsidR="002A7961">
              <w:rPr>
                <w:i/>
                <w:iCs/>
                <w:sz w:val="20"/>
                <w:szCs w:val="20"/>
              </w:rPr>
              <w:t xml:space="preserve">being </w:t>
            </w:r>
            <w:r w:rsidR="00DA5432" w:rsidRPr="005E2166">
              <w:rPr>
                <w:i/>
                <w:iCs/>
                <w:sz w:val="20"/>
                <w:szCs w:val="20"/>
              </w:rPr>
              <w:t>pursued from Heaven</w:t>
            </w:r>
            <w:r w:rsidR="00AC6C81" w:rsidRPr="005E2166">
              <w:rPr>
                <w:i/>
                <w:iCs/>
                <w:sz w:val="20"/>
                <w:szCs w:val="20"/>
              </w:rPr>
              <w:t>.</w:t>
            </w:r>
            <w:r w:rsidR="0020386B" w:rsidRPr="005E2166">
              <w:rPr>
                <w:i/>
                <w:iCs/>
                <w:sz w:val="20"/>
                <w:szCs w:val="20"/>
              </w:rPr>
              <w:t xml:space="preserve">” </w:t>
            </w:r>
            <w:r w:rsidR="00AC6C81" w:rsidRPr="005E2166">
              <w:rPr>
                <w:sz w:val="20"/>
                <w:szCs w:val="20"/>
              </w:rPr>
              <w:t xml:space="preserve"> Hence, </w:t>
            </w:r>
            <w:r w:rsidR="0020386B" w:rsidRPr="005E2166">
              <w:rPr>
                <w:sz w:val="20"/>
                <w:szCs w:val="20"/>
              </w:rPr>
              <w:t>the fetus is not a</w:t>
            </w:r>
            <w:r w:rsidR="0020386B" w:rsidRPr="003973C7">
              <w:t xml:space="preserve"> </w:t>
            </w:r>
            <w:r w:rsidR="0020386B" w:rsidRPr="00AA6FBE">
              <w:rPr>
                <w:rFonts w:asciiTheme="majorBidi" w:eastAsia="Times New Roman" w:hAnsiTheme="majorBidi" w:cstheme="majorBidi"/>
                <w:color w:val="333333"/>
                <w:sz w:val="24"/>
                <w:szCs w:val="24"/>
                <w:rtl/>
              </w:rPr>
              <w:t>רודף</w:t>
            </w:r>
            <w:r w:rsidR="0020386B" w:rsidRPr="003973C7">
              <w:rPr>
                <w:sz w:val="24"/>
                <w:szCs w:val="24"/>
              </w:rPr>
              <w:t xml:space="preserve"> </w:t>
            </w:r>
            <w:r w:rsidR="0020386B" w:rsidRPr="005E2166">
              <w:rPr>
                <w:sz w:val="20"/>
                <w:szCs w:val="20"/>
              </w:rPr>
              <w:t xml:space="preserve">and it is forbidden to save one life by taking another </w:t>
            </w:r>
            <w:r w:rsidR="00AC6C81" w:rsidRPr="005E2166">
              <w:rPr>
                <w:sz w:val="20"/>
                <w:szCs w:val="20"/>
              </w:rPr>
              <w:t xml:space="preserve">life </w:t>
            </w:r>
            <w:r w:rsidR="0020386B" w:rsidRPr="005E2166">
              <w:rPr>
                <w:sz w:val="20"/>
                <w:szCs w:val="20"/>
              </w:rPr>
              <w:t>since [</w:t>
            </w:r>
            <w:r w:rsidR="00AC6C81" w:rsidRPr="005E2166">
              <w:rPr>
                <w:sz w:val="20"/>
                <w:szCs w:val="20"/>
              </w:rPr>
              <w:t xml:space="preserve">the </w:t>
            </w:r>
            <w:r w:rsidR="0020386B" w:rsidRPr="005E2166">
              <w:rPr>
                <w:sz w:val="20"/>
                <w:szCs w:val="20"/>
              </w:rPr>
              <w:t xml:space="preserve">transgression of] murder is not pushed aside [to save </w:t>
            </w:r>
            <w:r w:rsidR="00AC6C81" w:rsidRPr="005E2166">
              <w:rPr>
                <w:sz w:val="20"/>
                <w:szCs w:val="20"/>
              </w:rPr>
              <w:t xml:space="preserve">a </w:t>
            </w:r>
            <w:r w:rsidR="0020386B" w:rsidRPr="005E2166">
              <w:rPr>
                <w:sz w:val="20"/>
                <w:szCs w:val="20"/>
              </w:rPr>
              <w:t>life</w:t>
            </w:r>
            <w:r w:rsidR="00AC6C81" w:rsidRPr="005E2166">
              <w:rPr>
                <w:sz w:val="20"/>
                <w:szCs w:val="20"/>
              </w:rPr>
              <w:t>]</w:t>
            </w:r>
            <w:r w:rsidR="0020386B" w:rsidRPr="005E2166">
              <w:rPr>
                <w:sz w:val="20"/>
                <w:szCs w:val="20"/>
              </w:rPr>
              <w:t>.</w:t>
            </w:r>
            <w:r w:rsidR="0020386B" w:rsidRPr="00F80013">
              <w:t xml:space="preserve">  </w:t>
            </w:r>
          </w:p>
        </w:tc>
        <w:tc>
          <w:tcPr>
            <w:tcW w:w="4512" w:type="dxa"/>
            <w:vAlign w:val="center"/>
          </w:tcPr>
          <w:p w14:paraId="3DB0B642" w14:textId="77777777" w:rsidR="00E83373" w:rsidRPr="00AC6C81" w:rsidRDefault="00E83373" w:rsidP="005E2166">
            <w:pPr>
              <w:bidi/>
              <w:spacing w:before="120" w:after="120"/>
              <w:rPr>
                <w:sz w:val="26"/>
                <w:szCs w:val="26"/>
              </w:rPr>
            </w:pPr>
            <w:r w:rsidRPr="00AC6C81">
              <w:rPr>
                <w:rFonts w:ascii="Times New Roman" w:hAnsi="Times New Roman" w:cs="Times New Roman"/>
                <w:sz w:val="26"/>
                <w:szCs w:val="26"/>
                <w:u w:val="single"/>
                <w:rtl/>
              </w:rPr>
              <w:t>מנחת חינוך, מצוה רצו</w:t>
            </w:r>
            <w:r w:rsidRPr="00AC6C81">
              <w:rPr>
                <w:rFonts w:ascii="Times New Roman" w:hAnsi="Times New Roman" w:cs="Times New Roman"/>
                <w:sz w:val="26"/>
                <w:szCs w:val="26"/>
                <w:rtl/>
              </w:rPr>
              <w:t>:</w:t>
            </w:r>
          </w:p>
          <w:p w14:paraId="3F4CD2E6" w14:textId="48982193" w:rsidR="00E83373" w:rsidRPr="00AC6C81" w:rsidRDefault="00E83373" w:rsidP="00AC6C81">
            <w:pPr>
              <w:bidi/>
              <w:spacing w:after="360" w:line="360" w:lineRule="auto"/>
              <w:rPr>
                <w:rFonts w:ascii="Times New Roman" w:eastAsia="Times New Roman" w:hAnsi="Times New Roman" w:cs="Times New Roman"/>
                <w:color w:val="000000"/>
                <w:sz w:val="25"/>
                <w:szCs w:val="25"/>
              </w:rPr>
            </w:pPr>
            <w:proofErr w:type="spellStart"/>
            <w:r w:rsidRPr="00AC6C81">
              <w:rPr>
                <w:rFonts w:ascii="Times New Roman" w:eastAsia="Times New Roman" w:hAnsi="Times New Roman" w:cs="Times New Roman"/>
                <w:color w:val="000000"/>
                <w:sz w:val="25"/>
                <w:szCs w:val="25"/>
                <w:rtl/>
              </w:rPr>
              <w:t>דהנה</w:t>
            </w:r>
            <w:proofErr w:type="spellEnd"/>
            <w:r w:rsidRPr="00AC6C81">
              <w:rPr>
                <w:rFonts w:ascii="Times New Roman" w:eastAsia="Times New Roman" w:hAnsi="Times New Roman" w:cs="Times New Roman"/>
                <w:color w:val="000000"/>
                <w:sz w:val="25"/>
                <w:szCs w:val="25"/>
                <w:rtl/>
              </w:rPr>
              <w:t xml:space="preserve"> מבואר בסנהדרין שם דאף קטן הרודף ניתן להצילו בנפשו.  ומקשה הש״ס ממשנה </w:t>
            </w:r>
            <w:proofErr w:type="spellStart"/>
            <w:r w:rsidRPr="00AC6C81">
              <w:rPr>
                <w:rFonts w:ascii="Times New Roman" w:eastAsia="Times New Roman" w:hAnsi="Times New Roman" w:cs="Times New Roman"/>
                <w:color w:val="000000"/>
                <w:sz w:val="25"/>
                <w:szCs w:val="25"/>
                <w:rtl/>
              </w:rPr>
              <w:t>דאהלות</w:t>
            </w:r>
            <w:proofErr w:type="spellEnd"/>
            <w:r w:rsidRPr="00AC6C81">
              <w:rPr>
                <w:rFonts w:ascii="Times New Roman" w:eastAsia="Times New Roman" w:hAnsi="Times New Roman" w:cs="Times New Roman"/>
                <w:color w:val="000000"/>
                <w:sz w:val="25"/>
                <w:szCs w:val="25"/>
                <w:rtl/>
              </w:rPr>
              <w:t xml:space="preserve"> </w:t>
            </w:r>
            <w:r w:rsidRPr="00AC6C81">
              <w:rPr>
                <w:rFonts w:ascii="Times New Roman" w:eastAsia="Times New Roman" w:hAnsi="Times New Roman" w:cs="Times New Roman"/>
                <w:color w:val="000000"/>
                <w:sz w:val="25"/>
                <w:szCs w:val="25"/>
              </w:rPr>
              <w:t>…</w:t>
            </w:r>
            <w:r w:rsidRPr="00AC6C81">
              <w:rPr>
                <w:rFonts w:ascii="Times New Roman" w:eastAsia="Times New Roman" w:hAnsi="Times New Roman" w:cs="Times New Roman"/>
                <w:color w:val="000000"/>
                <w:sz w:val="25"/>
                <w:szCs w:val="25"/>
                <w:rtl/>
              </w:rPr>
              <w:t xml:space="preserve"> יצא ראשו, אין </w:t>
            </w:r>
            <w:proofErr w:type="spellStart"/>
            <w:r w:rsidRPr="00AC6C81">
              <w:rPr>
                <w:rFonts w:ascii="Times New Roman" w:eastAsia="Times New Roman" w:hAnsi="Times New Roman" w:cs="Times New Roman"/>
                <w:color w:val="000000"/>
                <w:sz w:val="25"/>
                <w:szCs w:val="25"/>
                <w:rtl/>
              </w:rPr>
              <w:t>נוגעין</w:t>
            </w:r>
            <w:proofErr w:type="spellEnd"/>
            <w:r w:rsidRPr="00AC6C81">
              <w:rPr>
                <w:rFonts w:ascii="Times New Roman" w:eastAsia="Times New Roman" w:hAnsi="Times New Roman" w:cs="Times New Roman"/>
                <w:color w:val="000000"/>
                <w:sz w:val="25"/>
                <w:szCs w:val="25"/>
                <w:rtl/>
              </w:rPr>
              <w:t xml:space="preserve"> בו מפני שאין דוחין נפש מפני נפש.  </w:t>
            </w:r>
            <w:proofErr w:type="spellStart"/>
            <w:r w:rsidRPr="00AC6C81">
              <w:rPr>
                <w:rFonts w:ascii="Times New Roman" w:eastAsia="Times New Roman" w:hAnsi="Times New Roman" w:cs="Times New Roman"/>
                <w:color w:val="000000"/>
                <w:sz w:val="25"/>
                <w:szCs w:val="25"/>
                <w:rtl/>
              </w:rPr>
              <w:t>ואמאי</w:t>
            </w:r>
            <w:proofErr w:type="spellEnd"/>
            <w:r w:rsidRPr="00AC6C81">
              <w:rPr>
                <w:rFonts w:ascii="Times New Roman" w:eastAsia="Times New Roman" w:hAnsi="Times New Roman" w:cs="Times New Roman"/>
                <w:color w:val="000000"/>
                <w:sz w:val="25"/>
                <w:szCs w:val="25"/>
                <w:rtl/>
              </w:rPr>
              <w:t xml:space="preserve"> הא הוי ליה רודף</w:t>
            </w:r>
            <w:r w:rsidR="009B3826" w:rsidRPr="008F496C">
              <w:rPr>
                <w:rFonts w:asciiTheme="majorBidi" w:hAnsiTheme="majorBidi" w:cstheme="majorBidi"/>
                <w:sz w:val="24"/>
                <w:szCs w:val="24"/>
              </w:rPr>
              <w:t>?</w:t>
            </w:r>
            <w:r w:rsidR="009B3826">
              <w:rPr>
                <w:rFonts w:asciiTheme="majorBidi" w:hAnsiTheme="majorBidi" w:cstheme="majorBidi"/>
                <w:sz w:val="24"/>
                <w:szCs w:val="24"/>
              </w:rPr>
              <w:t xml:space="preserve"> </w:t>
            </w:r>
            <w:r w:rsidRPr="00AC6C81">
              <w:rPr>
                <w:rFonts w:ascii="Times New Roman" w:eastAsia="Times New Roman" w:hAnsi="Times New Roman" w:cs="Times New Roman"/>
                <w:color w:val="000000"/>
                <w:sz w:val="25"/>
                <w:szCs w:val="25"/>
                <w:rtl/>
              </w:rPr>
              <w:t xml:space="preserve">  ומשני הש״ס שאני התם </w:t>
            </w:r>
            <w:proofErr w:type="spellStart"/>
            <w:r w:rsidRPr="00AC6C81">
              <w:rPr>
                <w:rFonts w:ascii="Times New Roman" w:eastAsia="Times New Roman" w:hAnsi="Times New Roman" w:cs="Times New Roman"/>
                <w:color w:val="000000"/>
                <w:sz w:val="25"/>
                <w:szCs w:val="25"/>
                <w:rtl/>
              </w:rPr>
              <w:t>דמ</w:t>
            </w:r>
            <w:r w:rsidRPr="00AC6C81">
              <w:rPr>
                <w:rFonts w:ascii="Times New Roman" w:eastAsia="Times New Roman" w:hAnsi="Times New Roman" w:cs="Times New Roman" w:hint="cs"/>
                <w:color w:val="000000"/>
                <w:sz w:val="25"/>
                <w:szCs w:val="25"/>
                <w:rtl/>
              </w:rPr>
              <w:t>שׁ</w:t>
            </w:r>
            <w:r w:rsidRPr="00AC6C81">
              <w:rPr>
                <w:rFonts w:ascii="Times New Roman" w:eastAsia="Times New Roman" w:hAnsi="Times New Roman" w:cs="Times New Roman" w:hint="eastAsia"/>
                <w:color w:val="000000"/>
                <w:sz w:val="25"/>
                <w:szCs w:val="25"/>
                <w:rtl/>
              </w:rPr>
              <w:t>מיא</w:t>
            </w:r>
            <w:proofErr w:type="spellEnd"/>
            <w:r w:rsidRPr="00AC6C81">
              <w:rPr>
                <w:rFonts w:ascii="Times New Roman" w:eastAsia="Times New Roman" w:hAnsi="Times New Roman" w:cs="Times New Roman"/>
                <w:color w:val="000000"/>
                <w:sz w:val="25"/>
                <w:szCs w:val="25"/>
                <w:rtl/>
              </w:rPr>
              <w:t xml:space="preserve"> קא רדפי לה</w:t>
            </w:r>
            <w:r w:rsidRPr="00AC6C81">
              <w:rPr>
                <w:rFonts w:eastAsia="Times New Roman" w:cstheme="minorHAnsi"/>
                <w:color w:val="000000"/>
                <w:sz w:val="25"/>
                <w:szCs w:val="25"/>
              </w:rPr>
              <w:t>,</w:t>
            </w:r>
            <w:r w:rsidRPr="00AC6C81">
              <w:rPr>
                <w:rFonts w:ascii="Times New Roman" w:eastAsia="Times New Roman" w:hAnsi="Times New Roman" w:cs="Times New Roman"/>
                <w:color w:val="000000"/>
                <w:sz w:val="25"/>
                <w:szCs w:val="25"/>
                <w:rtl/>
              </w:rPr>
              <w:t xml:space="preserve"> </w:t>
            </w:r>
            <w:r w:rsidRPr="003973C7">
              <w:rPr>
                <w:rFonts w:ascii="Times New Roman" w:eastAsia="Times New Roman" w:hAnsi="Times New Roman" w:cs="Times New Roman"/>
                <w:color w:val="000000"/>
                <w:sz w:val="25"/>
                <w:szCs w:val="25"/>
                <w:rtl/>
              </w:rPr>
              <w:t>ואם כן לא הוי רודף ואסור להציל נפש עם נפש אחר כי שפיכת דמים אינו נדחה</w:t>
            </w:r>
            <w:r w:rsidRPr="003973C7">
              <w:rPr>
                <w:rFonts w:ascii="Times New Roman" w:eastAsia="Times New Roman" w:hAnsi="Times New Roman" w:cs="Times New Roman"/>
                <w:color w:val="000000"/>
                <w:sz w:val="25"/>
                <w:szCs w:val="25"/>
              </w:rPr>
              <w:t>.</w:t>
            </w:r>
          </w:p>
        </w:tc>
      </w:tr>
    </w:tbl>
    <w:p w14:paraId="0408B58E" w14:textId="77777777" w:rsidR="00E83373" w:rsidRDefault="00E83373">
      <w:pPr>
        <w:spacing w:line="259" w:lineRule="auto"/>
        <w:rPr>
          <w:rFonts w:ascii="Calibri" w:hAnsi="Calibri" w:cs="Calibri"/>
          <w:u w:val="single"/>
        </w:rPr>
      </w:pPr>
      <w:r>
        <w:rPr>
          <w:u w:val="single"/>
        </w:rPr>
        <w:br w:type="page"/>
      </w:r>
    </w:p>
    <w:p w14:paraId="6F83BEF2" w14:textId="3A1EFE54" w:rsidR="0064672F" w:rsidRPr="00B736F6" w:rsidRDefault="002272A7" w:rsidP="00C327F6">
      <w:pPr>
        <w:pStyle w:val="ListParagraph"/>
        <w:numPr>
          <w:ilvl w:val="0"/>
          <w:numId w:val="16"/>
        </w:numPr>
      </w:pPr>
      <w:r>
        <w:rPr>
          <w:noProof/>
        </w:rPr>
        <mc:AlternateContent>
          <mc:Choice Requires="wps">
            <w:drawing>
              <wp:anchor distT="0" distB="0" distL="114300" distR="114300" simplePos="0" relativeHeight="251659776" behindDoc="0" locked="0" layoutInCell="1" allowOverlap="1" wp14:anchorId="520FA4F8" wp14:editId="4B640CCB">
                <wp:simplePos x="0" y="0"/>
                <wp:positionH relativeFrom="column">
                  <wp:posOffset>163830</wp:posOffset>
                </wp:positionH>
                <wp:positionV relativeFrom="paragraph">
                  <wp:posOffset>241935</wp:posOffset>
                </wp:positionV>
                <wp:extent cx="6305550" cy="1447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05550" cy="14478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FE265" id="Rectangle 5" o:spid="_x0000_s1026" style="position:absolute;margin-left:12.9pt;margin-top:19.05pt;width:496.5pt;height:1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" filled="f" strokecolor="black [3213]" strokeweight="1pt">
                <v:stroke dashstyle="1 1"/>
              </v:rect>
            </w:pict>
          </mc:Fallback>
        </mc:AlternateContent>
      </w:r>
      <w:r w:rsidR="00C0714F">
        <w:t xml:space="preserve">The </w:t>
      </w:r>
      <w:r w:rsidR="00963EFC">
        <w:t>“</w:t>
      </w:r>
      <w:r w:rsidR="00C0714F">
        <w:t>f</w:t>
      </w:r>
      <w:r w:rsidR="0064672F" w:rsidRPr="00B736F6">
        <w:t>ugitive</w:t>
      </w:r>
      <w:r w:rsidR="00963EFC">
        <w:t>”</w:t>
      </w:r>
      <w:r w:rsidR="0064672F" w:rsidRPr="00B736F6">
        <w:t xml:space="preserve"> </w:t>
      </w:r>
      <w:r w:rsidR="0068200A">
        <w:t>situation</w:t>
      </w:r>
      <w:r w:rsidR="0064672F" w:rsidRPr="00B736F6">
        <w:t>: When can the townspeople save themselves at the expense of the fugitive</w:t>
      </w:r>
      <w:r w:rsidR="00C27FB8">
        <w:t>’s life</w:t>
      </w:r>
      <w:r w:rsidR="0064672F" w:rsidRPr="00B736F6">
        <w:t>?</w:t>
      </w:r>
    </w:p>
    <w:p w14:paraId="2C414FAA" w14:textId="4718E4BF" w:rsidR="0064672F" w:rsidRPr="0055303D" w:rsidRDefault="00763020" w:rsidP="00EF13A7">
      <w:pPr>
        <w:pStyle w:val="Style2B"/>
        <w:tabs>
          <w:tab w:val="clear" w:pos="1584"/>
        </w:tabs>
        <w:spacing w:after="0"/>
        <w:ind w:hanging="864"/>
        <w:jc w:val="center"/>
        <w:rPr>
          <w:b/>
          <w:bCs/>
        </w:rPr>
      </w:pPr>
      <w:proofErr w:type="spellStart"/>
      <w:r w:rsidRPr="0055303D">
        <w:rPr>
          <w:b/>
          <w:bCs/>
          <w:u w:val="single"/>
        </w:rPr>
        <w:t>Defintions</w:t>
      </w:r>
      <w:proofErr w:type="spellEnd"/>
      <w:r w:rsidR="0064672F" w:rsidRPr="0055303D">
        <w:rPr>
          <w:b/>
          <w:bCs/>
        </w:rPr>
        <w:t>:</w:t>
      </w:r>
    </w:p>
    <w:p w14:paraId="6099E913" w14:textId="77777777" w:rsidR="0064672F" w:rsidRPr="00B736F6" w:rsidRDefault="0064672F" w:rsidP="005471A9">
      <w:pPr>
        <w:pStyle w:val="Style2B"/>
        <w:tabs>
          <w:tab w:val="clear" w:pos="1584"/>
          <w:tab w:val="left" w:pos="2160"/>
        </w:tabs>
        <w:spacing w:after="80" w:line="288" w:lineRule="auto"/>
        <w:ind w:left="2174" w:hanging="1627"/>
      </w:pPr>
      <w:r w:rsidRPr="006642AD">
        <w:rPr>
          <w:b/>
          <w:bCs/>
        </w:rPr>
        <w:t>Fugitive:</w:t>
      </w:r>
      <w:r w:rsidRPr="00B736F6">
        <w:t xml:space="preserve"> </w:t>
      </w:r>
      <w:r w:rsidRPr="00B736F6">
        <w:tab/>
        <w:t>Refers to the individual hiding in the city that the hooligans wish to kill.  The hooligans order the townspeople to hand the fugitive over to them.</w:t>
      </w:r>
    </w:p>
    <w:p w14:paraId="0B8F6036" w14:textId="762AB965" w:rsidR="0064672F" w:rsidRDefault="0064672F" w:rsidP="005471A9">
      <w:pPr>
        <w:pStyle w:val="Style2B"/>
        <w:tabs>
          <w:tab w:val="clear" w:pos="1584"/>
          <w:tab w:val="left" w:pos="2160"/>
        </w:tabs>
        <w:spacing w:after="80" w:line="288" w:lineRule="auto"/>
        <w:ind w:left="2174" w:hanging="1627"/>
      </w:pPr>
      <w:r w:rsidRPr="00CF1598">
        <w:rPr>
          <w:b/>
          <w:bCs/>
        </w:rPr>
        <w:t>Townspeople</w:t>
      </w:r>
      <w:r w:rsidRPr="006642AD">
        <w:rPr>
          <w:b/>
          <w:bCs/>
        </w:rPr>
        <w:t>:</w:t>
      </w:r>
      <w:r w:rsidRPr="00B736F6">
        <w:t xml:space="preserve"> </w:t>
      </w:r>
      <w:r w:rsidRPr="00B736F6">
        <w:tab/>
        <w:t>Refers to the remainder of the people in the city who are ordered by the hooligans to either hand over the fugitive or else they will all be killed.</w:t>
      </w:r>
    </w:p>
    <w:p w14:paraId="4B1F9357" w14:textId="39104174" w:rsidR="0090364C" w:rsidRDefault="0090364C" w:rsidP="005471A9">
      <w:pPr>
        <w:pStyle w:val="Style2B"/>
        <w:tabs>
          <w:tab w:val="clear" w:pos="1584"/>
          <w:tab w:val="left" w:pos="2160"/>
        </w:tabs>
        <w:spacing w:after="80"/>
        <w:ind w:left="2160" w:hanging="1620"/>
      </w:pPr>
      <w:r w:rsidRPr="006642AD">
        <w:rPr>
          <w:rFonts w:ascii="Times New Roman" w:hAnsi="Times New Roman" w:cs="Times New Roman"/>
          <w:sz w:val="26"/>
          <w:szCs w:val="26"/>
          <w:rtl/>
        </w:rPr>
        <w:t>מסירה</w:t>
      </w:r>
      <w:r w:rsidR="00825F61" w:rsidRPr="00825F61">
        <w:rPr>
          <w:b/>
          <w:bCs/>
          <w:sz w:val="21"/>
          <w:szCs w:val="21"/>
        </w:rPr>
        <w:t>:</w:t>
      </w:r>
      <w:r w:rsidRPr="004F6681">
        <w:t xml:space="preserve"> </w:t>
      </w:r>
      <w:r w:rsidRPr="00B736F6">
        <w:tab/>
        <w:t xml:space="preserve">Refers to the </w:t>
      </w:r>
      <w:r>
        <w:t xml:space="preserve">act of </w:t>
      </w:r>
      <w:bookmarkStart w:id="15" w:name="_Hlk506112970"/>
      <w:r>
        <w:t xml:space="preserve">handing over </w:t>
      </w:r>
      <w:bookmarkEnd w:id="15"/>
      <w:r>
        <w:t xml:space="preserve">a Jew to the </w:t>
      </w:r>
      <w:r w:rsidR="001808F2">
        <w:t>gentiles</w:t>
      </w:r>
      <w:r w:rsidR="008572C2">
        <w:t>.</w:t>
      </w:r>
    </w:p>
    <w:p w14:paraId="3B5447EE" w14:textId="45EADCBE" w:rsidR="00BC06D2" w:rsidRDefault="009B6400" w:rsidP="00935BC7">
      <w:pPr>
        <w:pStyle w:val="ListParagraph"/>
        <w:spacing w:before="240" w:after="0"/>
        <w:ind w:right="-72"/>
        <w:rPr>
          <w:i/>
          <w:iCs/>
        </w:rPr>
      </w:pPr>
      <w:bookmarkStart w:id="16" w:name="_Hlk506115056"/>
      <w:r>
        <w:t xml:space="preserve">The </w:t>
      </w:r>
      <w:proofErr w:type="spellStart"/>
      <w:r w:rsidRPr="0090364C">
        <w:t>Tosefta</w:t>
      </w:r>
      <w:proofErr w:type="spellEnd"/>
      <w:r w:rsidR="00DC7266">
        <w:t xml:space="preserve"> in </w:t>
      </w:r>
      <w:proofErr w:type="spellStart"/>
      <w:r w:rsidRPr="0090364C">
        <w:t>Terumot</w:t>
      </w:r>
      <w:bookmarkEnd w:id="16"/>
      <w:proofErr w:type="spellEnd"/>
      <w:r w:rsidRPr="0090364C">
        <w:t xml:space="preserve"> (Source </w:t>
      </w:r>
      <w:r w:rsidR="00BC06D2">
        <w:t>9</w:t>
      </w:r>
      <w:r w:rsidRPr="0090364C">
        <w:t xml:space="preserve">) </w:t>
      </w:r>
      <w:r>
        <w:t xml:space="preserve">discusses a case </w:t>
      </w:r>
      <w:r w:rsidR="008572C2">
        <w:t xml:space="preserve">in which </w:t>
      </w:r>
      <w:r w:rsidR="008572C2" w:rsidRPr="0090364C">
        <w:t xml:space="preserve">a </w:t>
      </w:r>
      <w:r w:rsidR="008572C2">
        <w:t xml:space="preserve">group of people </w:t>
      </w:r>
      <w:r w:rsidR="008572C2" w:rsidRPr="00BE53F4">
        <w:rPr>
          <w:i/>
          <w:iCs/>
        </w:rPr>
        <w:t>(i.e., ‘townspeople’)</w:t>
      </w:r>
      <w:r w:rsidR="008572C2">
        <w:t xml:space="preserve"> </w:t>
      </w:r>
      <w:r w:rsidR="007B4316">
        <w:t xml:space="preserve">are surrounded by </w:t>
      </w:r>
      <w:r w:rsidR="004F0375" w:rsidRPr="0090364C">
        <w:t xml:space="preserve">hooligans </w:t>
      </w:r>
      <w:r w:rsidR="007B4316">
        <w:t xml:space="preserve">who </w:t>
      </w:r>
      <w:r w:rsidR="004F0375" w:rsidRPr="0090364C">
        <w:t xml:space="preserve">demand </w:t>
      </w:r>
      <w:r>
        <w:t>they</w:t>
      </w:r>
      <w:r w:rsidR="004F0375" w:rsidRPr="0090364C">
        <w:t xml:space="preserve"> hand over an individual </w:t>
      </w:r>
      <w:r w:rsidR="004F0375" w:rsidRPr="00BE53F4">
        <w:rPr>
          <w:i/>
          <w:iCs/>
        </w:rPr>
        <w:t>(</w:t>
      </w:r>
      <w:r w:rsidR="004F6681" w:rsidRPr="00BE53F4">
        <w:rPr>
          <w:i/>
          <w:iCs/>
        </w:rPr>
        <w:t xml:space="preserve">i.e., a </w:t>
      </w:r>
      <w:r w:rsidR="00BE53F4" w:rsidRPr="00BE53F4">
        <w:rPr>
          <w:i/>
          <w:iCs/>
        </w:rPr>
        <w:t>‘</w:t>
      </w:r>
      <w:r w:rsidR="004F0375" w:rsidRPr="00BE53F4">
        <w:rPr>
          <w:i/>
          <w:iCs/>
        </w:rPr>
        <w:t>fugitive</w:t>
      </w:r>
      <w:r w:rsidR="00BE53F4" w:rsidRPr="00BE53F4">
        <w:rPr>
          <w:i/>
          <w:iCs/>
        </w:rPr>
        <w:t>’</w:t>
      </w:r>
      <w:r w:rsidR="004F0375" w:rsidRPr="00BE53F4">
        <w:rPr>
          <w:i/>
          <w:iCs/>
        </w:rPr>
        <w:t>)</w:t>
      </w:r>
      <w:r w:rsidR="004F0375" w:rsidRPr="0090364C">
        <w:t xml:space="preserve"> to be killed or else they will all be killed.  </w:t>
      </w:r>
      <w:r>
        <w:t>T</w:t>
      </w:r>
      <w:r w:rsidR="004F0375" w:rsidRPr="0090364C">
        <w:t xml:space="preserve">he </w:t>
      </w:r>
      <w:proofErr w:type="spellStart"/>
      <w:r w:rsidR="003C3585" w:rsidRPr="0090364C">
        <w:t>Tosefta</w:t>
      </w:r>
      <w:proofErr w:type="spellEnd"/>
      <w:r w:rsidR="003C3585">
        <w:t xml:space="preserve"> and the </w:t>
      </w:r>
      <w:proofErr w:type="spellStart"/>
      <w:r w:rsidR="004F0375" w:rsidRPr="0090364C">
        <w:t>Yerushalmi</w:t>
      </w:r>
      <w:proofErr w:type="spellEnd"/>
      <w:r w:rsidR="003C3585">
        <w:t xml:space="preserve"> - </w:t>
      </w:r>
      <w:proofErr w:type="spellStart"/>
      <w:r w:rsidR="004F0375" w:rsidRPr="0090364C">
        <w:t>Terumot</w:t>
      </w:r>
      <w:proofErr w:type="spellEnd"/>
      <w:r w:rsidR="004F0375" w:rsidRPr="0090364C">
        <w:t xml:space="preserve"> (Source 1</w:t>
      </w:r>
      <w:r w:rsidR="00BC06D2">
        <w:t>0</w:t>
      </w:r>
      <w:r w:rsidR="004F0375" w:rsidRPr="0090364C">
        <w:t>) distinguish between a case where the hooligans designate (</w:t>
      </w:r>
      <w:r w:rsidR="005A1C93">
        <w:t xml:space="preserve">i.e., </w:t>
      </w:r>
      <w:r w:rsidR="004F0375" w:rsidRPr="0090364C">
        <w:t xml:space="preserve">single out) a specific </w:t>
      </w:r>
      <w:r>
        <w:t>victim</w:t>
      </w:r>
      <w:r w:rsidR="004F0375" w:rsidRPr="0090364C">
        <w:t xml:space="preserve"> to be </w:t>
      </w:r>
      <w:r w:rsidR="00531E52">
        <w:t>delivered</w:t>
      </w:r>
      <w:r w:rsidR="004F0375" w:rsidRPr="0090364C">
        <w:t xml:space="preserve"> to them versus a case where they simply demand that the townspeople hand </w:t>
      </w:r>
      <w:r w:rsidR="00531E52">
        <w:t xml:space="preserve">over </w:t>
      </w:r>
      <w:r w:rsidR="004F0375" w:rsidRPr="0090364C">
        <w:t>any person to them.  If the hooligans d</w:t>
      </w:r>
      <w:r w:rsidR="003973C7">
        <w:t>o</w:t>
      </w:r>
      <w:r w:rsidR="004F0375" w:rsidRPr="0090364C">
        <w:t xml:space="preserve"> not </w:t>
      </w:r>
      <w:r w:rsidR="005A1C93">
        <w:t>designate</w:t>
      </w:r>
      <w:r w:rsidR="004F0375" w:rsidRPr="0090364C">
        <w:t xml:space="preserve"> a specific victim, it is forbidden for the townspeople to hand over anyone even though everyone will then be killed.  However, if the hooligans </w:t>
      </w:r>
      <w:r w:rsidR="005A1C93">
        <w:t>designate</w:t>
      </w:r>
      <w:r w:rsidR="004F0375" w:rsidRPr="0090364C">
        <w:t xml:space="preserve"> a specific </w:t>
      </w:r>
      <w:r w:rsidR="00C63908">
        <w:t>victim</w:t>
      </w:r>
      <w:r w:rsidR="004F0375" w:rsidRPr="0090364C">
        <w:t xml:space="preserve"> to be handed over, under specified conditions, the townspeople may hand him over to save themselves.  The parad</w:t>
      </w:r>
      <w:r w:rsidR="00D02757">
        <w:t xml:space="preserve">igm presented by the </w:t>
      </w:r>
      <w:proofErr w:type="spellStart"/>
      <w:r w:rsidR="00D02757">
        <w:t>Tosefta</w:t>
      </w:r>
      <w:proofErr w:type="spellEnd"/>
      <w:r w:rsidR="00D02757">
        <w:t xml:space="preserve"> is</w:t>
      </w:r>
      <w:r w:rsidR="004F0375" w:rsidRPr="0090364C">
        <w:t xml:space="preserve"> the</w:t>
      </w:r>
      <w:r w:rsidR="00935BC7">
        <w:t xml:space="preserve"> episode of </w:t>
      </w:r>
      <w:r w:rsidR="00901404" w:rsidRPr="00935BC7">
        <w:rPr>
          <w:rFonts w:ascii="Times New Roman" w:hAnsi="Times New Roman" w:cs="Times New Roman" w:hint="cs"/>
          <w:sz w:val="25"/>
          <w:szCs w:val="25"/>
          <w:rtl/>
        </w:rPr>
        <w:t>שבע בן בכרי</w:t>
      </w:r>
      <w:r w:rsidR="00901404" w:rsidRPr="00935BC7">
        <w:rPr>
          <w:sz w:val="25"/>
          <w:szCs w:val="25"/>
        </w:rPr>
        <w:t xml:space="preserve"> </w:t>
      </w:r>
      <w:r w:rsidR="00935BC7" w:rsidRPr="00935BC7">
        <w:t>(</w:t>
      </w:r>
      <w:proofErr w:type="spellStart"/>
      <w:r w:rsidR="00935BC7">
        <w:rPr>
          <w:rFonts w:asciiTheme="majorBidi" w:hAnsiTheme="majorBidi" w:cstheme="majorBidi"/>
          <w:sz w:val="25"/>
          <w:szCs w:val="25"/>
          <w:rtl/>
        </w:rPr>
        <w:t>ש.ב.ב</w:t>
      </w:r>
      <w:proofErr w:type="spellEnd"/>
      <w:r w:rsidR="00935BC7" w:rsidRPr="00935BC7">
        <w:t>)</w:t>
      </w:r>
      <w:r w:rsidR="00935BC7">
        <w:rPr>
          <w:rFonts w:cs="Arial"/>
          <w:sz w:val="21"/>
          <w:szCs w:val="21"/>
        </w:rPr>
        <w:t xml:space="preserve"> </w:t>
      </w:r>
      <w:r w:rsidR="004F0375" w:rsidRPr="0090364C">
        <w:t xml:space="preserve">in </w:t>
      </w:r>
      <w:r w:rsidR="003C3585">
        <w:t xml:space="preserve">Shmuel II, Ch. </w:t>
      </w:r>
      <w:r w:rsidR="004F0375" w:rsidRPr="0090364C">
        <w:t xml:space="preserve">20.  After </w:t>
      </w:r>
      <w:proofErr w:type="spellStart"/>
      <w:r w:rsidR="00935BC7">
        <w:rPr>
          <w:rFonts w:asciiTheme="majorBidi" w:hAnsiTheme="majorBidi" w:cstheme="majorBidi"/>
          <w:sz w:val="25"/>
          <w:szCs w:val="25"/>
          <w:rtl/>
        </w:rPr>
        <w:t>ש.ב.ב</w:t>
      </w:r>
      <w:proofErr w:type="spellEnd"/>
      <w:r w:rsidR="004F0375" w:rsidRPr="0090364C">
        <w:t xml:space="preserve">, a fugitive from justice for leading a revolt against </w:t>
      </w:r>
      <w:r w:rsidR="003C3585" w:rsidRPr="003C3585">
        <w:rPr>
          <w:rFonts w:asciiTheme="majorBidi" w:hAnsiTheme="majorBidi" w:cstheme="majorBidi"/>
          <w:sz w:val="25"/>
          <w:szCs w:val="25"/>
          <w:rtl/>
        </w:rPr>
        <w:t>דוד המלך</w:t>
      </w:r>
      <w:r w:rsidR="004F0375" w:rsidRPr="0090364C">
        <w:t xml:space="preserve">, took refuge in the city </w:t>
      </w:r>
      <w:proofErr w:type="spellStart"/>
      <w:r w:rsidR="004F0375" w:rsidRPr="0090364C">
        <w:t>Ave</w:t>
      </w:r>
      <w:r w:rsidR="003C3585">
        <w:t>l</w:t>
      </w:r>
      <w:proofErr w:type="spellEnd"/>
      <w:r w:rsidR="004F0375" w:rsidRPr="0090364C">
        <w:t xml:space="preserve">, the townspeople </w:t>
      </w:r>
      <w:r w:rsidR="007B4316">
        <w:t xml:space="preserve">delivered him </w:t>
      </w:r>
      <w:r w:rsidR="004F0375" w:rsidRPr="0090364C">
        <w:t xml:space="preserve">to </w:t>
      </w:r>
      <w:r w:rsidR="003C3585" w:rsidRPr="003C3585">
        <w:rPr>
          <w:rFonts w:asciiTheme="majorBidi" w:hAnsiTheme="majorBidi" w:cstheme="majorBidi"/>
          <w:sz w:val="25"/>
          <w:szCs w:val="25"/>
          <w:rtl/>
        </w:rPr>
        <w:t>יואב</w:t>
      </w:r>
      <w:r w:rsidR="004F0375" w:rsidRPr="0090364C">
        <w:t xml:space="preserve">’s sieging army, thereby saving the lives of </w:t>
      </w:r>
      <w:r w:rsidR="004F6681">
        <w:t xml:space="preserve">all </w:t>
      </w:r>
      <w:r w:rsidR="004F0375" w:rsidRPr="0090364C">
        <w:t>the townspeople</w:t>
      </w:r>
      <w:r w:rsidR="004F6681">
        <w:t xml:space="preserve"> who otherwise would have been killed when the army invaded the city</w:t>
      </w:r>
      <w:r w:rsidR="004F0375" w:rsidRPr="0090364C">
        <w:t xml:space="preserve">.  Clearly, </w:t>
      </w:r>
      <w:proofErr w:type="spellStart"/>
      <w:r w:rsidR="00935BC7">
        <w:rPr>
          <w:rFonts w:asciiTheme="majorBidi" w:hAnsiTheme="majorBidi" w:cstheme="majorBidi"/>
          <w:sz w:val="25"/>
          <w:szCs w:val="25"/>
          <w:rtl/>
        </w:rPr>
        <w:t>ש.ב.ב</w:t>
      </w:r>
      <w:proofErr w:type="spellEnd"/>
      <w:r w:rsidR="00901404" w:rsidRPr="0090364C">
        <w:t xml:space="preserve"> </w:t>
      </w:r>
      <w:r w:rsidR="004F0375" w:rsidRPr="0090364C">
        <w:t xml:space="preserve">was a designated fugitive (and </w:t>
      </w:r>
      <w:r w:rsidR="004F6681">
        <w:t xml:space="preserve">was </w:t>
      </w:r>
      <w:r w:rsidR="004F0375" w:rsidRPr="0090364C">
        <w:t xml:space="preserve">liable to the death penalty for rebelling) as </w:t>
      </w:r>
      <w:r w:rsidR="003C3585" w:rsidRPr="003C3585">
        <w:rPr>
          <w:rFonts w:asciiTheme="majorBidi" w:hAnsiTheme="majorBidi" w:cstheme="majorBidi"/>
          <w:sz w:val="25"/>
          <w:szCs w:val="25"/>
          <w:rtl/>
        </w:rPr>
        <w:t>יואב</w:t>
      </w:r>
      <w:r w:rsidR="004F0375" w:rsidRPr="0090364C">
        <w:t xml:space="preserve"> stated</w:t>
      </w:r>
      <w:r w:rsidR="004F6681">
        <w:t xml:space="preserve">, </w:t>
      </w:r>
      <w:r w:rsidR="004F0375" w:rsidRPr="0090364C">
        <w:t>(</w:t>
      </w:r>
      <w:r w:rsidR="003C3585">
        <w:t>ibid</w:t>
      </w:r>
      <w:r w:rsidR="00F6168B">
        <w:t xml:space="preserve">, </w:t>
      </w:r>
      <w:r w:rsidR="005A1C93">
        <w:t>v</w:t>
      </w:r>
      <w:r w:rsidR="003C3585">
        <w:t>erse</w:t>
      </w:r>
      <w:r w:rsidR="004F0375" w:rsidRPr="0090364C">
        <w:t xml:space="preserve"> 21</w:t>
      </w:r>
      <w:r w:rsidR="004F0375" w:rsidRPr="00901404">
        <w:t>) “</w:t>
      </w:r>
      <w:proofErr w:type="spellStart"/>
      <w:r w:rsidR="00935BC7">
        <w:rPr>
          <w:rFonts w:asciiTheme="majorBidi" w:hAnsiTheme="majorBidi" w:cstheme="majorBidi"/>
          <w:sz w:val="25"/>
          <w:szCs w:val="25"/>
          <w:rtl/>
        </w:rPr>
        <w:t>ש.ב.ב</w:t>
      </w:r>
      <w:proofErr w:type="spellEnd"/>
      <w:r w:rsidR="000027E3" w:rsidRPr="0090364C">
        <w:t xml:space="preserve"> </w:t>
      </w:r>
      <w:r w:rsidR="004F0375" w:rsidRPr="00A73842">
        <w:rPr>
          <w:i/>
          <w:iCs/>
        </w:rPr>
        <w:t>has lifted his hand against the king, against David; give us him alone and I will depart from the city.”</w:t>
      </w:r>
    </w:p>
    <w:p w14:paraId="615EA003" w14:textId="65A7014D" w:rsidR="00AB4AE1" w:rsidRDefault="0064672F" w:rsidP="005471A9">
      <w:pPr>
        <w:pStyle w:val="Style2B"/>
        <w:spacing w:before="180" w:after="0"/>
        <w:ind w:left="1080" w:hanging="1080"/>
        <w:rPr>
          <w:sz w:val="20"/>
          <w:szCs w:val="20"/>
        </w:rPr>
      </w:pPr>
      <w:r w:rsidRPr="00D41535">
        <w:rPr>
          <w:b/>
          <w:bCs/>
        </w:rPr>
        <w:t xml:space="preserve">Source </w:t>
      </w:r>
      <w:r w:rsidR="00BC06D2" w:rsidRPr="00D41535">
        <w:rPr>
          <w:b/>
          <w:bCs/>
        </w:rPr>
        <w:t>9</w:t>
      </w:r>
      <w:r w:rsidRPr="00D41535">
        <w:rPr>
          <w:b/>
          <w:bCs/>
        </w:rPr>
        <w:t>:</w:t>
      </w:r>
      <w:r w:rsidRPr="00763020">
        <w:t xml:space="preserve">  </w:t>
      </w:r>
      <w:proofErr w:type="spellStart"/>
      <w:r w:rsidR="00310C04" w:rsidRPr="00763020">
        <w:rPr>
          <w:rFonts w:asciiTheme="minorHAnsi" w:hAnsiTheme="minorHAnsi" w:cstheme="minorHAnsi"/>
        </w:rPr>
        <w:t>Tosefta</w:t>
      </w:r>
      <w:proofErr w:type="spellEnd"/>
      <w:r w:rsidR="00436B7B">
        <w:rPr>
          <w:rFonts w:asciiTheme="minorHAnsi" w:hAnsiTheme="minorHAnsi" w:cstheme="minorHAnsi"/>
        </w:rPr>
        <w:t xml:space="preserve"> </w:t>
      </w:r>
      <w:proofErr w:type="spellStart"/>
      <w:r w:rsidR="00310C04" w:rsidRPr="00763020">
        <w:rPr>
          <w:rFonts w:asciiTheme="minorHAnsi" w:hAnsiTheme="minorHAnsi" w:cstheme="minorHAnsi"/>
        </w:rPr>
        <w:t>Terumot</w:t>
      </w:r>
      <w:proofErr w:type="spellEnd"/>
      <w:r w:rsidR="00310C04" w:rsidRPr="00763020">
        <w:rPr>
          <w:rFonts w:asciiTheme="minorHAnsi" w:hAnsiTheme="minorHAnsi" w:cstheme="minorHAnsi"/>
        </w:rPr>
        <w:t xml:space="preserve"> 7:20:</w:t>
      </w:r>
      <w:r w:rsidR="00310C04">
        <w:rPr>
          <w:rFonts w:asciiTheme="minorHAnsi" w:hAnsiTheme="minorHAnsi" w:cstheme="minorHAnsi"/>
        </w:rPr>
        <w:t xml:space="preserve"> </w:t>
      </w:r>
      <w:r w:rsidR="0057067D">
        <w:rPr>
          <w:rFonts w:asciiTheme="minorHAnsi" w:hAnsiTheme="minorHAnsi" w:cstheme="minorHAnsi"/>
        </w:rPr>
        <w:t>“</w:t>
      </w:r>
      <w:r w:rsidR="00E268BF" w:rsidRPr="00763020">
        <w:t>Fugitive</w:t>
      </w:r>
      <w:r w:rsidR="0057067D">
        <w:t>”</w:t>
      </w:r>
      <w:r w:rsidR="00E268BF" w:rsidRPr="00763020">
        <w:t xml:space="preserve"> </w:t>
      </w:r>
      <w:r w:rsidR="0057067D">
        <w:t xml:space="preserve">situation </w:t>
      </w:r>
      <w:r w:rsidR="00763020" w:rsidRPr="00310C04">
        <w:rPr>
          <w:rFonts w:asciiTheme="minorHAnsi" w:hAnsiTheme="minorHAnsi" w:cstheme="minorHAnsi"/>
          <w:i/>
          <w:iCs/>
          <w:sz w:val="20"/>
          <w:szCs w:val="20"/>
        </w:rPr>
        <w:t>(</w:t>
      </w:r>
      <w:r w:rsidR="00B74ECD">
        <w:rPr>
          <w:rFonts w:asciiTheme="minorHAnsi" w:hAnsiTheme="minorHAnsi" w:cstheme="minorHAnsi"/>
          <w:i/>
          <w:iCs/>
          <w:sz w:val="20"/>
          <w:szCs w:val="20"/>
        </w:rPr>
        <w:t>Explanation is b</w:t>
      </w:r>
      <w:r w:rsidR="00AB4AE1">
        <w:rPr>
          <w:rFonts w:asciiTheme="minorHAnsi" w:hAnsiTheme="minorHAnsi" w:cstheme="minorHAnsi"/>
          <w:i/>
          <w:iCs/>
          <w:sz w:val="20"/>
          <w:szCs w:val="20"/>
        </w:rPr>
        <w:t>ased on</w:t>
      </w:r>
      <w:r w:rsidR="00763020" w:rsidRPr="00310C04">
        <w:rPr>
          <w:rFonts w:asciiTheme="minorHAnsi" w:hAnsiTheme="minorHAnsi" w:cstheme="minorHAnsi"/>
          <w:sz w:val="20"/>
          <w:szCs w:val="20"/>
        </w:rPr>
        <w:t xml:space="preserve"> </w:t>
      </w:r>
      <w:r w:rsidR="00763020" w:rsidRPr="00310C04">
        <w:rPr>
          <w:i/>
          <w:iCs/>
          <w:sz w:val="20"/>
          <w:szCs w:val="20"/>
        </w:rPr>
        <w:t xml:space="preserve">the </w:t>
      </w:r>
      <w:proofErr w:type="spellStart"/>
      <w:r w:rsidR="00E814A8" w:rsidRPr="00310C04">
        <w:rPr>
          <w:i/>
          <w:iCs/>
          <w:sz w:val="20"/>
          <w:szCs w:val="20"/>
        </w:rPr>
        <w:t>Eitz</w:t>
      </w:r>
      <w:proofErr w:type="spellEnd"/>
      <w:r w:rsidR="00E814A8" w:rsidRPr="00310C04">
        <w:rPr>
          <w:i/>
          <w:iCs/>
          <w:sz w:val="20"/>
          <w:szCs w:val="20"/>
        </w:rPr>
        <w:t xml:space="preserve"> Yosef on</w:t>
      </w:r>
      <w:r w:rsidR="00763020" w:rsidRPr="00310C04">
        <w:rPr>
          <w:i/>
          <w:iCs/>
          <w:sz w:val="20"/>
          <w:szCs w:val="20"/>
        </w:rPr>
        <w:t xml:space="preserve"> </w:t>
      </w:r>
      <w:proofErr w:type="spellStart"/>
      <w:r w:rsidR="00763020" w:rsidRPr="00310C04">
        <w:rPr>
          <w:i/>
          <w:iCs/>
          <w:sz w:val="20"/>
          <w:szCs w:val="20"/>
        </w:rPr>
        <w:t>Bereishis</w:t>
      </w:r>
      <w:proofErr w:type="spellEnd"/>
      <w:r w:rsidR="00763020" w:rsidRPr="00310C04">
        <w:rPr>
          <w:i/>
          <w:iCs/>
          <w:sz w:val="20"/>
          <w:szCs w:val="20"/>
        </w:rPr>
        <w:t xml:space="preserve"> </w:t>
      </w:r>
      <w:proofErr w:type="spellStart"/>
      <w:r w:rsidR="00763020" w:rsidRPr="00310C04">
        <w:rPr>
          <w:i/>
          <w:iCs/>
          <w:sz w:val="20"/>
          <w:szCs w:val="20"/>
        </w:rPr>
        <w:t>Rabboh</w:t>
      </w:r>
      <w:proofErr w:type="spellEnd"/>
      <w:r w:rsidR="00763020" w:rsidRPr="00310C04">
        <w:rPr>
          <w:i/>
          <w:iCs/>
          <w:sz w:val="20"/>
          <w:szCs w:val="20"/>
        </w:rPr>
        <w:t>, 94</w:t>
      </w:r>
      <w:r w:rsidR="00763020" w:rsidRPr="00310C04">
        <w:rPr>
          <w:sz w:val="20"/>
          <w:szCs w:val="20"/>
        </w:rPr>
        <w:t>).</w:t>
      </w:r>
    </w:p>
    <w:p w14:paraId="16FE74B4" w14:textId="14F25E7F" w:rsidR="0064672F" w:rsidRDefault="00AB4AE1" w:rsidP="005471A9">
      <w:pPr>
        <w:pStyle w:val="Style2B"/>
        <w:bidi/>
        <w:spacing w:after="0"/>
        <w:ind w:left="1080" w:hanging="1080"/>
        <w:rPr>
          <w:rFonts w:cstheme="minorHAnsi"/>
          <w:bCs/>
          <w:sz w:val="25"/>
          <w:szCs w:val="25"/>
          <w:u w:val="single"/>
        </w:rPr>
      </w:pPr>
      <w:bookmarkStart w:id="17" w:name="_Hlk502737685"/>
      <w:r w:rsidRPr="00787EEC">
        <w:rPr>
          <w:rFonts w:asciiTheme="majorBidi" w:hAnsiTheme="majorBidi" w:cstheme="majorBidi"/>
          <w:sz w:val="25"/>
          <w:szCs w:val="25"/>
          <w:u w:val="single"/>
          <w:rtl/>
        </w:rPr>
        <w:t>תוספתא מסכת תרומות פרק ז הלכה כ</w:t>
      </w:r>
      <w:bookmarkEnd w:id="17"/>
      <w:r w:rsidR="00146C4B" w:rsidRPr="00146C4B">
        <w:rPr>
          <w:i/>
          <w:iCs/>
          <w:sz w:val="18"/>
          <w:szCs w:val="18"/>
        </w:rPr>
        <w:t xml:space="preserve">(See Supplement 1, </w:t>
      </w:r>
      <w:r w:rsidR="0071561A">
        <w:rPr>
          <w:i/>
          <w:iCs/>
          <w:sz w:val="18"/>
          <w:szCs w:val="18"/>
        </w:rPr>
        <w:t xml:space="preserve">Source 4, </w:t>
      </w:r>
      <w:r w:rsidR="00146C4B" w:rsidRPr="00146C4B">
        <w:rPr>
          <w:i/>
          <w:iCs/>
          <w:sz w:val="18"/>
          <w:szCs w:val="18"/>
        </w:rPr>
        <w:t xml:space="preserve">p. </w:t>
      </w:r>
      <w:r w:rsidR="00E0015A">
        <w:rPr>
          <w:i/>
          <w:iCs/>
          <w:sz w:val="18"/>
          <w:szCs w:val="18"/>
        </w:rPr>
        <w:t>5</w:t>
      </w:r>
      <w:r w:rsidR="00146C4B" w:rsidRPr="00146C4B">
        <w:rPr>
          <w:i/>
          <w:iCs/>
          <w:sz w:val="18"/>
          <w:szCs w:val="18"/>
        </w:rPr>
        <w:t>3</w:t>
      </w:r>
      <w:r w:rsidR="00DC0852">
        <w:rPr>
          <w:i/>
          <w:iCs/>
          <w:sz w:val="18"/>
          <w:szCs w:val="18"/>
        </w:rPr>
        <w:t>,</w:t>
      </w:r>
      <w:r w:rsidR="00146C4B" w:rsidRPr="00146C4B">
        <w:rPr>
          <w:i/>
          <w:iCs/>
          <w:sz w:val="18"/>
          <w:szCs w:val="18"/>
        </w:rPr>
        <w:t xml:space="preserve"> for </w:t>
      </w:r>
      <w:r w:rsidR="00E268BF">
        <w:rPr>
          <w:i/>
          <w:iCs/>
          <w:sz w:val="18"/>
          <w:szCs w:val="18"/>
        </w:rPr>
        <w:t xml:space="preserve">a </w:t>
      </w:r>
      <w:r w:rsidR="00146C4B" w:rsidRPr="00146C4B">
        <w:rPr>
          <w:i/>
          <w:iCs/>
          <w:sz w:val="18"/>
          <w:szCs w:val="18"/>
        </w:rPr>
        <w:t xml:space="preserve">more extensive </w:t>
      </w:r>
      <w:proofErr w:type="gramStart"/>
      <w:r w:rsidR="00146C4B" w:rsidRPr="00146C4B">
        <w:rPr>
          <w:i/>
          <w:iCs/>
          <w:sz w:val="18"/>
          <w:szCs w:val="18"/>
        </w:rPr>
        <w:t xml:space="preserve">explanation)  </w:t>
      </w:r>
      <w:r w:rsidR="00146C4B" w:rsidRPr="00787EEC">
        <w:rPr>
          <w:rFonts w:cstheme="minorHAnsi"/>
          <w:bCs/>
          <w:sz w:val="25"/>
          <w:szCs w:val="25"/>
        </w:rPr>
        <w:t>:</w:t>
      </w:r>
      <w:proofErr w:type="gramEnd"/>
      <w:r w:rsidR="00146C4B" w:rsidRPr="00787EEC">
        <w:rPr>
          <w:rFonts w:cstheme="minorHAnsi"/>
          <w:bCs/>
          <w:sz w:val="25"/>
          <w:szCs w:val="25"/>
          <w:u w:val="single"/>
        </w:rPr>
        <w:t>’</w:t>
      </w:r>
    </w:p>
    <w:tbl>
      <w:tblPr>
        <w:tblStyle w:val="TableGrid"/>
        <w:tblW w:w="10458" w:type="dxa"/>
        <w:tblBorders>
          <w:insideH w:val="dotted" w:sz="4" w:space="0" w:color="auto"/>
        </w:tblBorders>
        <w:tblLayout w:type="fixed"/>
        <w:tblLook w:val="04A0" w:firstRow="1" w:lastRow="0" w:firstColumn="1" w:lastColumn="0" w:noHBand="0" w:noVBand="1"/>
      </w:tblPr>
      <w:tblGrid>
        <w:gridCol w:w="6228"/>
        <w:gridCol w:w="4230"/>
      </w:tblGrid>
      <w:tr w:rsidR="007B4316" w:rsidRPr="00B736F6" w14:paraId="29EC3A70" w14:textId="77777777" w:rsidTr="005471A9">
        <w:trPr>
          <w:trHeight w:val="1296"/>
        </w:trPr>
        <w:tc>
          <w:tcPr>
            <w:tcW w:w="6228" w:type="dxa"/>
            <w:vAlign w:val="center"/>
            <w:hideMark/>
          </w:tcPr>
          <w:p w14:paraId="6D52E729" w14:textId="268165CE" w:rsidR="007B4316" w:rsidRPr="009A6548" w:rsidRDefault="007B4316" w:rsidP="005471A9">
            <w:pPr>
              <w:spacing w:line="312" w:lineRule="auto"/>
              <w:rPr>
                <w:sz w:val="20"/>
                <w:szCs w:val="20"/>
              </w:rPr>
            </w:pPr>
            <w:bookmarkStart w:id="18" w:name="_Hlk487478334"/>
            <w:r w:rsidRPr="009A6548">
              <w:rPr>
                <w:sz w:val="20"/>
                <w:szCs w:val="20"/>
              </w:rPr>
              <w:t xml:space="preserve">If a group of people [were accosted by] gentiles who said to them, </w:t>
            </w:r>
            <w:r w:rsidRPr="00963EFC">
              <w:rPr>
                <w:i/>
                <w:iCs/>
                <w:sz w:val="20"/>
                <w:szCs w:val="20"/>
              </w:rPr>
              <w:t>“Give us one of you and we will kill him; and if not, we will kill all of you,”</w:t>
            </w:r>
            <w:r w:rsidRPr="009A6548">
              <w:rPr>
                <w:sz w:val="20"/>
                <w:szCs w:val="20"/>
              </w:rPr>
              <w:t xml:space="preserve"> [the ruling is]:  Let them all be killed, and they may not give over one Jewish life to them.</w:t>
            </w:r>
          </w:p>
        </w:tc>
        <w:tc>
          <w:tcPr>
            <w:tcW w:w="4230" w:type="dxa"/>
            <w:vAlign w:val="center"/>
            <w:hideMark/>
          </w:tcPr>
          <w:p w14:paraId="207B0143" w14:textId="7C51A333"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סיעה של בני אדם שאמרו להם גוים תנו לנו אחד מכם ונהרגהו ואם לאו הרי אנו הורגין את כולכם</w:t>
            </w:r>
            <w:r w:rsidRPr="00783AFA">
              <w:rPr>
                <w:rFonts w:cstheme="minorHAnsi"/>
                <w:sz w:val="25"/>
                <w:szCs w:val="25"/>
                <w:rtl/>
              </w:rPr>
              <w:t xml:space="preserve"> </w:t>
            </w:r>
            <w:r w:rsidRPr="00783AFA">
              <w:rPr>
                <w:rFonts w:asciiTheme="majorBidi" w:hAnsiTheme="majorBidi" w:cs="Times New Roman"/>
                <w:sz w:val="25"/>
                <w:szCs w:val="25"/>
                <w:rtl/>
              </w:rPr>
              <w:t>יהרגו כולן ואל ימסרו להן נפש אחת מישראל</w:t>
            </w:r>
            <w:r w:rsidRPr="00783AFA">
              <w:rPr>
                <w:rFonts w:asciiTheme="majorBidi" w:hAnsiTheme="majorBidi" w:cs="Times New Roman"/>
                <w:sz w:val="25"/>
                <w:szCs w:val="25"/>
              </w:rPr>
              <w:t>.</w:t>
            </w:r>
          </w:p>
        </w:tc>
      </w:tr>
      <w:tr w:rsidR="007B4316" w:rsidRPr="00B736F6" w14:paraId="72CC3F3F" w14:textId="77777777" w:rsidTr="00B37D41">
        <w:trPr>
          <w:trHeight w:hRule="exact" w:val="1072"/>
        </w:trPr>
        <w:tc>
          <w:tcPr>
            <w:tcW w:w="6228" w:type="dxa"/>
            <w:tcBorders>
              <w:bottom w:val="dotted" w:sz="4" w:space="0" w:color="auto"/>
            </w:tcBorders>
            <w:vAlign w:val="center"/>
            <w:hideMark/>
          </w:tcPr>
          <w:p w14:paraId="668A9F05" w14:textId="0BCD37D4" w:rsidR="007B4316" w:rsidRPr="009A6548" w:rsidRDefault="007B4316" w:rsidP="005471A9">
            <w:pPr>
              <w:tabs>
                <w:tab w:val="right" w:pos="0"/>
                <w:tab w:val="right" w:pos="774"/>
                <w:tab w:val="left" w:pos="9450"/>
              </w:tabs>
              <w:spacing w:line="312" w:lineRule="auto"/>
              <w:ind w:right="75"/>
              <w:rPr>
                <w:rFonts w:cstheme="minorHAnsi"/>
                <w:sz w:val="20"/>
                <w:szCs w:val="20"/>
              </w:rPr>
            </w:pPr>
            <w:r w:rsidRPr="009A6548">
              <w:rPr>
                <w:sz w:val="20"/>
                <w:szCs w:val="20"/>
              </w:rPr>
              <w:t xml:space="preserve">But if the gentiles designated someone (i.e., a </w:t>
            </w:r>
            <w:r w:rsidR="003973C7">
              <w:rPr>
                <w:sz w:val="20"/>
                <w:szCs w:val="20"/>
              </w:rPr>
              <w:t>‘</w:t>
            </w:r>
            <w:r w:rsidRPr="003973C7">
              <w:rPr>
                <w:i/>
                <w:iCs/>
                <w:sz w:val="20"/>
                <w:szCs w:val="20"/>
              </w:rPr>
              <w:t>fugitive</w:t>
            </w:r>
            <w:r w:rsidR="003973C7" w:rsidRPr="003973C7">
              <w:rPr>
                <w:i/>
                <w:iCs/>
                <w:sz w:val="20"/>
                <w:szCs w:val="20"/>
              </w:rPr>
              <w:t>’</w:t>
            </w:r>
            <w:r w:rsidRPr="009A6548">
              <w:rPr>
                <w:sz w:val="20"/>
                <w:szCs w:val="20"/>
              </w:rPr>
              <w:t xml:space="preserve">) in the manner that they designated </w:t>
            </w:r>
            <w:proofErr w:type="spellStart"/>
            <w:r w:rsidR="00935BC7" w:rsidRPr="00211083">
              <w:rPr>
                <w:rFonts w:asciiTheme="majorBidi" w:hAnsiTheme="majorBidi" w:cstheme="majorBidi"/>
                <w:sz w:val="24"/>
                <w:szCs w:val="24"/>
                <w:rtl/>
              </w:rPr>
              <w:t>ש.ב.ב</w:t>
            </w:r>
            <w:proofErr w:type="spellEnd"/>
            <w:r w:rsidRPr="009A6548">
              <w:rPr>
                <w:sz w:val="20"/>
                <w:szCs w:val="20"/>
              </w:rPr>
              <w:t>, they should hand him over rather than all being put to death.</w:t>
            </w:r>
          </w:p>
        </w:tc>
        <w:tc>
          <w:tcPr>
            <w:tcW w:w="4230" w:type="dxa"/>
            <w:tcBorders>
              <w:bottom w:val="dotted" w:sz="4" w:space="0" w:color="auto"/>
            </w:tcBorders>
            <w:vAlign w:val="center"/>
            <w:hideMark/>
          </w:tcPr>
          <w:p w14:paraId="6F0375D4" w14:textId="77777777"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אבל אם ייחדוהו להם כגון שייחדו לשבע בן בכרי, יתנו להן ואל יהרגו כולן.</w:t>
            </w:r>
          </w:p>
        </w:tc>
      </w:tr>
      <w:tr w:rsidR="007B4316" w:rsidRPr="00B736F6" w14:paraId="5504EB7D" w14:textId="77777777" w:rsidTr="00B37D41">
        <w:trPr>
          <w:trHeight w:val="968"/>
        </w:trPr>
        <w:tc>
          <w:tcPr>
            <w:tcW w:w="6228" w:type="dxa"/>
            <w:tcBorders>
              <w:top w:val="dotted" w:sz="4" w:space="0" w:color="auto"/>
              <w:bottom w:val="dotted" w:sz="4" w:space="0" w:color="auto"/>
            </w:tcBorders>
            <w:vAlign w:val="center"/>
            <w:hideMark/>
          </w:tcPr>
          <w:p w14:paraId="20A35032" w14:textId="5DE573A7" w:rsidR="007B4316" w:rsidRPr="009A6548" w:rsidRDefault="007B4316" w:rsidP="005471A9">
            <w:pPr>
              <w:spacing w:line="312" w:lineRule="auto"/>
              <w:rPr>
                <w:sz w:val="20"/>
                <w:szCs w:val="20"/>
              </w:rPr>
            </w:pPr>
            <w:r w:rsidRPr="00AA6FBE">
              <w:rPr>
                <w:rFonts w:asciiTheme="majorBidi" w:hAnsiTheme="majorBidi" w:cstheme="majorBidi"/>
                <w:sz w:val="24"/>
                <w:szCs w:val="24"/>
                <w:rtl/>
              </w:rPr>
              <w:t>רבי יהודה</w:t>
            </w:r>
            <w:r w:rsidRPr="009A6548">
              <w:rPr>
                <w:sz w:val="20"/>
                <w:szCs w:val="20"/>
              </w:rPr>
              <w:t xml:space="preserve"> said, when does this apply (i.e., they may not hand him over)? Only if the fugitive is in the exterior [and he can escape] while the townspeople are in the interior [and are unable to escape].  However, if all of them are in the interior since [no one can escape and consequently] they will all be killed, they should hand him over to them rather than all being put to death.</w:t>
            </w:r>
          </w:p>
        </w:tc>
        <w:tc>
          <w:tcPr>
            <w:tcW w:w="4230" w:type="dxa"/>
            <w:tcBorders>
              <w:top w:val="dotted" w:sz="4" w:space="0" w:color="auto"/>
              <w:bottom w:val="dotted" w:sz="4" w:space="0" w:color="auto"/>
            </w:tcBorders>
            <w:vAlign w:val="center"/>
            <w:hideMark/>
          </w:tcPr>
          <w:p w14:paraId="34484ED4" w14:textId="77777777"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 xml:space="preserve">אמר רבי יהודה במה דברים אמורים בזמן שהוא מבחוץ והן מבפנים.  אבל בזמן שהוא מבפנים והן מבפנים הואיל והוא נהרג והן </w:t>
            </w:r>
            <w:proofErr w:type="spellStart"/>
            <w:r w:rsidRPr="00783AFA">
              <w:rPr>
                <w:rFonts w:asciiTheme="majorBidi" w:hAnsiTheme="majorBidi" w:cs="Times New Roman"/>
                <w:sz w:val="25"/>
                <w:szCs w:val="25"/>
                <w:rtl/>
              </w:rPr>
              <w:t>נהרגין</w:t>
            </w:r>
            <w:proofErr w:type="spellEnd"/>
            <w:r w:rsidRPr="00783AFA">
              <w:rPr>
                <w:rFonts w:asciiTheme="majorBidi" w:hAnsiTheme="majorBidi" w:cs="Times New Roman"/>
                <w:sz w:val="25"/>
                <w:szCs w:val="25"/>
                <w:rtl/>
              </w:rPr>
              <w:t>, יתנוהו להן ואל יהרגו כולן.</w:t>
            </w:r>
          </w:p>
        </w:tc>
      </w:tr>
      <w:tr w:rsidR="007B4316" w:rsidRPr="00B736F6" w14:paraId="56CEF288" w14:textId="77777777" w:rsidTr="00B37D41">
        <w:trPr>
          <w:trHeight w:val="788"/>
        </w:trPr>
        <w:tc>
          <w:tcPr>
            <w:tcW w:w="6228" w:type="dxa"/>
            <w:tcBorders>
              <w:top w:val="dotted" w:sz="4" w:space="0" w:color="auto"/>
            </w:tcBorders>
            <w:vAlign w:val="center"/>
            <w:hideMark/>
          </w:tcPr>
          <w:p w14:paraId="38CAF766" w14:textId="4F428C5B" w:rsidR="007B4316" w:rsidRPr="009A6548" w:rsidRDefault="007B4316" w:rsidP="005471A9">
            <w:pPr>
              <w:spacing w:line="312" w:lineRule="auto"/>
              <w:ind w:right="165"/>
              <w:rPr>
                <w:rFonts w:cstheme="majorBidi"/>
                <w:sz w:val="20"/>
                <w:szCs w:val="20"/>
              </w:rPr>
            </w:pPr>
            <w:r w:rsidRPr="009A6548">
              <w:rPr>
                <w:rFonts w:cstheme="majorBidi"/>
                <w:sz w:val="20"/>
                <w:szCs w:val="20"/>
              </w:rPr>
              <w:t xml:space="preserve">As it states, </w:t>
            </w:r>
            <w:r w:rsidRPr="00963EFC">
              <w:rPr>
                <w:rFonts w:cstheme="majorBidi"/>
                <w:i/>
                <w:iCs/>
                <w:sz w:val="20"/>
                <w:szCs w:val="20"/>
              </w:rPr>
              <w:t>“And the woman approached all the people with her wisdom”</w:t>
            </w:r>
            <w:r w:rsidRPr="009A6548">
              <w:rPr>
                <w:rFonts w:cstheme="majorBidi"/>
                <w:sz w:val="20"/>
                <w:szCs w:val="20"/>
              </w:rPr>
              <w:t xml:space="preserve"> (</w:t>
            </w:r>
            <w:r w:rsidR="005E393A">
              <w:rPr>
                <w:rFonts w:cstheme="majorBidi"/>
                <w:sz w:val="20"/>
                <w:szCs w:val="20"/>
              </w:rPr>
              <w:t xml:space="preserve">Shmuel </w:t>
            </w:r>
            <w:r w:rsidRPr="009A6548">
              <w:rPr>
                <w:rFonts w:cstheme="majorBidi"/>
                <w:sz w:val="20"/>
                <w:szCs w:val="20"/>
              </w:rPr>
              <w:t>II, Ch. 20</w:t>
            </w:r>
            <w:r w:rsidR="005E393A">
              <w:rPr>
                <w:rFonts w:cstheme="majorBidi"/>
                <w:sz w:val="20"/>
                <w:szCs w:val="20"/>
              </w:rPr>
              <w:t>, v. 22</w:t>
            </w:r>
            <w:r w:rsidRPr="009A6548">
              <w:rPr>
                <w:rFonts w:cstheme="majorBidi"/>
                <w:sz w:val="20"/>
                <w:szCs w:val="20"/>
              </w:rPr>
              <w:t xml:space="preserve">).  She said to them, </w:t>
            </w:r>
            <w:r w:rsidRPr="00963EFC">
              <w:rPr>
                <w:rFonts w:cstheme="majorBidi"/>
                <w:i/>
                <w:iCs/>
                <w:sz w:val="20"/>
                <w:szCs w:val="20"/>
              </w:rPr>
              <w:t>“Since he will be killed and you will be killed, give him over to them so that all of you will not be killed.”</w:t>
            </w:r>
          </w:p>
        </w:tc>
        <w:tc>
          <w:tcPr>
            <w:tcW w:w="4230" w:type="dxa"/>
            <w:tcBorders>
              <w:top w:val="dotted" w:sz="4" w:space="0" w:color="auto"/>
            </w:tcBorders>
            <w:vAlign w:val="center"/>
            <w:hideMark/>
          </w:tcPr>
          <w:p w14:paraId="5D81C77D" w14:textId="283F362D"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 xml:space="preserve">וכן הוא אומר </w:t>
            </w:r>
            <w:proofErr w:type="spellStart"/>
            <w:r w:rsidRPr="00783AFA">
              <w:rPr>
                <w:rFonts w:asciiTheme="majorBidi" w:hAnsiTheme="majorBidi" w:cs="Times New Roman"/>
                <w:sz w:val="25"/>
                <w:szCs w:val="25"/>
                <w:rtl/>
              </w:rPr>
              <w:t>ותבא</w:t>
            </w:r>
            <w:proofErr w:type="spellEnd"/>
            <w:r w:rsidRPr="00783AFA">
              <w:rPr>
                <w:rFonts w:asciiTheme="majorBidi" w:hAnsiTheme="majorBidi" w:cs="Times New Roman"/>
                <w:sz w:val="25"/>
                <w:szCs w:val="25"/>
                <w:rtl/>
              </w:rPr>
              <w:t xml:space="preserve"> </w:t>
            </w:r>
            <w:proofErr w:type="spellStart"/>
            <w:r w:rsidRPr="00783AFA">
              <w:rPr>
                <w:rFonts w:asciiTheme="majorBidi" w:hAnsiTheme="majorBidi" w:cs="Times New Roman"/>
                <w:sz w:val="25"/>
                <w:szCs w:val="25"/>
                <w:rtl/>
              </w:rPr>
              <w:t>האשה</w:t>
            </w:r>
            <w:proofErr w:type="spellEnd"/>
            <w:r w:rsidRPr="00783AFA">
              <w:rPr>
                <w:rFonts w:asciiTheme="majorBidi" w:hAnsiTheme="majorBidi" w:cs="Times New Roman"/>
                <w:sz w:val="25"/>
                <w:szCs w:val="25"/>
                <w:rtl/>
              </w:rPr>
              <w:t xml:space="preserve"> אל כל העם </w:t>
            </w:r>
            <w:proofErr w:type="spellStart"/>
            <w:r w:rsidRPr="00783AFA">
              <w:rPr>
                <w:rFonts w:asciiTheme="majorBidi" w:hAnsiTheme="majorBidi" w:cs="Times New Roman"/>
                <w:sz w:val="25"/>
                <w:szCs w:val="25"/>
                <w:rtl/>
              </w:rPr>
              <w:t>בחכמתה</w:t>
            </w:r>
            <w:proofErr w:type="spellEnd"/>
            <w:r w:rsidRPr="00783AFA">
              <w:rPr>
                <w:rFonts w:asciiTheme="majorBidi" w:hAnsiTheme="majorBidi" w:cs="Times New Roman"/>
                <w:sz w:val="25"/>
                <w:szCs w:val="25"/>
                <w:rtl/>
              </w:rPr>
              <w:t xml:space="preserve">.  אמרה להן הואיל והוא נהרג ואתם </w:t>
            </w:r>
            <w:proofErr w:type="spellStart"/>
            <w:r w:rsidRPr="00783AFA">
              <w:rPr>
                <w:rFonts w:asciiTheme="majorBidi" w:hAnsiTheme="majorBidi" w:cs="Times New Roman"/>
                <w:sz w:val="25"/>
                <w:szCs w:val="25"/>
                <w:rtl/>
              </w:rPr>
              <w:t>נהרגין</w:t>
            </w:r>
            <w:proofErr w:type="spellEnd"/>
            <w:r w:rsidRPr="00783AFA">
              <w:rPr>
                <w:rFonts w:asciiTheme="majorBidi" w:hAnsiTheme="majorBidi" w:cs="Times New Roman"/>
                <w:sz w:val="25"/>
                <w:szCs w:val="25"/>
                <w:rtl/>
              </w:rPr>
              <w:t xml:space="preserve"> תנוהו להם ואל תהרגו כולכם.</w:t>
            </w:r>
          </w:p>
        </w:tc>
      </w:tr>
      <w:tr w:rsidR="007B4316" w:rsidRPr="00B736F6" w14:paraId="20E60E54" w14:textId="77777777" w:rsidTr="005471A9">
        <w:trPr>
          <w:trHeight w:val="617"/>
        </w:trPr>
        <w:tc>
          <w:tcPr>
            <w:tcW w:w="6228" w:type="dxa"/>
            <w:vAlign w:val="center"/>
            <w:hideMark/>
          </w:tcPr>
          <w:p w14:paraId="5C3B295D" w14:textId="77777777" w:rsidR="007B4316" w:rsidRPr="009A6548" w:rsidRDefault="007B4316" w:rsidP="005471A9">
            <w:pPr>
              <w:spacing w:line="312" w:lineRule="auto"/>
              <w:rPr>
                <w:sz w:val="20"/>
                <w:szCs w:val="20"/>
              </w:rPr>
            </w:pPr>
            <w:r w:rsidRPr="00AA6FBE">
              <w:rPr>
                <w:rFonts w:ascii="Palatino Linotype" w:hAnsi="Palatino Linotype" w:cs="Times New Roman"/>
                <w:sz w:val="24"/>
                <w:szCs w:val="24"/>
                <w:rtl/>
              </w:rPr>
              <w:t>רבי שמעון</w:t>
            </w:r>
            <w:r w:rsidRPr="009A6548">
              <w:rPr>
                <w:rFonts w:eastAsia="Times New Roman"/>
                <w:color w:val="333333"/>
                <w:sz w:val="25"/>
                <w:szCs w:val="25"/>
                <w:lang w:val="en"/>
              </w:rPr>
              <w:t xml:space="preserve"> </w:t>
            </w:r>
            <w:r w:rsidRPr="009A6548">
              <w:rPr>
                <w:rFonts w:eastAsia="Times New Roman"/>
                <w:color w:val="333333"/>
                <w:sz w:val="20"/>
                <w:szCs w:val="20"/>
                <w:lang w:val="en"/>
              </w:rPr>
              <w:t xml:space="preserve">said, so she said to them, </w:t>
            </w:r>
            <w:r w:rsidRPr="00963EFC">
              <w:rPr>
                <w:rFonts w:eastAsia="Times New Roman"/>
                <w:i/>
                <w:iCs/>
                <w:color w:val="333333"/>
                <w:sz w:val="20"/>
                <w:szCs w:val="20"/>
                <w:lang w:val="en"/>
              </w:rPr>
              <w:t>“Anyone who rebels against the kingdom of David, is liable to execution.”</w:t>
            </w:r>
          </w:p>
        </w:tc>
        <w:tc>
          <w:tcPr>
            <w:tcW w:w="4230" w:type="dxa"/>
            <w:vAlign w:val="center"/>
            <w:hideMark/>
          </w:tcPr>
          <w:p w14:paraId="64AECC72" w14:textId="6755EBB6"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color w:val="000000"/>
                <w:sz w:val="25"/>
                <w:szCs w:val="25"/>
                <w:rtl/>
              </w:rPr>
              <w:t>רבי</w:t>
            </w:r>
            <w:r w:rsidRPr="00783AFA">
              <w:rPr>
                <w:rFonts w:asciiTheme="majorBidi" w:hAnsiTheme="majorBidi" w:cs="Times New Roman"/>
                <w:sz w:val="25"/>
                <w:szCs w:val="25"/>
                <w:rtl/>
              </w:rPr>
              <w:t xml:space="preserve"> שמעון אומר כך אמרה להם כל המורד במלכות בית דוד חייב מיתה.</w:t>
            </w:r>
          </w:p>
        </w:tc>
      </w:tr>
    </w:tbl>
    <w:bookmarkEnd w:id="18"/>
    <w:p w14:paraId="2B4FD443" w14:textId="50C7A37C" w:rsidR="0064672F" w:rsidRPr="00B736F6" w:rsidRDefault="0064672F" w:rsidP="00FF746C">
      <w:pPr>
        <w:pStyle w:val="ListParagraph"/>
        <w:spacing w:before="480"/>
      </w:pPr>
      <w:r w:rsidRPr="00B736F6">
        <w:t xml:space="preserve">Yet, the hooligans’ designation of a specific victim (in most cases) is not </w:t>
      </w:r>
      <w:proofErr w:type="gramStart"/>
      <w:r w:rsidRPr="00B736F6">
        <w:t>sufficient</w:t>
      </w:r>
      <w:proofErr w:type="gramEnd"/>
      <w:r w:rsidRPr="00B736F6">
        <w:t xml:space="preserve"> to permit handing the fugitive over.  In the </w:t>
      </w:r>
      <w:proofErr w:type="spellStart"/>
      <w:r w:rsidRPr="00B736F6">
        <w:t>Tosefta</w:t>
      </w:r>
      <w:proofErr w:type="spellEnd"/>
      <w:r w:rsidRPr="00B736F6">
        <w:t xml:space="preserve"> (</w:t>
      </w:r>
      <w:r w:rsidR="00763020">
        <w:t xml:space="preserve">Source </w:t>
      </w:r>
      <w:r w:rsidR="007B4316">
        <w:t>9</w:t>
      </w:r>
      <w:r w:rsidR="00763020">
        <w:t xml:space="preserve">, </w:t>
      </w:r>
      <w:r w:rsidRPr="00B736F6">
        <w:t>third statement)</w:t>
      </w:r>
      <w:r w:rsidRPr="00B736F6">
        <w:rPr>
          <w:i/>
          <w:iCs/>
        </w:rPr>
        <w:t>,</w:t>
      </w:r>
      <w:r w:rsidRPr="00B736F6">
        <w:t xml:space="preserve"> </w:t>
      </w:r>
      <w:r w:rsidR="00825F61" w:rsidRPr="00825F61">
        <w:rPr>
          <w:rFonts w:asciiTheme="majorBidi" w:hAnsiTheme="majorBidi" w:cstheme="majorBidi"/>
          <w:sz w:val="25"/>
          <w:szCs w:val="25"/>
          <w:rtl/>
        </w:rPr>
        <w:t>רבי יהודה</w:t>
      </w:r>
      <w:r w:rsidR="00825F61" w:rsidRPr="00B736F6">
        <w:t xml:space="preserve"> </w:t>
      </w:r>
      <w:r w:rsidRPr="00B736F6">
        <w:t>states that the second requirement for permitting handover (</w:t>
      </w:r>
      <w:r w:rsidR="000D05D8" w:rsidRPr="0081779D">
        <w:rPr>
          <w:rFonts w:asciiTheme="majorBidi" w:hAnsiTheme="majorBidi" w:cstheme="majorBidi"/>
          <w:sz w:val="25"/>
          <w:szCs w:val="25"/>
          <w:rtl/>
        </w:rPr>
        <w:t>מסירה</w:t>
      </w:r>
      <w:r w:rsidRPr="00B736F6">
        <w:t>) is that the fugitive must be unable to escape (</w:t>
      </w:r>
      <w:r w:rsidR="00D95BFF" w:rsidRPr="00D95BFF">
        <w:rPr>
          <w:i/>
          <w:iCs/>
        </w:rPr>
        <w:t>‘fugitive without escape capability’</w:t>
      </w:r>
      <w:r w:rsidRPr="00B736F6">
        <w:t>) even if they do not hand him over</w:t>
      </w:r>
      <w:r>
        <w:t>.</w:t>
      </w:r>
      <w:r w:rsidRPr="00B736F6">
        <w:t xml:space="preserve">  However, if the fugitive </w:t>
      </w:r>
      <w:r w:rsidR="0070721A">
        <w:t xml:space="preserve">can </w:t>
      </w:r>
      <w:r w:rsidRPr="00B736F6">
        <w:t>escape (</w:t>
      </w:r>
      <w:r w:rsidR="00D95BFF" w:rsidRPr="00D95BFF">
        <w:rPr>
          <w:i/>
          <w:iCs/>
        </w:rPr>
        <w:t>‘fugitive with escape capability’</w:t>
      </w:r>
      <w:r w:rsidRPr="00B736F6">
        <w:t xml:space="preserve">), it is forbidden to hand him over even though he was designated by the hooligans. </w:t>
      </w:r>
    </w:p>
    <w:p w14:paraId="308EDB71" w14:textId="29AA040C" w:rsidR="00BC06D2" w:rsidRDefault="009A6548" w:rsidP="003A1635">
      <w:pPr>
        <w:pStyle w:val="ListParagraph"/>
        <w:spacing w:before="0"/>
      </w:pPr>
      <w:bookmarkStart w:id="19" w:name="_Hlk484441331"/>
      <w:r w:rsidRPr="00B736F6">
        <w:t xml:space="preserve">The </w:t>
      </w:r>
      <w:r>
        <w:t xml:space="preserve">permissibility of </w:t>
      </w:r>
      <w:r w:rsidRPr="0081779D">
        <w:rPr>
          <w:rFonts w:asciiTheme="majorBidi" w:hAnsiTheme="majorBidi" w:cstheme="majorBidi"/>
          <w:sz w:val="25"/>
          <w:szCs w:val="25"/>
          <w:rtl/>
        </w:rPr>
        <w:t>מסירה</w:t>
      </w:r>
      <w:r w:rsidRPr="00B736F6">
        <w:t xml:space="preserve"> is </w:t>
      </w:r>
      <w:r>
        <w:t xml:space="preserve">subject </w:t>
      </w:r>
      <w:r w:rsidR="007B749F">
        <w:t>t</w:t>
      </w:r>
      <w:r>
        <w:t xml:space="preserve">o further </w:t>
      </w:r>
      <w:r w:rsidR="00D02757">
        <w:t>dispute</w:t>
      </w:r>
      <w:r>
        <w:t xml:space="preserve"> </w:t>
      </w:r>
      <w:r w:rsidRPr="00B736F6">
        <w:t xml:space="preserve">between </w:t>
      </w:r>
      <w:r w:rsidRPr="00683014">
        <w:rPr>
          <w:rFonts w:ascii="Times New Roman" w:hAnsi="Times New Roman" w:cs="Times New Roman"/>
          <w:sz w:val="25"/>
          <w:szCs w:val="25"/>
          <w:rtl/>
        </w:rPr>
        <w:t>רבי יוחנן</w:t>
      </w:r>
      <w:r w:rsidRPr="00683014">
        <w:rPr>
          <w:rFonts w:ascii="Times New Roman" w:hAnsi="Times New Roman" w:cs="Times New Roman"/>
          <w:sz w:val="25"/>
          <w:szCs w:val="25"/>
        </w:rPr>
        <w:t xml:space="preserve"> </w:t>
      </w:r>
      <w:r w:rsidRPr="00B736F6">
        <w:t>and</w:t>
      </w:r>
      <w:r w:rsidRPr="00C6572D">
        <w:rPr>
          <w:rFonts w:ascii="Palatino Linotype" w:hAnsi="Palatino Linotype" w:cs="Times New Roman"/>
          <w:sz w:val="25"/>
          <w:szCs w:val="25"/>
          <w:rtl/>
        </w:rPr>
        <w:t>רבי שמעון בן לקיש</w:t>
      </w:r>
      <w:r w:rsidRPr="00787EEC">
        <w:rPr>
          <w:rFonts w:ascii="Palatino Linotype" w:hAnsi="Palatino Linotype" w:cs="Times New Roman"/>
          <w:sz w:val="24"/>
          <w:szCs w:val="24"/>
          <w:rtl/>
        </w:rPr>
        <w:t xml:space="preserve"> </w:t>
      </w:r>
      <w:r>
        <w:rPr>
          <w:rFonts w:ascii="Palatino Linotype" w:hAnsi="Palatino Linotype" w:cs="Times New Roman"/>
          <w:sz w:val="24"/>
          <w:szCs w:val="24"/>
        </w:rPr>
        <w:t xml:space="preserve"> </w:t>
      </w:r>
      <w:proofErr w:type="gramStart"/>
      <w:r>
        <w:rPr>
          <w:rFonts w:ascii="Palatino Linotype" w:hAnsi="Palatino Linotype" w:cs="Times New Roman"/>
          <w:sz w:val="24"/>
          <w:szCs w:val="24"/>
        </w:rPr>
        <w:t xml:space="preserve"> </w:t>
      </w:r>
      <w:r w:rsidR="00901404">
        <w:rPr>
          <w:rFonts w:ascii="Palatino Linotype" w:hAnsi="Palatino Linotype" w:cs="Times New Roman"/>
          <w:sz w:val="24"/>
          <w:szCs w:val="24"/>
        </w:rPr>
        <w:t xml:space="preserve">  </w:t>
      </w:r>
      <w:r>
        <w:t>(</w:t>
      </w:r>
      <w:proofErr w:type="gramEnd"/>
      <w:r w:rsidRPr="00787EEC">
        <w:rPr>
          <w:rFonts w:ascii="Times New Roman" w:hAnsi="Times New Roman" w:cs="Times New Roman"/>
          <w:sz w:val="25"/>
          <w:szCs w:val="25"/>
          <w:rtl/>
        </w:rPr>
        <w:t>ריש לקיש</w:t>
      </w:r>
      <w:r>
        <w:t xml:space="preserve">) </w:t>
      </w:r>
      <w:r w:rsidRPr="00B736F6">
        <w:t xml:space="preserve">in the Talmud </w:t>
      </w:r>
      <w:proofErr w:type="spellStart"/>
      <w:r w:rsidRPr="00B736F6">
        <w:t>Yerushalmi</w:t>
      </w:r>
      <w:proofErr w:type="spellEnd"/>
      <w:r w:rsidRPr="00B736F6">
        <w:t xml:space="preserve"> (Source 1</w:t>
      </w:r>
      <w:r>
        <w:t>0</w:t>
      </w:r>
      <w:r w:rsidRPr="00B736F6">
        <w:t>)</w:t>
      </w:r>
      <w:r w:rsidR="0064672F" w:rsidRPr="00B736F6">
        <w:t xml:space="preserve">.  </w:t>
      </w:r>
      <w:r w:rsidRPr="00787EEC">
        <w:rPr>
          <w:rFonts w:ascii="Times New Roman" w:hAnsi="Times New Roman" w:cs="Times New Roman"/>
          <w:sz w:val="25"/>
          <w:szCs w:val="25"/>
          <w:rtl/>
        </w:rPr>
        <w:t>ריש לקיש</w:t>
      </w:r>
      <w:r w:rsidRPr="00B736F6">
        <w:t xml:space="preserve"> maintains that the </w:t>
      </w:r>
      <w:r w:rsidR="003C3585">
        <w:t xml:space="preserve">designated </w:t>
      </w:r>
      <w:r w:rsidRPr="00B736F6">
        <w:t xml:space="preserve">fugitive must </w:t>
      </w:r>
      <w:r>
        <w:t>liable to the</w:t>
      </w:r>
      <w:r w:rsidRPr="00B736F6">
        <w:t xml:space="preserve"> death penalty </w:t>
      </w:r>
      <w:r w:rsidR="000E1ED5" w:rsidRPr="0081779D">
        <w:t>(</w:t>
      </w:r>
      <w:r w:rsidR="000E1ED5" w:rsidRPr="0081779D">
        <w:rPr>
          <w:rFonts w:asciiTheme="majorBidi" w:hAnsiTheme="majorBidi" w:cstheme="majorBidi"/>
          <w:sz w:val="25"/>
          <w:szCs w:val="25"/>
          <w:rtl/>
        </w:rPr>
        <w:t>חייב מיתה</w:t>
      </w:r>
      <w:r w:rsidR="000E1ED5" w:rsidRPr="0081779D">
        <w:t xml:space="preserve">) </w:t>
      </w:r>
      <w:r w:rsidRPr="00B736F6">
        <w:t>in order to permit handing him over</w:t>
      </w:r>
      <w:r>
        <w:t>, whereas</w:t>
      </w:r>
      <w:r w:rsidRPr="00B736F6">
        <w:t xml:space="preserve"> </w:t>
      </w:r>
      <w:r w:rsidR="00683014" w:rsidRPr="00683014">
        <w:rPr>
          <w:rFonts w:ascii="Times New Roman" w:hAnsi="Times New Roman" w:cs="Times New Roman"/>
          <w:sz w:val="25"/>
          <w:szCs w:val="25"/>
          <w:rtl/>
        </w:rPr>
        <w:t>רבי יוחנן</w:t>
      </w:r>
      <w:r w:rsidR="00683014" w:rsidRPr="00683014">
        <w:rPr>
          <w:rFonts w:ascii="Times New Roman" w:hAnsi="Times New Roman" w:cs="Times New Roman"/>
          <w:sz w:val="25"/>
          <w:szCs w:val="25"/>
        </w:rPr>
        <w:t xml:space="preserve"> </w:t>
      </w:r>
      <w:r>
        <w:t xml:space="preserve">believes that </w:t>
      </w:r>
      <w:r w:rsidRPr="00B736F6">
        <w:t xml:space="preserve">even if the fugitive was not </w:t>
      </w:r>
      <w:r>
        <w:t>liable to the</w:t>
      </w:r>
      <w:r w:rsidRPr="00B736F6">
        <w:t xml:space="preserve"> death penalty, it is permitted to hand him over.  </w:t>
      </w:r>
      <w:r w:rsidR="00D02757">
        <w:t xml:space="preserve">Refer to Appendix A </w:t>
      </w:r>
      <w:r w:rsidR="00441B57">
        <w:t xml:space="preserve">(pp. 35-41) </w:t>
      </w:r>
      <w:r w:rsidR="00D02757">
        <w:t xml:space="preserve">for </w:t>
      </w:r>
      <w:r w:rsidR="0027097B">
        <w:t xml:space="preserve">an </w:t>
      </w:r>
      <w:r w:rsidR="00D02757">
        <w:t xml:space="preserve">explanation of the positions of </w:t>
      </w:r>
      <w:r w:rsidR="00D02757" w:rsidRPr="00683014">
        <w:rPr>
          <w:rFonts w:ascii="Times New Roman" w:hAnsi="Times New Roman" w:cs="Times New Roman"/>
          <w:sz w:val="25"/>
          <w:szCs w:val="25"/>
          <w:rtl/>
        </w:rPr>
        <w:t>רבי יוחנן</w:t>
      </w:r>
      <w:r w:rsidR="00D02757" w:rsidRPr="00683014">
        <w:rPr>
          <w:rFonts w:ascii="Times New Roman" w:hAnsi="Times New Roman" w:cs="Times New Roman"/>
          <w:sz w:val="25"/>
          <w:szCs w:val="25"/>
        </w:rPr>
        <w:t xml:space="preserve"> </w:t>
      </w:r>
      <w:r w:rsidR="00D02757" w:rsidRPr="00B736F6">
        <w:t>and</w:t>
      </w:r>
      <w:r w:rsidR="00D02757">
        <w:rPr>
          <w:rFonts w:ascii="Palatino Linotype" w:hAnsi="Palatino Linotype" w:cs="Times New Roman"/>
          <w:sz w:val="24"/>
          <w:szCs w:val="24"/>
        </w:rPr>
        <w:t xml:space="preserve"> </w:t>
      </w:r>
      <w:r w:rsidR="00D02757" w:rsidRPr="00787EEC">
        <w:rPr>
          <w:rFonts w:ascii="Times New Roman" w:hAnsi="Times New Roman" w:cs="Times New Roman"/>
          <w:sz w:val="25"/>
          <w:szCs w:val="25"/>
          <w:rtl/>
        </w:rPr>
        <w:t>ריש לקיש</w:t>
      </w:r>
      <w:r w:rsidR="00D02757">
        <w:t>.</w:t>
      </w:r>
    </w:p>
    <w:p w14:paraId="1BCCAB64" w14:textId="6466EA5B" w:rsidR="0064672F" w:rsidRPr="00763020" w:rsidRDefault="0064672F" w:rsidP="00FF746C">
      <w:pPr>
        <w:pStyle w:val="NLECaptions"/>
        <w:spacing w:before="360" w:after="120" w:line="264" w:lineRule="auto"/>
        <w:ind w:left="1080" w:hanging="1080"/>
        <w:rPr>
          <w:rFonts w:asciiTheme="minorHAnsi" w:hAnsiTheme="minorHAnsi" w:cstheme="minorHAnsi"/>
          <w:b w:val="0"/>
          <w:sz w:val="22"/>
          <w:szCs w:val="22"/>
        </w:rPr>
      </w:pPr>
      <w:bookmarkStart w:id="20" w:name="_Hlk508593282"/>
      <w:bookmarkEnd w:id="19"/>
      <w:r w:rsidRPr="00D41535">
        <w:rPr>
          <w:rFonts w:asciiTheme="minorHAnsi" w:hAnsiTheme="minorHAnsi" w:cstheme="minorHAnsi"/>
          <w:bCs/>
          <w:sz w:val="22"/>
          <w:szCs w:val="22"/>
        </w:rPr>
        <w:t>Source 1</w:t>
      </w:r>
      <w:r w:rsidR="00BC06D2" w:rsidRPr="00D41535">
        <w:rPr>
          <w:rFonts w:asciiTheme="minorHAnsi" w:hAnsiTheme="minorHAnsi" w:cstheme="minorHAnsi"/>
          <w:bCs/>
          <w:sz w:val="22"/>
          <w:szCs w:val="22"/>
        </w:rPr>
        <w:t>0</w:t>
      </w:r>
      <w:r w:rsidRPr="00D41535">
        <w:rPr>
          <w:rFonts w:asciiTheme="minorHAnsi" w:hAnsiTheme="minorHAnsi" w:cstheme="minorHAnsi"/>
          <w:bCs/>
          <w:sz w:val="22"/>
          <w:szCs w:val="22"/>
        </w:rPr>
        <w:t>:</w:t>
      </w:r>
      <w:r w:rsidRPr="00763020">
        <w:rPr>
          <w:rFonts w:asciiTheme="minorHAnsi" w:hAnsiTheme="minorHAnsi" w:cstheme="minorHAnsi"/>
          <w:b w:val="0"/>
          <w:sz w:val="22"/>
          <w:szCs w:val="22"/>
        </w:rPr>
        <w:t xml:space="preserve">  </w:t>
      </w:r>
      <w:r w:rsidR="00310C04" w:rsidRPr="00763020">
        <w:rPr>
          <w:rFonts w:asciiTheme="minorHAnsi" w:hAnsiTheme="minorHAnsi" w:cstheme="minorHAnsi"/>
          <w:b w:val="0"/>
          <w:sz w:val="22"/>
          <w:szCs w:val="22"/>
        </w:rPr>
        <w:t xml:space="preserve">Talmud </w:t>
      </w:r>
      <w:proofErr w:type="spellStart"/>
      <w:r w:rsidR="00310C04" w:rsidRPr="00763020">
        <w:rPr>
          <w:rFonts w:asciiTheme="minorHAnsi" w:hAnsiTheme="minorHAnsi" w:cstheme="minorHAnsi"/>
          <w:b w:val="0"/>
          <w:sz w:val="22"/>
          <w:szCs w:val="22"/>
        </w:rPr>
        <w:t>Yerushalmi</w:t>
      </w:r>
      <w:proofErr w:type="spellEnd"/>
      <w:r w:rsidR="007B749F">
        <w:rPr>
          <w:rFonts w:asciiTheme="minorHAnsi" w:hAnsiTheme="minorHAnsi" w:cstheme="minorHAnsi"/>
          <w:b w:val="0"/>
          <w:sz w:val="22"/>
          <w:szCs w:val="22"/>
        </w:rPr>
        <w:t>,</w:t>
      </w:r>
      <w:r w:rsidR="00310C04">
        <w:rPr>
          <w:rFonts w:asciiTheme="minorHAnsi" w:hAnsiTheme="minorHAnsi" w:cstheme="minorHAnsi"/>
          <w:b w:val="0"/>
          <w:sz w:val="22"/>
          <w:szCs w:val="22"/>
        </w:rPr>
        <w:t xml:space="preserve"> </w:t>
      </w:r>
      <w:proofErr w:type="spellStart"/>
      <w:r w:rsidR="00310C04" w:rsidRPr="00763020">
        <w:rPr>
          <w:rFonts w:asciiTheme="minorHAnsi" w:hAnsiTheme="minorHAnsi" w:cstheme="minorHAnsi"/>
          <w:b w:val="0"/>
          <w:sz w:val="22"/>
          <w:szCs w:val="22"/>
        </w:rPr>
        <w:t>Terumot</w:t>
      </w:r>
      <w:proofErr w:type="spellEnd"/>
      <w:r w:rsidR="00310C04" w:rsidRPr="00763020">
        <w:rPr>
          <w:rFonts w:asciiTheme="minorHAnsi" w:hAnsiTheme="minorHAnsi" w:cstheme="minorHAnsi"/>
          <w:b w:val="0"/>
          <w:sz w:val="22"/>
          <w:szCs w:val="22"/>
        </w:rPr>
        <w:t xml:space="preserve"> 8:</w:t>
      </w:r>
      <w:r w:rsidR="00293DBC">
        <w:rPr>
          <w:rFonts w:asciiTheme="minorHAnsi" w:hAnsiTheme="minorHAnsi" w:cstheme="minorHAnsi"/>
          <w:b w:val="0"/>
          <w:sz w:val="22"/>
          <w:szCs w:val="22"/>
        </w:rPr>
        <w:t>4</w:t>
      </w:r>
      <w:r w:rsidRPr="00763020">
        <w:rPr>
          <w:rFonts w:asciiTheme="minorHAnsi" w:hAnsiTheme="minorHAnsi" w:cstheme="minorHAnsi"/>
          <w:b w:val="0"/>
          <w:sz w:val="22"/>
          <w:szCs w:val="22"/>
        </w:rPr>
        <w:t xml:space="preserve">: </w:t>
      </w:r>
      <w:r w:rsidR="00E268BF">
        <w:rPr>
          <w:rFonts w:asciiTheme="minorHAnsi" w:hAnsiTheme="minorHAnsi" w:cstheme="minorHAnsi"/>
          <w:b w:val="0"/>
          <w:sz w:val="22"/>
          <w:szCs w:val="22"/>
        </w:rPr>
        <w:t xml:space="preserve"> </w:t>
      </w:r>
      <w:r w:rsidR="00E268BF" w:rsidRPr="00763020">
        <w:rPr>
          <w:rFonts w:asciiTheme="minorHAnsi" w:hAnsiTheme="minorHAnsi" w:cstheme="minorHAnsi"/>
          <w:b w:val="0"/>
          <w:sz w:val="22"/>
          <w:szCs w:val="22"/>
        </w:rPr>
        <w:t xml:space="preserve">Fugitive </w:t>
      </w:r>
      <w:r w:rsidR="0057067D">
        <w:rPr>
          <w:rFonts w:asciiTheme="minorHAnsi" w:hAnsiTheme="minorHAnsi" w:cstheme="minorHAnsi"/>
          <w:b w:val="0"/>
          <w:sz w:val="22"/>
          <w:szCs w:val="22"/>
        </w:rPr>
        <w:t>situation</w:t>
      </w:r>
      <w:r w:rsidR="00137C64">
        <w:rPr>
          <w:rFonts w:asciiTheme="minorHAnsi" w:hAnsiTheme="minorHAnsi" w:cstheme="minorHAnsi"/>
          <w:b w:val="0"/>
          <w:sz w:val="22"/>
          <w:szCs w:val="22"/>
        </w:rPr>
        <w:t xml:space="preserve">:  </w:t>
      </w:r>
      <w:r w:rsidR="00137C64">
        <w:rPr>
          <w:rFonts w:asciiTheme="minorHAnsi" w:hAnsiTheme="minorHAnsi" w:cstheme="minorHAnsi"/>
          <w:b w:val="0"/>
          <w:bCs/>
          <w:sz w:val="22"/>
          <w:szCs w:val="22"/>
        </w:rPr>
        <w:t>D</w:t>
      </w:r>
      <w:r w:rsidR="00137C64" w:rsidRPr="00137C64">
        <w:rPr>
          <w:rFonts w:asciiTheme="minorHAnsi" w:hAnsiTheme="minorHAnsi" w:cstheme="minorHAnsi"/>
          <w:b w:val="0"/>
          <w:bCs/>
          <w:sz w:val="22"/>
          <w:szCs w:val="22"/>
        </w:rPr>
        <w:t xml:space="preserve">ispute between </w:t>
      </w:r>
      <w:r w:rsidR="00137C64" w:rsidRPr="00137C64">
        <w:rPr>
          <w:rFonts w:asciiTheme="majorBidi" w:hAnsiTheme="majorBidi" w:cstheme="majorBidi"/>
          <w:sz w:val="26"/>
          <w:szCs w:val="26"/>
          <w:rtl/>
        </w:rPr>
        <w:t>רבי יוחנן</w:t>
      </w:r>
      <w:r w:rsidR="00137C64" w:rsidRPr="00137C64">
        <w:rPr>
          <w:rFonts w:asciiTheme="minorHAnsi" w:hAnsiTheme="minorHAnsi" w:cstheme="minorHAnsi"/>
          <w:b w:val="0"/>
          <w:bCs/>
          <w:sz w:val="22"/>
          <w:szCs w:val="22"/>
        </w:rPr>
        <w:t xml:space="preserve"> and</w:t>
      </w:r>
      <w:r w:rsidR="00137C64">
        <w:rPr>
          <w:rFonts w:asciiTheme="minorHAnsi" w:hAnsiTheme="minorHAnsi" w:cstheme="minorHAnsi"/>
          <w:b w:val="0"/>
          <w:bCs/>
          <w:sz w:val="22"/>
          <w:szCs w:val="22"/>
        </w:rPr>
        <w:t xml:space="preserve"> </w:t>
      </w:r>
      <w:r w:rsidR="00137C64" w:rsidRPr="00137C64">
        <w:rPr>
          <w:rFonts w:ascii="Times New Roman" w:hAnsi="Times New Roman" w:cs="Times New Roman"/>
          <w:sz w:val="26"/>
          <w:szCs w:val="26"/>
          <w:rtl/>
        </w:rPr>
        <w:t>ריש לקיש</w:t>
      </w:r>
      <w:r w:rsidR="00137C64">
        <w:rPr>
          <w:rFonts w:asciiTheme="minorHAnsi" w:hAnsiTheme="minorHAnsi" w:cstheme="minorHAnsi"/>
          <w:b w:val="0"/>
          <w:bCs/>
          <w:sz w:val="22"/>
          <w:szCs w:val="22"/>
        </w:rPr>
        <w:t>.</w:t>
      </w:r>
    </w:p>
    <w:tbl>
      <w:tblPr>
        <w:tblStyle w:val="TableGrid"/>
        <w:tblW w:w="10548" w:type="dxa"/>
        <w:tblLayout w:type="fixed"/>
        <w:tblLook w:val="04A0" w:firstRow="1" w:lastRow="0" w:firstColumn="1" w:lastColumn="0" w:noHBand="0" w:noVBand="1"/>
      </w:tblPr>
      <w:tblGrid>
        <w:gridCol w:w="5778"/>
        <w:gridCol w:w="4770"/>
      </w:tblGrid>
      <w:tr w:rsidR="009A6548" w:rsidRPr="00B736F6" w14:paraId="76A03C45" w14:textId="77777777" w:rsidTr="003A1635">
        <w:trPr>
          <w:trHeight w:val="882"/>
        </w:trPr>
        <w:tc>
          <w:tcPr>
            <w:tcW w:w="5778" w:type="dxa"/>
            <w:vAlign w:val="center"/>
          </w:tcPr>
          <w:p w14:paraId="0508F42E" w14:textId="4DA2C337" w:rsidR="009A6548" w:rsidRPr="00B975B5" w:rsidRDefault="009A6548" w:rsidP="001A1140">
            <w:pPr>
              <w:spacing w:before="120" w:line="360" w:lineRule="auto"/>
              <w:outlineLvl w:val="3"/>
              <w:rPr>
                <w:rFonts w:eastAsiaTheme="minorEastAsia"/>
                <w:sz w:val="21"/>
                <w:szCs w:val="21"/>
              </w:rPr>
            </w:pPr>
            <w:bookmarkStart w:id="21" w:name="_Hlk487478255"/>
            <w:r w:rsidRPr="009A6548">
              <w:rPr>
                <w:sz w:val="20"/>
                <w:szCs w:val="20"/>
              </w:rPr>
              <w:t xml:space="preserve">We learned: </w:t>
            </w:r>
            <w:r w:rsidR="00AF67F5">
              <w:rPr>
                <w:sz w:val="20"/>
                <w:szCs w:val="20"/>
              </w:rPr>
              <w:t xml:space="preserve"> </w:t>
            </w:r>
            <w:r w:rsidRPr="009A6548">
              <w:rPr>
                <w:sz w:val="20"/>
                <w:szCs w:val="20"/>
              </w:rPr>
              <w:t xml:space="preserve">If groups of people, who were traveling on the road, were accosted by gentiles who said, </w:t>
            </w:r>
            <w:r w:rsidRPr="00963EFC">
              <w:rPr>
                <w:i/>
                <w:iCs/>
                <w:sz w:val="20"/>
                <w:szCs w:val="20"/>
              </w:rPr>
              <w:t>“Give us one of you and we will kill him; and if not, we will kill all of you,”</w:t>
            </w:r>
            <w:r w:rsidRPr="009A6548">
              <w:rPr>
                <w:sz w:val="20"/>
                <w:szCs w:val="20"/>
              </w:rPr>
              <w:t xml:space="preserve"> [the ruling is]:  Even if all of them will be put to death, they should not hand over </w:t>
            </w:r>
            <w:r w:rsidR="00441B57">
              <w:rPr>
                <w:sz w:val="20"/>
                <w:szCs w:val="20"/>
              </w:rPr>
              <w:t>[</w:t>
            </w:r>
            <w:r w:rsidRPr="009A6548">
              <w:rPr>
                <w:sz w:val="20"/>
                <w:szCs w:val="20"/>
              </w:rPr>
              <w:t>even</w:t>
            </w:r>
            <w:r w:rsidR="00441B57">
              <w:rPr>
                <w:sz w:val="20"/>
                <w:szCs w:val="20"/>
              </w:rPr>
              <w:t>]</w:t>
            </w:r>
            <w:r w:rsidRPr="009A6548">
              <w:rPr>
                <w:sz w:val="20"/>
                <w:szCs w:val="20"/>
              </w:rPr>
              <w:t xml:space="preserve"> one person of Israel.  But if the gentiles designated someone, as in the </w:t>
            </w:r>
            <w:proofErr w:type="spellStart"/>
            <w:r w:rsidR="00935BC7" w:rsidRPr="00211083">
              <w:rPr>
                <w:rFonts w:asciiTheme="majorBidi" w:hAnsiTheme="majorBidi" w:cstheme="majorBidi"/>
                <w:sz w:val="24"/>
                <w:szCs w:val="24"/>
                <w:rtl/>
              </w:rPr>
              <w:t>ש.ב.ב</w:t>
            </w:r>
            <w:proofErr w:type="spellEnd"/>
            <w:r w:rsidR="00901404" w:rsidRPr="009A6548">
              <w:rPr>
                <w:sz w:val="20"/>
                <w:szCs w:val="20"/>
              </w:rPr>
              <w:t xml:space="preserve"> </w:t>
            </w:r>
            <w:r w:rsidRPr="009A6548">
              <w:rPr>
                <w:sz w:val="20"/>
                <w:szCs w:val="20"/>
              </w:rPr>
              <w:t xml:space="preserve">episode, they should hand him over and not get killed. </w:t>
            </w:r>
            <w:r w:rsidR="00935BC7">
              <w:rPr>
                <w:sz w:val="20"/>
                <w:szCs w:val="20"/>
              </w:rPr>
              <w:br/>
            </w:r>
            <w:r w:rsidRPr="00C8649D">
              <w:rPr>
                <w:rFonts w:ascii="Palatino Linotype" w:hAnsi="Palatino Linotype" w:cs="Times New Roman"/>
                <w:sz w:val="24"/>
                <w:szCs w:val="24"/>
                <w:rtl/>
              </w:rPr>
              <w:t>רבי שמעון בן לקיש</w:t>
            </w:r>
            <w:r w:rsidRPr="009A6548">
              <w:rPr>
                <w:sz w:val="20"/>
                <w:szCs w:val="20"/>
              </w:rPr>
              <w:t xml:space="preserve"> said, This is providing he is liable to the death penalty like </w:t>
            </w:r>
            <w:proofErr w:type="spellStart"/>
            <w:r w:rsidR="00935BC7" w:rsidRPr="00211083">
              <w:rPr>
                <w:rFonts w:asciiTheme="majorBidi" w:hAnsiTheme="majorBidi" w:cstheme="majorBidi"/>
                <w:sz w:val="24"/>
                <w:szCs w:val="24"/>
                <w:rtl/>
              </w:rPr>
              <w:t>ש.ב.ב</w:t>
            </w:r>
            <w:proofErr w:type="spellEnd"/>
            <w:r w:rsidR="00935BC7" w:rsidRPr="009A6548">
              <w:rPr>
                <w:sz w:val="20"/>
                <w:szCs w:val="20"/>
              </w:rPr>
              <w:t xml:space="preserve"> </w:t>
            </w:r>
            <w:r w:rsidRPr="009A6548">
              <w:rPr>
                <w:sz w:val="20"/>
                <w:szCs w:val="20"/>
              </w:rPr>
              <w:t>was.  But</w:t>
            </w:r>
            <w:r w:rsidRPr="00C8649D">
              <w:rPr>
                <w:rFonts w:asciiTheme="majorBidi" w:eastAsia="Times New Roman" w:hAnsiTheme="majorBidi" w:cs="Times New Roman" w:hint="cs"/>
                <w:color w:val="222222"/>
                <w:sz w:val="24"/>
                <w:szCs w:val="24"/>
                <w:rtl/>
              </w:rPr>
              <w:t xml:space="preserve"> רבי</w:t>
            </w:r>
            <w:r w:rsidRPr="00C8649D">
              <w:rPr>
                <w:rFonts w:asciiTheme="majorBidi" w:eastAsia="Times New Roman" w:hAnsiTheme="majorBidi" w:cs="Times New Roman"/>
                <w:color w:val="222222"/>
                <w:sz w:val="24"/>
                <w:szCs w:val="24"/>
                <w:rtl/>
              </w:rPr>
              <w:t xml:space="preserve"> </w:t>
            </w:r>
            <w:r w:rsidRPr="00C8649D">
              <w:rPr>
                <w:rFonts w:asciiTheme="majorBidi" w:eastAsia="Times New Roman" w:hAnsiTheme="majorBidi" w:cs="Times New Roman" w:hint="cs"/>
                <w:color w:val="222222"/>
                <w:sz w:val="24"/>
                <w:szCs w:val="24"/>
                <w:rtl/>
              </w:rPr>
              <w:t>יוחנן</w:t>
            </w:r>
            <w:r w:rsidRPr="00783AFA">
              <w:rPr>
                <w:rFonts w:asciiTheme="majorBidi" w:eastAsia="Times New Roman" w:hAnsiTheme="majorBidi" w:cs="Times New Roman"/>
                <w:color w:val="222222"/>
                <w:sz w:val="25"/>
                <w:szCs w:val="25"/>
                <w:rtl/>
              </w:rPr>
              <w:t xml:space="preserve"> </w:t>
            </w:r>
            <w:r w:rsidRPr="009A6548">
              <w:rPr>
                <w:sz w:val="20"/>
                <w:szCs w:val="20"/>
              </w:rPr>
              <w:t xml:space="preserve">said, </w:t>
            </w:r>
            <w:proofErr w:type="gramStart"/>
            <w:r w:rsidRPr="009A6548">
              <w:rPr>
                <w:sz w:val="20"/>
                <w:szCs w:val="20"/>
              </w:rPr>
              <w:t>This</w:t>
            </w:r>
            <w:proofErr w:type="gramEnd"/>
            <w:r w:rsidRPr="009A6548">
              <w:rPr>
                <w:sz w:val="20"/>
                <w:szCs w:val="20"/>
              </w:rPr>
              <w:t xml:space="preserve"> applies even if he is not liable to the death penalty like </w:t>
            </w:r>
            <w:proofErr w:type="spellStart"/>
            <w:r w:rsidR="00935BC7" w:rsidRPr="00211083">
              <w:rPr>
                <w:rFonts w:asciiTheme="majorBidi" w:hAnsiTheme="majorBidi" w:cstheme="majorBidi"/>
                <w:sz w:val="24"/>
                <w:szCs w:val="24"/>
                <w:rtl/>
              </w:rPr>
              <w:t>ש.ב.ב</w:t>
            </w:r>
            <w:proofErr w:type="spellEnd"/>
            <w:r w:rsidRPr="00783AFA">
              <w:t>.</w:t>
            </w:r>
          </w:p>
        </w:tc>
        <w:tc>
          <w:tcPr>
            <w:tcW w:w="4770" w:type="dxa"/>
            <w:vAlign w:val="center"/>
          </w:tcPr>
          <w:p w14:paraId="605DC25D" w14:textId="77777777" w:rsidR="009A6548" w:rsidRPr="00C6572D" w:rsidRDefault="009A6548" w:rsidP="009A6548">
            <w:pPr>
              <w:bidi/>
              <w:spacing w:line="312" w:lineRule="auto"/>
              <w:rPr>
                <w:rFonts w:asciiTheme="majorBidi" w:hAnsiTheme="majorBidi" w:cstheme="majorBidi"/>
                <w:sz w:val="26"/>
                <w:szCs w:val="26"/>
                <w:u w:val="single"/>
              </w:rPr>
            </w:pPr>
            <w:r w:rsidRPr="00C6572D">
              <w:rPr>
                <w:rFonts w:asciiTheme="majorBidi" w:hAnsiTheme="majorBidi" w:cstheme="majorBidi"/>
                <w:sz w:val="26"/>
                <w:szCs w:val="26"/>
                <w:u w:val="single"/>
                <w:rtl/>
              </w:rPr>
              <w:t>תלמוד ירושלמי תרומות פרק ח, הלכה ד׳</w:t>
            </w:r>
            <w:r w:rsidRPr="00C6572D">
              <w:rPr>
                <w:rFonts w:asciiTheme="majorBidi" w:hAnsiTheme="majorBidi" w:cstheme="majorBidi"/>
                <w:sz w:val="26"/>
                <w:szCs w:val="26"/>
              </w:rPr>
              <w:t>:</w:t>
            </w:r>
          </w:p>
          <w:p w14:paraId="741C240F" w14:textId="14180BA5" w:rsidR="009A6548" w:rsidRPr="00B736F6" w:rsidRDefault="009A6548" w:rsidP="007B749F">
            <w:pPr>
              <w:bidi/>
              <w:spacing w:line="348" w:lineRule="auto"/>
              <w:rPr>
                <w:rFonts w:ascii="Times New Roman" w:hAnsi="Times New Roman" w:cs="Times New Roman"/>
                <w:sz w:val="27"/>
                <w:szCs w:val="27"/>
              </w:rPr>
            </w:pPr>
            <w:r w:rsidRPr="00783AFA">
              <w:rPr>
                <w:rFonts w:ascii="Palatino Linotype" w:hAnsi="Palatino Linotype" w:cs="Times New Roman"/>
                <w:sz w:val="25"/>
                <w:szCs w:val="25"/>
                <w:rtl/>
              </w:rPr>
              <w:t xml:space="preserve">תני סיעות בני אדם שהיו </w:t>
            </w:r>
            <w:proofErr w:type="spellStart"/>
            <w:r w:rsidRPr="00783AFA">
              <w:rPr>
                <w:rFonts w:ascii="Palatino Linotype" w:hAnsi="Palatino Linotype" w:cs="Times New Roman"/>
                <w:sz w:val="25"/>
                <w:szCs w:val="25"/>
                <w:rtl/>
              </w:rPr>
              <w:t>מהלכין</w:t>
            </w:r>
            <w:proofErr w:type="spellEnd"/>
            <w:r w:rsidRPr="00783AFA">
              <w:rPr>
                <w:rFonts w:ascii="Palatino Linotype" w:hAnsi="Palatino Linotype" w:cs="Times New Roman"/>
                <w:sz w:val="25"/>
                <w:szCs w:val="25"/>
                <w:rtl/>
              </w:rPr>
              <w:t xml:space="preserve"> בדרך</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פגעו להן גוים ואמרו תנו לנו אחד מכם ונהרוג אותו ואם לאו הרי אנו הורגים את כולכם</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אפילו כולן נהרגים לא ימסרו נפש אחת מישראל</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ייחדו להן אחד כגון שבע בן בכרי ימסרו אותו ואל ייהרגו</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אמר רבי שמעון בן לקיש והוא שיהא חייב מיתה כשבע בן בכרי</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ורבי יוחנן אמר אף על פי שאינו חייב מיתה כשבע בן בכרי</w:t>
            </w:r>
            <w:r w:rsidRPr="00783AFA">
              <w:rPr>
                <w:rFonts w:ascii="Palatino Linotype" w:hAnsi="Palatino Linotype" w:cs="Times New Roman"/>
                <w:sz w:val="25"/>
                <w:szCs w:val="25"/>
              </w:rPr>
              <w:t>.</w:t>
            </w:r>
          </w:p>
        </w:tc>
      </w:tr>
      <w:bookmarkEnd w:id="20"/>
      <w:bookmarkEnd w:id="21"/>
    </w:tbl>
    <w:p w14:paraId="094DF744" w14:textId="77777777" w:rsidR="00C96CFE" w:rsidRDefault="00C96CFE" w:rsidP="00C96CFE">
      <w:pPr>
        <w:pStyle w:val="ListParagraph"/>
        <w:numPr>
          <w:ilvl w:val="0"/>
          <w:numId w:val="0"/>
        </w:numPr>
        <w:spacing w:after="240"/>
        <w:ind w:left="432"/>
      </w:pPr>
    </w:p>
    <w:p w14:paraId="7DF9C2F3" w14:textId="77777777" w:rsidR="00C96CFE" w:rsidRDefault="00C96CFE">
      <w:pPr>
        <w:spacing w:line="259" w:lineRule="auto"/>
        <w:rPr>
          <w:rFonts w:cstheme="minorHAnsi"/>
        </w:rPr>
      </w:pPr>
      <w:r>
        <w:br w:type="page"/>
      </w:r>
    </w:p>
    <w:p w14:paraId="48CD3E00" w14:textId="0208BFFC" w:rsidR="00F64ACA" w:rsidRPr="00B736F6" w:rsidRDefault="00421B75" w:rsidP="00C327F6">
      <w:pPr>
        <w:pStyle w:val="ListParagraph"/>
        <w:numPr>
          <w:ilvl w:val="0"/>
          <w:numId w:val="16"/>
        </w:numPr>
        <w:spacing w:after="240"/>
      </w:pPr>
      <w:r w:rsidRPr="00421B75">
        <w:t>Reason for the difference</w:t>
      </w:r>
      <w:r w:rsidR="00826F44">
        <w:t xml:space="preserve"> within</w:t>
      </w:r>
      <w:r w:rsidRPr="00421B75">
        <w:t xml:space="preserve"> the two </w:t>
      </w:r>
      <w:r w:rsidR="003849DB">
        <w:t>obstructed labor</w:t>
      </w:r>
      <w:r w:rsidRPr="00421B75">
        <w:t xml:space="preserve"> and </w:t>
      </w:r>
      <w:r w:rsidR="0057067D">
        <w:t xml:space="preserve">the </w:t>
      </w:r>
      <w:r w:rsidRPr="00421B75">
        <w:t xml:space="preserve">two fugitive </w:t>
      </w:r>
      <w:r w:rsidR="0057067D">
        <w:t xml:space="preserve">situations </w:t>
      </w:r>
      <w:r w:rsidRPr="00421B75">
        <w:t>(Approach 1)</w:t>
      </w:r>
      <w:r w:rsidR="005E6FCD">
        <w:t>:</w:t>
      </w:r>
    </w:p>
    <w:p w14:paraId="3F94D8BB" w14:textId="35413ADC" w:rsidR="00F72963" w:rsidRDefault="00D07960" w:rsidP="00A36E32">
      <w:pPr>
        <w:pStyle w:val="ListParagraph"/>
        <w:spacing w:before="0" w:after="240"/>
      </w:pPr>
      <w:r w:rsidRPr="00CE7C4D">
        <w:rPr>
          <w:u w:val="single"/>
        </w:rPr>
        <w:t>Obstructed labor situation</w:t>
      </w:r>
      <w:r>
        <w:t xml:space="preserve">: </w:t>
      </w:r>
      <w:r w:rsidRPr="00D07960">
        <w:t xml:space="preserve">What is the reason that the mother’s life is prioritized only over the life of the </w:t>
      </w:r>
      <w:r w:rsidR="00D95BFF" w:rsidRPr="00D95BFF">
        <w:rPr>
          <w:i/>
          <w:iCs/>
        </w:rPr>
        <w:t>‘non-emerged fetus’</w:t>
      </w:r>
      <w:r w:rsidRPr="00D07960">
        <w:t xml:space="preserve">, but not over the life of the </w:t>
      </w:r>
      <w:r w:rsidR="00D95BFF" w:rsidRPr="00D95BFF">
        <w:rPr>
          <w:i/>
          <w:iCs/>
        </w:rPr>
        <w:t>‘partially-emerged fetus</w:t>
      </w:r>
      <w:r w:rsidR="00D95BFF" w:rsidRPr="00BE53F4">
        <w:t>’</w:t>
      </w:r>
      <w:r w:rsidRPr="00BE53F4">
        <w:t xml:space="preserve">? </w:t>
      </w:r>
      <w:r w:rsidR="00CE7C4D" w:rsidRPr="00BE53F4">
        <w:t xml:space="preserve"> </w:t>
      </w:r>
      <w:r w:rsidR="00A03265" w:rsidRPr="00B736F6">
        <w:t xml:space="preserve">The </w:t>
      </w:r>
      <w:bookmarkStart w:id="22" w:name="_Hlk504525042"/>
      <w:proofErr w:type="spellStart"/>
      <w:r w:rsidR="00317D59" w:rsidRPr="007048EC">
        <w:rPr>
          <w:i/>
          <w:iCs/>
        </w:rPr>
        <w:t>Sefer</w:t>
      </w:r>
      <w:proofErr w:type="spellEnd"/>
      <w:r w:rsidR="00317D59" w:rsidRPr="007048EC">
        <w:rPr>
          <w:i/>
          <w:iCs/>
        </w:rPr>
        <w:t xml:space="preserve"> </w:t>
      </w:r>
      <w:proofErr w:type="spellStart"/>
      <w:r w:rsidR="00317D59" w:rsidRPr="007048EC">
        <w:rPr>
          <w:i/>
          <w:iCs/>
        </w:rPr>
        <w:t>Meirat</w:t>
      </w:r>
      <w:proofErr w:type="spellEnd"/>
      <w:r w:rsidR="00317D59" w:rsidRPr="007048EC">
        <w:rPr>
          <w:i/>
          <w:iCs/>
        </w:rPr>
        <w:t xml:space="preserve"> </w:t>
      </w:r>
      <w:proofErr w:type="spellStart"/>
      <w:r w:rsidR="00317D59" w:rsidRPr="007048EC">
        <w:rPr>
          <w:i/>
          <w:iCs/>
        </w:rPr>
        <w:t>Einayim</w:t>
      </w:r>
      <w:proofErr w:type="spellEnd"/>
      <w:r w:rsidR="00317D59" w:rsidRPr="00442EE4">
        <w:t xml:space="preserve"> </w:t>
      </w:r>
      <w:bookmarkEnd w:id="22"/>
      <w:r w:rsidR="00EB6657">
        <w:t>(</w:t>
      </w:r>
      <w:proofErr w:type="spellStart"/>
      <w:r w:rsidR="005E393A" w:rsidRPr="005E393A">
        <w:rPr>
          <w:rFonts w:asciiTheme="majorBidi" w:hAnsiTheme="majorBidi" w:cstheme="majorBidi"/>
          <w:sz w:val="25"/>
          <w:szCs w:val="25"/>
          <w:rtl/>
        </w:rPr>
        <w:t>סמ״ע</w:t>
      </w:r>
      <w:proofErr w:type="spellEnd"/>
      <w:r w:rsidR="00924804">
        <w:rPr>
          <w:i/>
          <w:iCs/>
        </w:rPr>
        <w:t>;</w:t>
      </w:r>
      <w:r w:rsidR="00EB6657">
        <w:t xml:space="preserve"> </w:t>
      </w:r>
      <w:r w:rsidR="00924804">
        <w:t>Source 11b</w:t>
      </w:r>
      <w:r w:rsidR="00EB6657">
        <w:t xml:space="preserve">) </w:t>
      </w:r>
      <w:r w:rsidR="00317D59" w:rsidRPr="00B736F6">
        <w:t xml:space="preserve">and the </w:t>
      </w:r>
      <w:proofErr w:type="spellStart"/>
      <w:r w:rsidR="00317D59" w:rsidRPr="007048EC">
        <w:rPr>
          <w:i/>
          <w:iCs/>
        </w:rPr>
        <w:t>Minchat</w:t>
      </w:r>
      <w:proofErr w:type="spellEnd"/>
      <w:r w:rsidR="00317D59" w:rsidRPr="007048EC">
        <w:rPr>
          <w:i/>
          <w:iCs/>
        </w:rPr>
        <w:t xml:space="preserve"> </w:t>
      </w:r>
      <w:proofErr w:type="spellStart"/>
      <w:r w:rsidR="00317D59" w:rsidRPr="007048EC">
        <w:rPr>
          <w:i/>
          <w:iCs/>
        </w:rPr>
        <w:t>Chinuch</w:t>
      </w:r>
      <w:proofErr w:type="spellEnd"/>
      <w:r>
        <w:t xml:space="preserve"> </w:t>
      </w:r>
      <w:r w:rsidR="00924804">
        <w:t xml:space="preserve">(Supplement 1, Source 3, p.52) </w:t>
      </w:r>
      <w:r>
        <w:t xml:space="preserve">take the approach </w:t>
      </w:r>
      <w:r w:rsidR="00A03265" w:rsidRPr="00B736F6">
        <w:t xml:space="preserve">that the unborn </w:t>
      </w:r>
      <w:r w:rsidR="00A03265" w:rsidRPr="003849DB">
        <w:rPr>
          <w:i/>
          <w:iCs/>
        </w:rPr>
        <w:t xml:space="preserve">(‘non-emerged’) </w:t>
      </w:r>
      <w:r w:rsidR="00A03265" w:rsidRPr="00B736F6">
        <w:t>fetus does not have the</w:t>
      </w:r>
      <w:r w:rsidR="00A03265" w:rsidRPr="00542467">
        <w:rPr>
          <w:i/>
          <w:iCs/>
        </w:rPr>
        <w:t xml:space="preserve"> </w:t>
      </w:r>
      <w:r w:rsidR="00A03265" w:rsidRPr="003B76B8">
        <w:t xml:space="preserve">Halachic </w:t>
      </w:r>
      <w:r w:rsidR="00A03265" w:rsidRPr="00B736F6">
        <w:t>status of a living human being</w:t>
      </w:r>
      <w:r w:rsidR="00A36E32">
        <w:t xml:space="preserve">.  These commentaries interpret </w:t>
      </w:r>
      <w:proofErr w:type="spellStart"/>
      <w:r w:rsidR="00A03265" w:rsidRPr="00A14FF5">
        <w:t>Rashi</w:t>
      </w:r>
      <w:r w:rsidR="00A14791">
        <w:t>’s</w:t>
      </w:r>
      <w:proofErr w:type="spellEnd"/>
      <w:r w:rsidR="00A14791">
        <w:t xml:space="preserve"> </w:t>
      </w:r>
      <w:r w:rsidR="00A36E32">
        <w:t xml:space="preserve">statement regarding a fetus, </w:t>
      </w:r>
      <w:r w:rsidR="00A03265" w:rsidRPr="00542467">
        <w:rPr>
          <w:i/>
          <w:iCs/>
        </w:rPr>
        <w:t>“</w:t>
      </w:r>
      <w:r w:rsidR="00A36E32">
        <w:rPr>
          <w:i/>
          <w:iCs/>
        </w:rPr>
        <w:t xml:space="preserve">as long as he has not emerged </w:t>
      </w:r>
      <w:r w:rsidR="001A6208" w:rsidRPr="001A6208">
        <w:rPr>
          <w:i/>
          <w:iCs/>
        </w:rPr>
        <w:t xml:space="preserve">into the air of the world, </w:t>
      </w:r>
      <w:r w:rsidR="00A36E32">
        <w:rPr>
          <w:i/>
          <w:iCs/>
        </w:rPr>
        <w:t xml:space="preserve">he </w:t>
      </w:r>
      <w:r w:rsidR="00A03265" w:rsidRPr="00542467">
        <w:rPr>
          <w:i/>
          <w:iCs/>
        </w:rPr>
        <w:t xml:space="preserve">is not a </w:t>
      </w:r>
      <w:r w:rsidR="00A03265" w:rsidRPr="002B162B">
        <w:rPr>
          <w:rFonts w:ascii="Times New Roman" w:hAnsi="Times New Roman" w:cs="Times New Roman"/>
          <w:sz w:val="25"/>
          <w:szCs w:val="25"/>
          <w:rtl/>
        </w:rPr>
        <w:t>נפשׁ</w:t>
      </w:r>
      <w:r w:rsidR="00A14791">
        <w:t>”</w:t>
      </w:r>
      <w:r w:rsidR="00A03265" w:rsidRPr="00542467">
        <w:rPr>
          <w:i/>
          <w:iCs/>
        </w:rPr>
        <w:t xml:space="preserve"> </w:t>
      </w:r>
      <w:r w:rsidR="00A03265" w:rsidRPr="00B736F6">
        <w:t xml:space="preserve">(Source </w:t>
      </w:r>
      <w:r w:rsidR="0017569D">
        <w:t>1</w:t>
      </w:r>
      <w:r w:rsidR="00020420">
        <w:t>1</w:t>
      </w:r>
      <w:r w:rsidR="00924804">
        <w:t>a</w:t>
      </w:r>
      <w:r w:rsidR="00A03265" w:rsidRPr="00B736F6">
        <w:t>)</w:t>
      </w:r>
      <w:r w:rsidR="001A6208">
        <w:t>,</w:t>
      </w:r>
      <w:r w:rsidR="00A36E32">
        <w:t xml:space="preserve"> to mean that a fetus is not deemed a Halachic life</w:t>
      </w:r>
      <w:r w:rsidR="00A03265" w:rsidRPr="00B736F6">
        <w:t xml:space="preserve">.  As such, feticide does not constitute </w:t>
      </w:r>
      <w:proofErr w:type="spellStart"/>
      <w:r w:rsidR="004D334D" w:rsidRPr="0081779D">
        <w:rPr>
          <w:rFonts w:asciiTheme="majorBidi" w:hAnsiTheme="majorBidi" w:cstheme="majorBidi"/>
          <w:sz w:val="25"/>
          <w:szCs w:val="25"/>
          <w:rtl/>
        </w:rPr>
        <w:t>שׁפיכת</w:t>
      </w:r>
      <w:proofErr w:type="spellEnd"/>
      <w:r w:rsidR="004D334D" w:rsidRPr="0081779D">
        <w:rPr>
          <w:rFonts w:asciiTheme="majorBidi" w:hAnsiTheme="majorBidi" w:cstheme="majorBidi"/>
          <w:sz w:val="25"/>
          <w:szCs w:val="25"/>
          <w:rtl/>
        </w:rPr>
        <w:t xml:space="preserve"> דמים</w:t>
      </w:r>
      <w:r w:rsidR="004D334D" w:rsidRPr="00B736F6">
        <w:t xml:space="preserve"> </w:t>
      </w:r>
      <w:r w:rsidR="00A03265" w:rsidRPr="00B736F6">
        <w:t>(murder) and therefore</w:t>
      </w:r>
      <w:r w:rsidR="00AF67F5">
        <w:t>,</w:t>
      </w:r>
      <w:r w:rsidR="00A03265" w:rsidRPr="00B736F6">
        <w:t xml:space="preserve"> </w:t>
      </w:r>
      <w:r w:rsidR="00A36E32">
        <w:t xml:space="preserve">the fetus’ </w:t>
      </w:r>
      <w:r w:rsidR="00A03265" w:rsidRPr="00B736F6">
        <w:t>life may be pushed aside to save the mother, just as the imperative to save lives (</w:t>
      </w:r>
      <w:r w:rsidR="00651D35" w:rsidRPr="001F7C4A">
        <w:rPr>
          <w:rFonts w:asciiTheme="majorBidi" w:hAnsiTheme="majorBidi" w:cstheme="majorBidi"/>
          <w:sz w:val="25"/>
          <w:szCs w:val="25"/>
          <w:rtl/>
        </w:rPr>
        <w:t>פיקוח נפש</w:t>
      </w:r>
      <w:r w:rsidR="00A03265" w:rsidRPr="00B736F6">
        <w:t xml:space="preserve">) pushes aside all </w:t>
      </w:r>
      <w:r w:rsidR="00C36748" w:rsidRPr="00835B0D">
        <w:rPr>
          <w:rFonts w:ascii="Times New Roman" w:hAnsi="Times New Roman" w:cs="Times New Roman"/>
          <w:sz w:val="25"/>
          <w:szCs w:val="25"/>
          <w:rtl/>
        </w:rPr>
        <w:t>מצות</w:t>
      </w:r>
      <w:r w:rsidR="00A03265" w:rsidRPr="00B736F6">
        <w:t xml:space="preserve"> (other than murder, idolatry and illicit relations).  However, once the fetus’ head emerges, </w:t>
      </w:r>
      <w:r w:rsidR="00044A35">
        <w:t>since he</w:t>
      </w:r>
      <w:r w:rsidR="00A03265" w:rsidRPr="00B736F6">
        <w:t xml:space="preserve"> has the full </w:t>
      </w:r>
      <w:r w:rsidR="00A03265" w:rsidRPr="003B76B8">
        <w:t xml:space="preserve">Halachic </w:t>
      </w:r>
      <w:r w:rsidR="00A03265" w:rsidRPr="00B736F6">
        <w:t xml:space="preserve">status of a living </w:t>
      </w:r>
      <w:r w:rsidR="00AD595C">
        <w:t>being</w:t>
      </w:r>
      <w:r w:rsidR="00044A35">
        <w:t xml:space="preserve">, killing him constitutes </w:t>
      </w:r>
      <w:proofErr w:type="spellStart"/>
      <w:r w:rsidR="004D334D" w:rsidRPr="0081779D">
        <w:rPr>
          <w:rFonts w:asciiTheme="majorBidi" w:hAnsiTheme="majorBidi" w:cstheme="majorBidi"/>
          <w:sz w:val="25"/>
          <w:szCs w:val="25"/>
          <w:rtl/>
        </w:rPr>
        <w:t>שׁפיכת</w:t>
      </w:r>
      <w:proofErr w:type="spellEnd"/>
      <w:r w:rsidR="004D334D" w:rsidRPr="0081779D">
        <w:rPr>
          <w:rFonts w:asciiTheme="majorBidi" w:hAnsiTheme="majorBidi" w:cstheme="majorBidi"/>
          <w:sz w:val="25"/>
          <w:szCs w:val="25"/>
          <w:rtl/>
        </w:rPr>
        <w:t xml:space="preserve"> דמים</w:t>
      </w:r>
      <w:r w:rsidR="004D334D">
        <w:t xml:space="preserve"> </w:t>
      </w:r>
      <w:r>
        <w:t xml:space="preserve">and therefore, we must remain passive so as not to push aside one life </w:t>
      </w:r>
      <w:r w:rsidR="006642AD">
        <w:t xml:space="preserve">on account of </w:t>
      </w:r>
      <w:r>
        <w:t>another life.</w:t>
      </w:r>
    </w:p>
    <w:p w14:paraId="534B59A0" w14:textId="7FF4E801" w:rsidR="00957298" w:rsidRPr="00617F2E" w:rsidRDefault="00957298" w:rsidP="00924804">
      <w:pPr>
        <w:pStyle w:val="NLECaptions"/>
        <w:spacing w:after="80" w:line="264" w:lineRule="auto"/>
        <w:ind w:left="1080" w:hanging="1350"/>
        <w:rPr>
          <w:rFonts w:asciiTheme="minorHAnsi" w:hAnsiTheme="minorHAnsi" w:cstheme="minorHAnsi"/>
          <w:b w:val="0"/>
          <w:sz w:val="18"/>
          <w:szCs w:val="18"/>
        </w:rPr>
      </w:pPr>
      <w:r w:rsidRPr="00683B74">
        <w:rPr>
          <w:rFonts w:asciiTheme="minorHAnsi" w:hAnsiTheme="minorHAnsi" w:cstheme="minorHAnsi"/>
          <w:bCs/>
          <w:sz w:val="22"/>
          <w:szCs w:val="22"/>
        </w:rPr>
        <w:t xml:space="preserve">Source </w:t>
      </w:r>
      <w:r w:rsidR="00A43A8B" w:rsidRPr="00683B74">
        <w:rPr>
          <w:rFonts w:asciiTheme="minorHAnsi" w:hAnsiTheme="minorHAnsi" w:cstheme="minorHAnsi"/>
          <w:bCs/>
          <w:sz w:val="22"/>
          <w:szCs w:val="22"/>
        </w:rPr>
        <w:t>1</w:t>
      </w:r>
      <w:r w:rsidR="00020420" w:rsidRPr="00683B74">
        <w:rPr>
          <w:rFonts w:asciiTheme="minorHAnsi" w:hAnsiTheme="minorHAnsi" w:cstheme="minorHAnsi"/>
          <w:bCs/>
          <w:sz w:val="22"/>
          <w:szCs w:val="22"/>
        </w:rPr>
        <w:t>1</w:t>
      </w:r>
      <w:r w:rsidR="00924804">
        <w:rPr>
          <w:rFonts w:asciiTheme="minorHAnsi" w:hAnsiTheme="minorHAnsi" w:cstheme="minorHAnsi"/>
          <w:bCs/>
          <w:sz w:val="22"/>
          <w:szCs w:val="22"/>
        </w:rPr>
        <w:t>a-b</w:t>
      </w:r>
      <w:r w:rsidRPr="00683B74">
        <w:rPr>
          <w:rFonts w:asciiTheme="minorHAnsi" w:hAnsiTheme="minorHAnsi" w:cstheme="minorHAnsi"/>
          <w:bCs/>
          <w:sz w:val="22"/>
          <w:szCs w:val="22"/>
        </w:rPr>
        <w:t>:</w:t>
      </w:r>
      <w:r w:rsidRPr="0064672F">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Rashi</w:t>
      </w:r>
      <w:proofErr w:type="spellEnd"/>
      <w:r>
        <w:rPr>
          <w:rFonts w:asciiTheme="minorHAnsi" w:hAnsiTheme="minorHAnsi" w:cstheme="minorHAnsi"/>
          <w:b w:val="0"/>
          <w:sz w:val="22"/>
          <w:szCs w:val="22"/>
        </w:rPr>
        <w:t xml:space="preserve"> </w:t>
      </w:r>
      <w:r w:rsidR="007D05E9">
        <w:rPr>
          <w:rFonts w:asciiTheme="minorHAnsi" w:hAnsiTheme="minorHAnsi" w:cstheme="minorHAnsi"/>
          <w:b w:val="0"/>
          <w:sz w:val="22"/>
          <w:szCs w:val="22"/>
        </w:rPr>
        <w:t xml:space="preserve">in Sanhedrin </w:t>
      </w:r>
      <w:r w:rsidR="00924804" w:rsidRPr="00884BF0">
        <w:rPr>
          <w:rFonts w:asciiTheme="minorHAnsi" w:hAnsiTheme="minorHAnsi" w:cstheme="minorHAnsi"/>
          <w:b w:val="0"/>
          <w:sz w:val="22"/>
          <w:szCs w:val="22"/>
        </w:rPr>
        <w:t>(11a)</w:t>
      </w:r>
      <w:r w:rsidR="00924804">
        <w:rPr>
          <w:rFonts w:asciiTheme="minorHAnsi" w:hAnsiTheme="minorHAnsi" w:cstheme="minorHAnsi"/>
          <w:b w:val="0"/>
          <w:sz w:val="22"/>
          <w:szCs w:val="22"/>
        </w:rPr>
        <w:t xml:space="preserve"> </w:t>
      </w:r>
      <w:r>
        <w:rPr>
          <w:rFonts w:asciiTheme="minorHAnsi" w:hAnsiTheme="minorHAnsi" w:cstheme="minorHAnsi"/>
          <w:b w:val="0"/>
          <w:sz w:val="22"/>
          <w:szCs w:val="22"/>
        </w:rPr>
        <w:t xml:space="preserve">and </w:t>
      </w:r>
      <w:r w:rsidR="00A43A8B">
        <w:rPr>
          <w:rFonts w:asciiTheme="minorHAnsi" w:hAnsiTheme="minorHAnsi" w:cstheme="minorHAnsi"/>
          <w:b w:val="0"/>
          <w:sz w:val="22"/>
          <w:szCs w:val="22"/>
        </w:rPr>
        <w:t xml:space="preserve">the </w:t>
      </w:r>
      <w:proofErr w:type="spellStart"/>
      <w:r w:rsidR="00A43A8B" w:rsidRPr="00EB6657">
        <w:rPr>
          <w:rFonts w:asciiTheme="minorHAnsi" w:hAnsiTheme="minorHAnsi" w:cstheme="minorHAnsi"/>
          <w:b w:val="0"/>
          <w:i/>
          <w:iCs/>
          <w:sz w:val="22"/>
          <w:szCs w:val="22"/>
        </w:rPr>
        <w:t>Sefer</w:t>
      </w:r>
      <w:proofErr w:type="spellEnd"/>
      <w:r w:rsidR="00A43A8B" w:rsidRPr="00EB6657">
        <w:rPr>
          <w:rFonts w:asciiTheme="minorHAnsi" w:hAnsiTheme="minorHAnsi" w:cstheme="minorHAnsi"/>
          <w:b w:val="0"/>
          <w:i/>
          <w:iCs/>
          <w:sz w:val="22"/>
          <w:szCs w:val="22"/>
        </w:rPr>
        <w:t xml:space="preserve"> </w:t>
      </w:r>
      <w:proofErr w:type="spellStart"/>
      <w:r w:rsidR="00A43A8B" w:rsidRPr="00EB6657">
        <w:rPr>
          <w:rFonts w:asciiTheme="minorHAnsi" w:hAnsiTheme="minorHAnsi" w:cstheme="minorHAnsi"/>
          <w:b w:val="0"/>
          <w:i/>
          <w:iCs/>
          <w:sz w:val="22"/>
          <w:szCs w:val="22"/>
        </w:rPr>
        <w:t>Meirat</w:t>
      </w:r>
      <w:proofErr w:type="spellEnd"/>
      <w:r w:rsidR="00A43A8B" w:rsidRPr="00EB6657">
        <w:rPr>
          <w:rFonts w:asciiTheme="minorHAnsi" w:hAnsiTheme="minorHAnsi" w:cstheme="minorHAnsi"/>
          <w:b w:val="0"/>
          <w:i/>
          <w:iCs/>
          <w:sz w:val="22"/>
          <w:szCs w:val="22"/>
        </w:rPr>
        <w:t xml:space="preserve"> </w:t>
      </w:r>
      <w:proofErr w:type="spellStart"/>
      <w:r w:rsidR="00A43A8B" w:rsidRPr="00EB6657">
        <w:rPr>
          <w:rFonts w:asciiTheme="minorHAnsi" w:hAnsiTheme="minorHAnsi" w:cstheme="minorHAnsi"/>
          <w:b w:val="0"/>
          <w:i/>
          <w:iCs/>
          <w:sz w:val="22"/>
          <w:szCs w:val="22"/>
        </w:rPr>
        <w:t>Ainayim</w:t>
      </w:r>
      <w:proofErr w:type="spellEnd"/>
      <w:r w:rsidR="00A43A8B">
        <w:rPr>
          <w:rFonts w:asciiTheme="minorHAnsi" w:hAnsiTheme="minorHAnsi" w:cstheme="minorHAnsi"/>
          <w:b w:val="0"/>
          <w:sz w:val="22"/>
          <w:szCs w:val="22"/>
        </w:rPr>
        <w:t xml:space="preserve"> </w:t>
      </w:r>
      <w:r w:rsidR="00A43A8B" w:rsidRPr="005E393A">
        <w:rPr>
          <w:rFonts w:asciiTheme="minorHAnsi" w:hAnsiTheme="minorHAnsi" w:cstheme="minorHAnsi"/>
          <w:b w:val="0"/>
          <w:sz w:val="22"/>
          <w:szCs w:val="22"/>
        </w:rPr>
        <w:t>(</w:t>
      </w:r>
      <w:proofErr w:type="spellStart"/>
      <w:r w:rsidR="005E393A" w:rsidRPr="005E393A">
        <w:rPr>
          <w:rFonts w:asciiTheme="majorBidi" w:hAnsiTheme="majorBidi" w:cstheme="majorBidi"/>
          <w:sz w:val="25"/>
          <w:szCs w:val="25"/>
          <w:rtl/>
        </w:rPr>
        <w:t>סמ״ע</w:t>
      </w:r>
      <w:proofErr w:type="spellEnd"/>
      <w:r w:rsidR="00A43A8B" w:rsidRPr="005E393A">
        <w:rPr>
          <w:rFonts w:asciiTheme="minorHAnsi" w:hAnsiTheme="minorHAnsi" w:cstheme="minorHAnsi"/>
          <w:b w:val="0"/>
          <w:sz w:val="22"/>
          <w:szCs w:val="22"/>
        </w:rPr>
        <w:t>)</w:t>
      </w:r>
      <w:r w:rsidR="00A43A8B" w:rsidRPr="00EB6657">
        <w:rPr>
          <w:rFonts w:asciiTheme="minorHAnsi" w:hAnsiTheme="minorHAnsi" w:cstheme="minorHAnsi"/>
          <w:b w:val="0"/>
          <w:i/>
          <w:iCs/>
          <w:sz w:val="22"/>
          <w:szCs w:val="22"/>
        </w:rPr>
        <w:t xml:space="preserve"> </w:t>
      </w:r>
      <w:r w:rsidR="008B60C2">
        <w:rPr>
          <w:rFonts w:asciiTheme="minorHAnsi" w:hAnsiTheme="minorHAnsi" w:cstheme="minorHAnsi"/>
          <w:b w:val="0"/>
          <w:sz w:val="22"/>
          <w:szCs w:val="22"/>
        </w:rPr>
        <w:t xml:space="preserve">on </w:t>
      </w:r>
      <w:r w:rsidR="008B60C2" w:rsidRPr="008F4777">
        <w:rPr>
          <w:rFonts w:asciiTheme="minorHAnsi" w:hAnsiTheme="minorHAnsi" w:cstheme="minorHAnsi"/>
          <w:b w:val="0"/>
          <w:sz w:val="22"/>
          <w:szCs w:val="22"/>
        </w:rPr>
        <w:t xml:space="preserve">Shulchan </w:t>
      </w:r>
      <w:proofErr w:type="spellStart"/>
      <w:r w:rsidR="008B60C2" w:rsidRPr="008F4777">
        <w:rPr>
          <w:rFonts w:asciiTheme="minorHAnsi" w:hAnsiTheme="minorHAnsi" w:cstheme="minorHAnsi"/>
          <w:b w:val="0"/>
          <w:sz w:val="22"/>
          <w:szCs w:val="22"/>
        </w:rPr>
        <w:t>Aruch</w:t>
      </w:r>
      <w:proofErr w:type="spellEnd"/>
      <w:r w:rsidR="008B60C2" w:rsidRPr="008F4777">
        <w:rPr>
          <w:rFonts w:asciiTheme="minorHAnsi" w:hAnsiTheme="minorHAnsi" w:cstheme="minorHAnsi"/>
          <w:b w:val="0"/>
          <w:sz w:val="22"/>
          <w:szCs w:val="22"/>
        </w:rPr>
        <w:t xml:space="preserve"> </w:t>
      </w:r>
      <w:r w:rsidR="00924804" w:rsidRPr="00884BF0">
        <w:rPr>
          <w:rFonts w:asciiTheme="minorHAnsi" w:hAnsiTheme="minorHAnsi" w:cstheme="minorHAnsi"/>
          <w:b w:val="0"/>
          <w:sz w:val="22"/>
          <w:szCs w:val="22"/>
        </w:rPr>
        <w:t>(11b):</w:t>
      </w:r>
      <w:r w:rsidR="00924804">
        <w:rPr>
          <w:rFonts w:asciiTheme="minorHAnsi" w:hAnsiTheme="minorHAnsi" w:cstheme="minorHAnsi"/>
          <w:b w:val="0"/>
          <w:sz w:val="22"/>
          <w:szCs w:val="22"/>
        </w:rPr>
        <w:t xml:space="preserve">  </w:t>
      </w:r>
      <w:r w:rsidR="008F4777">
        <w:rPr>
          <w:rFonts w:asciiTheme="minorHAnsi" w:hAnsiTheme="minorHAnsi" w:cstheme="minorHAnsi"/>
          <w:b w:val="0"/>
          <w:sz w:val="22"/>
          <w:szCs w:val="22"/>
        </w:rPr>
        <w:br/>
      </w:r>
      <w:r w:rsidR="00137C64">
        <w:rPr>
          <w:rFonts w:asciiTheme="minorHAnsi" w:hAnsiTheme="minorHAnsi" w:cstheme="minorHAnsi"/>
          <w:b w:val="0"/>
          <w:sz w:val="22"/>
          <w:szCs w:val="22"/>
        </w:rPr>
        <w:t xml:space="preserve">Status of </w:t>
      </w:r>
      <w:r w:rsidR="008F4777">
        <w:rPr>
          <w:rFonts w:asciiTheme="minorHAnsi" w:hAnsiTheme="minorHAnsi" w:cstheme="minorHAnsi"/>
          <w:b w:val="0"/>
          <w:sz w:val="22"/>
          <w:szCs w:val="22"/>
        </w:rPr>
        <w:t xml:space="preserve">the </w:t>
      </w:r>
      <w:r w:rsidR="00137C64" w:rsidRPr="00D95BFF">
        <w:rPr>
          <w:rFonts w:asciiTheme="minorHAnsi" w:hAnsiTheme="minorHAnsi" w:cstheme="minorHAnsi"/>
          <w:b w:val="0"/>
          <w:i/>
          <w:iCs/>
          <w:sz w:val="22"/>
          <w:szCs w:val="22"/>
        </w:rPr>
        <w:t>‘non-emerged fetus</w:t>
      </w:r>
      <w:proofErr w:type="gramStart"/>
      <w:r w:rsidR="00137C64" w:rsidRPr="00D95BFF">
        <w:rPr>
          <w:rFonts w:asciiTheme="minorHAnsi" w:hAnsiTheme="minorHAnsi" w:cstheme="minorHAnsi"/>
          <w:b w:val="0"/>
          <w:i/>
          <w:iCs/>
          <w:sz w:val="22"/>
          <w:szCs w:val="22"/>
        </w:rPr>
        <w:t>’</w:t>
      </w:r>
      <w:r w:rsidR="00137C64">
        <w:rPr>
          <w:rFonts w:asciiTheme="minorHAnsi" w:hAnsiTheme="minorHAnsi" w:cstheme="minorHAnsi"/>
          <w:b w:val="0"/>
          <w:sz w:val="22"/>
          <w:szCs w:val="22"/>
        </w:rPr>
        <w:t xml:space="preserve">  </w:t>
      </w:r>
      <w:r w:rsidR="00617F2E" w:rsidRPr="00617F2E">
        <w:rPr>
          <w:rFonts w:asciiTheme="minorHAnsi" w:hAnsiTheme="minorHAnsi" w:cstheme="minorHAnsi"/>
          <w:b w:val="0"/>
          <w:i/>
          <w:iCs/>
          <w:sz w:val="18"/>
          <w:szCs w:val="18"/>
        </w:rPr>
        <w:t>(</w:t>
      </w:r>
      <w:proofErr w:type="gramEnd"/>
      <w:r w:rsidR="00617F2E" w:rsidRPr="00617F2E">
        <w:rPr>
          <w:rFonts w:asciiTheme="minorHAnsi" w:hAnsiTheme="minorHAnsi" w:cstheme="minorHAnsi"/>
          <w:b w:val="0"/>
          <w:i/>
          <w:iCs/>
          <w:sz w:val="18"/>
          <w:szCs w:val="18"/>
        </w:rPr>
        <w:t xml:space="preserve">See Supplement 1, </w:t>
      </w:r>
      <w:r w:rsidR="0071561A">
        <w:rPr>
          <w:rFonts w:asciiTheme="minorHAnsi" w:hAnsiTheme="minorHAnsi" w:cstheme="minorHAnsi"/>
          <w:b w:val="0"/>
          <w:i/>
          <w:iCs/>
          <w:sz w:val="18"/>
          <w:szCs w:val="18"/>
        </w:rPr>
        <w:t xml:space="preserve">Source 2, </w:t>
      </w:r>
      <w:r w:rsidR="00617F2E" w:rsidRPr="00617F2E">
        <w:rPr>
          <w:rFonts w:asciiTheme="minorHAnsi" w:hAnsiTheme="minorHAnsi" w:cstheme="minorHAnsi"/>
          <w:b w:val="0"/>
          <w:i/>
          <w:iCs/>
          <w:sz w:val="18"/>
          <w:szCs w:val="18"/>
        </w:rPr>
        <w:t xml:space="preserve">p. </w:t>
      </w:r>
      <w:r w:rsidR="00D02F45">
        <w:rPr>
          <w:rFonts w:asciiTheme="minorHAnsi" w:hAnsiTheme="minorHAnsi" w:cstheme="minorHAnsi"/>
          <w:b w:val="0"/>
          <w:i/>
          <w:iCs/>
          <w:sz w:val="18"/>
          <w:szCs w:val="18"/>
        </w:rPr>
        <w:t>5</w:t>
      </w:r>
      <w:r w:rsidR="00617F2E" w:rsidRPr="00617F2E">
        <w:rPr>
          <w:rFonts w:asciiTheme="minorHAnsi" w:hAnsiTheme="minorHAnsi" w:cstheme="minorHAnsi"/>
          <w:b w:val="0"/>
          <w:i/>
          <w:iCs/>
          <w:sz w:val="18"/>
          <w:szCs w:val="18"/>
        </w:rPr>
        <w:t>1</w:t>
      </w:r>
      <w:r w:rsidR="00DC0852">
        <w:rPr>
          <w:rFonts w:asciiTheme="minorHAnsi" w:hAnsiTheme="minorHAnsi" w:cstheme="minorHAnsi"/>
          <w:b w:val="0"/>
          <w:i/>
          <w:iCs/>
          <w:sz w:val="18"/>
          <w:szCs w:val="18"/>
        </w:rPr>
        <w:t>,</w:t>
      </w:r>
      <w:r w:rsidR="00617F2E" w:rsidRPr="00617F2E">
        <w:rPr>
          <w:rFonts w:asciiTheme="minorHAnsi" w:hAnsiTheme="minorHAnsi" w:cstheme="minorHAnsi"/>
          <w:b w:val="0"/>
          <w:i/>
          <w:iCs/>
          <w:sz w:val="18"/>
          <w:szCs w:val="18"/>
        </w:rPr>
        <w:t xml:space="preserve"> for </w:t>
      </w:r>
      <w:r w:rsidR="00544B1F">
        <w:rPr>
          <w:rFonts w:asciiTheme="minorHAnsi" w:hAnsiTheme="minorHAnsi" w:cstheme="minorHAnsi"/>
          <w:b w:val="0"/>
          <w:i/>
          <w:iCs/>
          <w:sz w:val="18"/>
          <w:szCs w:val="18"/>
        </w:rPr>
        <w:t xml:space="preserve">full text of </w:t>
      </w:r>
      <w:proofErr w:type="spellStart"/>
      <w:r w:rsidR="00617F2E" w:rsidRPr="00617F2E">
        <w:rPr>
          <w:rFonts w:asciiTheme="minorHAnsi" w:hAnsiTheme="minorHAnsi" w:cstheme="minorHAnsi"/>
          <w:b w:val="0"/>
          <w:i/>
          <w:iCs/>
          <w:sz w:val="18"/>
          <w:szCs w:val="18"/>
        </w:rPr>
        <w:t>Rashi</w:t>
      </w:r>
      <w:proofErr w:type="spellEnd"/>
      <w:r w:rsidR="00617F2E" w:rsidRPr="00617F2E">
        <w:rPr>
          <w:rFonts w:asciiTheme="minorHAnsi" w:hAnsiTheme="minorHAnsi" w:cstheme="minorHAnsi"/>
          <w:b w:val="0"/>
          <w:i/>
          <w:iCs/>
          <w:sz w:val="18"/>
          <w:szCs w:val="18"/>
        </w:rPr>
        <w:t>)</w:t>
      </w:r>
      <w:r w:rsidR="00AF67F5">
        <w:rPr>
          <w:rFonts w:asciiTheme="minorHAnsi" w:hAnsiTheme="minorHAnsi" w:cstheme="minorHAnsi"/>
          <w:b w:val="0"/>
          <w:i/>
          <w:iCs/>
          <w:sz w:val="18"/>
          <w:szCs w:val="18"/>
        </w:rPr>
        <w:t>:</w:t>
      </w:r>
    </w:p>
    <w:tbl>
      <w:tblPr>
        <w:tblStyle w:val="TableGrid"/>
        <w:bidiVisual/>
        <w:tblW w:w="10898" w:type="dxa"/>
        <w:tblInd w:w="-230" w:type="dxa"/>
        <w:tblLook w:val="04A0" w:firstRow="1" w:lastRow="0" w:firstColumn="1" w:lastColumn="0" w:noHBand="0" w:noVBand="1"/>
      </w:tblPr>
      <w:tblGrid>
        <w:gridCol w:w="4415"/>
        <w:gridCol w:w="6483"/>
      </w:tblGrid>
      <w:tr w:rsidR="00F20656" w14:paraId="4425E5A7" w14:textId="77777777" w:rsidTr="009C5E25">
        <w:tc>
          <w:tcPr>
            <w:tcW w:w="4415" w:type="dxa"/>
          </w:tcPr>
          <w:p w14:paraId="73C02A1C" w14:textId="7CEF7872" w:rsidR="00F20656" w:rsidRPr="00957298" w:rsidRDefault="00A43A8B" w:rsidP="009C5E25">
            <w:pPr>
              <w:bidi/>
              <w:spacing w:line="360" w:lineRule="auto"/>
              <w:rPr>
                <w:rFonts w:asciiTheme="majorBidi" w:hAnsiTheme="majorBidi" w:cstheme="majorBidi"/>
                <w:sz w:val="26"/>
                <w:szCs w:val="26"/>
              </w:rPr>
            </w:pPr>
            <w:r w:rsidRPr="00055A42">
              <w:rPr>
                <w:rFonts w:asciiTheme="majorBidi" w:hAnsiTheme="majorBidi" w:cstheme="majorBidi"/>
                <w:sz w:val="26"/>
                <w:szCs w:val="26"/>
                <w:u w:val="single"/>
                <w:rtl/>
              </w:rPr>
              <w:t>רש</w:t>
            </w:r>
            <w:r w:rsidRPr="00055A42">
              <w:rPr>
                <w:rFonts w:asciiTheme="majorBidi" w:hAnsiTheme="majorBidi" w:cs="Times New Roman" w:hint="cs"/>
                <w:sz w:val="26"/>
                <w:szCs w:val="26"/>
                <w:u w:val="single"/>
                <w:rtl/>
              </w:rPr>
              <w:t>״</w:t>
            </w:r>
            <w:r w:rsidRPr="00055A42">
              <w:rPr>
                <w:rFonts w:asciiTheme="majorBidi" w:hAnsiTheme="majorBidi" w:cstheme="majorBidi"/>
                <w:sz w:val="26"/>
                <w:szCs w:val="26"/>
                <w:u w:val="single"/>
                <w:rtl/>
              </w:rPr>
              <w:t>י</w:t>
            </w:r>
            <w:r w:rsidR="00F20656" w:rsidRPr="00957298">
              <w:rPr>
                <w:rFonts w:asciiTheme="majorBidi" w:hAnsiTheme="majorBidi" w:cstheme="majorBidi"/>
                <w:sz w:val="26"/>
                <w:szCs w:val="26"/>
                <w:u w:val="single"/>
                <w:rtl/>
              </w:rPr>
              <w:t xml:space="preserve"> </w:t>
            </w:r>
            <w:r w:rsidRPr="00A43A8B">
              <w:rPr>
                <w:rFonts w:asciiTheme="majorBidi" w:hAnsiTheme="majorBidi" w:cs="Times New Roman"/>
                <w:sz w:val="26"/>
                <w:szCs w:val="26"/>
                <w:u w:val="single"/>
                <w:rtl/>
              </w:rPr>
              <w:t xml:space="preserve">סנהדרין דף עב׃ </w:t>
            </w:r>
            <w:r w:rsidR="00F20656" w:rsidRPr="00957298">
              <w:rPr>
                <w:rFonts w:asciiTheme="majorBidi" w:hAnsiTheme="majorBidi" w:cstheme="majorBidi"/>
                <w:sz w:val="26"/>
                <w:szCs w:val="26"/>
                <w:u w:val="single"/>
                <w:rtl/>
              </w:rPr>
              <w:t>ד</w:t>
            </w:r>
            <w:r w:rsidR="00F20656" w:rsidRPr="00957298">
              <w:rPr>
                <w:rFonts w:asciiTheme="majorBidi" w:hAnsiTheme="majorBidi" w:cs="Times New Roman" w:hint="cs"/>
                <w:sz w:val="26"/>
                <w:szCs w:val="26"/>
                <w:u w:val="single"/>
                <w:rtl/>
              </w:rPr>
              <w:t>״</w:t>
            </w:r>
            <w:r w:rsidR="00F20656" w:rsidRPr="00957298">
              <w:rPr>
                <w:rFonts w:asciiTheme="majorBidi" w:hAnsiTheme="majorBidi" w:cstheme="majorBidi"/>
                <w:sz w:val="26"/>
                <w:szCs w:val="26"/>
                <w:u w:val="single"/>
                <w:rtl/>
              </w:rPr>
              <w:t>ה יצא ראשו</w:t>
            </w:r>
            <w:r w:rsidR="00F20656" w:rsidRPr="00957298">
              <w:rPr>
                <w:rFonts w:cstheme="minorHAnsi"/>
                <w:sz w:val="26"/>
                <w:szCs w:val="26"/>
              </w:rPr>
              <w:t>:</w:t>
            </w:r>
          </w:p>
          <w:p w14:paraId="2E1C616B" w14:textId="576CA700" w:rsidR="00F20656" w:rsidRPr="00957298" w:rsidRDefault="00F20656" w:rsidP="009C5E25">
            <w:pPr>
              <w:bidi/>
              <w:spacing w:line="360" w:lineRule="auto"/>
              <w:rPr>
                <w:i/>
                <w:sz w:val="25"/>
                <w:szCs w:val="25"/>
                <w:rtl/>
              </w:rPr>
            </w:pPr>
            <w:r w:rsidRPr="00957298">
              <w:rPr>
                <w:rFonts w:asciiTheme="majorBidi" w:hAnsiTheme="majorBidi" w:cs="Times New Roman"/>
                <w:sz w:val="25"/>
                <w:szCs w:val="25"/>
                <w:rtl/>
              </w:rPr>
              <w:t>באשה המקשה לילד ומסוכנת</w:t>
            </w:r>
            <w:r w:rsidRPr="00957298">
              <w:rPr>
                <w:rFonts w:asciiTheme="majorBidi" w:hAnsiTheme="majorBidi" w:cs="Times New Roman"/>
                <w:sz w:val="25"/>
                <w:szCs w:val="25"/>
              </w:rPr>
              <w:t>.</w:t>
            </w:r>
            <w:r w:rsidRPr="00957298">
              <w:rPr>
                <w:rFonts w:asciiTheme="majorBidi" w:hAnsiTheme="majorBidi" w:cs="Times New Roman"/>
                <w:sz w:val="25"/>
                <w:szCs w:val="25"/>
                <w:rtl/>
              </w:rPr>
              <w:t xml:space="preserve"> </w:t>
            </w:r>
            <w:r w:rsidR="00784158">
              <w:rPr>
                <w:rFonts w:asciiTheme="majorBidi" w:hAnsiTheme="majorBidi" w:cs="Times New Roman"/>
                <w:sz w:val="25"/>
                <w:szCs w:val="25"/>
              </w:rPr>
              <w:t xml:space="preserve"> </w:t>
            </w:r>
            <w:proofErr w:type="spellStart"/>
            <w:r w:rsidRPr="00957298">
              <w:rPr>
                <w:rFonts w:asciiTheme="majorBidi" w:hAnsiTheme="majorBidi" w:cs="Times New Roman"/>
                <w:sz w:val="25"/>
                <w:szCs w:val="25"/>
                <w:rtl/>
              </w:rPr>
              <w:t>וקתני</w:t>
            </w:r>
            <w:proofErr w:type="spellEnd"/>
            <w:r w:rsidRPr="00957298">
              <w:rPr>
                <w:rFonts w:asciiTheme="majorBidi" w:hAnsiTheme="majorBidi" w:cs="Times New Roman"/>
                <w:sz w:val="25"/>
                <w:szCs w:val="25"/>
                <w:rtl/>
              </w:rPr>
              <w:t xml:space="preserve"> רישא החיה פושטת ידה </w:t>
            </w:r>
            <w:proofErr w:type="spellStart"/>
            <w:r w:rsidRPr="00957298">
              <w:rPr>
                <w:rFonts w:asciiTheme="majorBidi" w:hAnsiTheme="majorBidi" w:cs="Times New Roman"/>
                <w:sz w:val="25"/>
                <w:szCs w:val="25"/>
                <w:rtl/>
              </w:rPr>
              <w:t>וחותכתו</w:t>
            </w:r>
            <w:proofErr w:type="spellEnd"/>
            <w:r w:rsidRPr="00957298">
              <w:rPr>
                <w:rFonts w:asciiTheme="majorBidi" w:hAnsiTheme="majorBidi" w:cs="Times New Roman"/>
                <w:sz w:val="25"/>
                <w:szCs w:val="25"/>
                <w:rtl/>
              </w:rPr>
              <w:t xml:space="preserve"> </w:t>
            </w:r>
            <w:proofErr w:type="spellStart"/>
            <w:r w:rsidRPr="00957298">
              <w:rPr>
                <w:rFonts w:asciiTheme="majorBidi" w:hAnsiTheme="majorBidi" w:cs="Times New Roman"/>
                <w:sz w:val="25"/>
                <w:szCs w:val="25"/>
                <w:rtl/>
              </w:rPr>
              <w:t>ומוציאתו</w:t>
            </w:r>
            <w:proofErr w:type="spellEnd"/>
            <w:r w:rsidRPr="00957298">
              <w:rPr>
                <w:rFonts w:asciiTheme="majorBidi" w:hAnsiTheme="majorBidi" w:cs="Times New Roman"/>
                <w:sz w:val="25"/>
                <w:szCs w:val="25"/>
                <w:rtl/>
              </w:rPr>
              <w:t xml:space="preserve"> לאברים </w:t>
            </w:r>
            <w:proofErr w:type="spellStart"/>
            <w:r w:rsidRPr="002B162B">
              <w:rPr>
                <w:rFonts w:asciiTheme="majorBidi" w:hAnsiTheme="majorBidi" w:cstheme="majorBidi"/>
                <w:sz w:val="25"/>
                <w:szCs w:val="25"/>
                <w:rtl/>
              </w:rPr>
              <w:t>דכל</w:t>
            </w:r>
            <w:proofErr w:type="spellEnd"/>
            <w:r w:rsidRPr="002B162B">
              <w:rPr>
                <w:rFonts w:asciiTheme="majorBidi" w:hAnsiTheme="majorBidi" w:cstheme="majorBidi"/>
                <w:sz w:val="25"/>
                <w:szCs w:val="25"/>
                <w:rtl/>
              </w:rPr>
              <w:t xml:space="preserve"> זמן שלא יצא </w:t>
            </w:r>
            <w:proofErr w:type="spellStart"/>
            <w:r w:rsidRPr="002B162B">
              <w:rPr>
                <w:rFonts w:asciiTheme="majorBidi" w:hAnsiTheme="majorBidi" w:cstheme="majorBidi"/>
                <w:sz w:val="25"/>
                <w:szCs w:val="25"/>
                <w:rtl/>
              </w:rPr>
              <w:t>לאויר</w:t>
            </w:r>
            <w:proofErr w:type="spellEnd"/>
            <w:r w:rsidRPr="002B162B">
              <w:rPr>
                <w:rFonts w:asciiTheme="majorBidi" w:hAnsiTheme="majorBidi" w:cstheme="majorBidi"/>
                <w:sz w:val="25"/>
                <w:szCs w:val="25"/>
                <w:rtl/>
              </w:rPr>
              <w:t xml:space="preserve"> העולם לאו נפש הוא</w:t>
            </w:r>
            <w:r w:rsidRPr="00957298">
              <w:rPr>
                <w:rFonts w:asciiTheme="majorBidi" w:hAnsiTheme="majorBidi" w:cstheme="majorBidi"/>
                <w:sz w:val="25"/>
                <w:szCs w:val="25"/>
                <w:rtl/>
              </w:rPr>
              <w:t xml:space="preserve"> וניתן להורגו ולהציל את אמו</w:t>
            </w:r>
            <w:r w:rsidRPr="00D95BFF">
              <w:rPr>
                <w:rFonts w:cstheme="minorHAnsi"/>
              </w:rPr>
              <w:t>.</w:t>
            </w:r>
            <w:r w:rsidRPr="00957298">
              <w:rPr>
                <w:rFonts w:asciiTheme="majorBidi" w:hAnsiTheme="majorBidi" w:cstheme="majorBidi"/>
                <w:sz w:val="25"/>
                <w:szCs w:val="25"/>
                <w:rtl/>
              </w:rPr>
              <w:t xml:space="preserve"> </w:t>
            </w:r>
            <w:r w:rsidRPr="00957298">
              <w:rPr>
                <w:rFonts w:asciiTheme="majorBidi" w:hAnsiTheme="majorBidi" w:cstheme="majorBidi"/>
                <w:sz w:val="25"/>
                <w:szCs w:val="25"/>
              </w:rPr>
              <w:t xml:space="preserve"> </w:t>
            </w:r>
          </w:p>
        </w:tc>
        <w:tc>
          <w:tcPr>
            <w:tcW w:w="6483" w:type="dxa"/>
            <w:vAlign w:val="center"/>
          </w:tcPr>
          <w:p w14:paraId="516655D8" w14:textId="77777777" w:rsidR="00924804" w:rsidRDefault="00924804" w:rsidP="00924804">
            <w:pPr>
              <w:spacing w:before="60" w:line="360" w:lineRule="auto"/>
              <w:rPr>
                <w:sz w:val="20"/>
                <w:szCs w:val="20"/>
              </w:rPr>
            </w:pPr>
            <w:r w:rsidRPr="00924804">
              <w:rPr>
                <w:b/>
                <w:bCs/>
                <w:i/>
                <w:iCs/>
                <w:u w:val="single"/>
              </w:rPr>
              <w:t>Source 11a</w:t>
            </w:r>
            <w:r w:rsidRPr="00924804">
              <w:rPr>
                <w:b/>
                <w:bCs/>
                <w:sz w:val="20"/>
                <w:szCs w:val="20"/>
              </w:rPr>
              <w:t>:</w:t>
            </w:r>
            <w:r>
              <w:rPr>
                <w:sz w:val="20"/>
                <w:szCs w:val="20"/>
              </w:rPr>
              <w:t xml:space="preserve">  </w:t>
            </w:r>
          </w:p>
          <w:p w14:paraId="11D2196B" w14:textId="5619E085" w:rsidR="00F20656" w:rsidRPr="003849DB" w:rsidRDefault="00F20656" w:rsidP="00924804">
            <w:pPr>
              <w:spacing w:line="360" w:lineRule="auto"/>
              <w:rPr>
                <w:rFonts w:eastAsia="Times New Roman"/>
                <w:i/>
                <w:iCs/>
                <w:color w:val="333333"/>
                <w:sz w:val="20"/>
                <w:szCs w:val="20"/>
                <w:rtl/>
                <w:lang w:val="en"/>
              </w:rPr>
            </w:pPr>
            <w:r w:rsidRPr="003849DB">
              <w:rPr>
                <w:sz w:val="20"/>
                <w:szCs w:val="20"/>
              </w:rPr>
              <w:t xml:space="preserve">This is referring to a woman who is having </w:t>
            </w:r>
            <w:r w:rsidR="000B358B">
              <w:rPr>
                <w:sz w:val="20"/>
                <w:szCs w:val="20"/>
              </w:rPr>
              <w:t xml:space="preserve">difficulty </w:t>
            </w:r>
            <w:r w:rsidRPr="003849DB">
              <w:rPr>
                <w:sz w:val="20"/>
                <w:szCs w:val="20"/>
              </w:rPr>
              <w:t xml:space="preserve">giving birth and </w:t>
            </w:r>
            <w:r w:rsidR="009F7C9A">
              <w:rPr>
                <w:sz w:val="20"/>
                <w:szCs w:val="20"/>
              </w:rPr>
              <w:t xml:space="preserve">her life </w:t>
            </w:r>
            <w:r w:rsidRPr="003849DB">
              <w:rPr>
                <w:sz w:val="20"/>
                <w:szCs w:val="20"/>
              </w:rPr>
              <w:t>is endangered.  The first section of the</w:t>
            </w:r>
            <w:r w:rsidR="002B162B" w:rsidRPr="003849DB">
              <w:rPr>
                <w:sz w:val="20"/>
                <w:szCs w:val="20"/>
              </w:rPr>
              <w:t xml:space="preserve"> Mishna</w:t>
            </w:r>
            <w:r w:rsidRPr="003849DB">
              <w:rPr>
                <w:sz w:val="20"/>
                <w:szCs w:val="20"/>
              </w:rPr>
              <w:t xml:space="preserve"> states that the midwife extends her hand, cuts him and removes him lim</w:t>
            </w:r>
            <w:r w:rsidR="00957298" w:rsidRPr="003849DB">
              <w:rPr>
                <w:sz w:val="20"/>
                <w:szCs w:val="20"/>
              </w:rPr>
              <w:t>b</w:t>
            </w:r>
            <w:r w:rsidRPr="003849DB">
              <w:rPr>
                <w:sz w:val="20"/>
                <w:szCs w:val="20"/>
              </w:rPr>
              <w:t xml:space="preserve">-by-limb.  </w:t>
            </w:r>
            <w:proofErr w:type="gramStart"/>
            <w:r w:rsidRPr="003849DB">
              <w:rPr>
                <w:sz w:val="20"/>
                <w:szCs w:val="20"/>
              </w:rPr>
              <w:t>As long as</w:t>
            </w:r>
            <w:proofErr w:type="gramEnd"/>
            <w:r w:rsidRPr="003849DB">
              <w:rPr>
                <w:sz w:val="20"/>
                <w:szCs w:val="20"/>
              </w:rPr>
              <w:t xml:space="preserve"> </w:t>
            </w:r>
            <w:r w:rsidR="00A36E32">
              <w:rPr>
                <w:sz w:val="20"/>
                <w:szCs w:val="20"/>
              </w:rPr>
              <w:t xml:space="preserve">he (i.e., </w:t>
            </w:r>
            <w:r w:rsidRPr="003849DB">
              <w:rPr>
                <w:sz w:val="20"/>
                <w:szCs w:val="20"/>
              </w:rPr>
              <w:t>the fetus</w:t>
            </w:r>
            <w:r w:rsidR="00A36E32">
              <w:rPr>
                <w:sz w:val="20"/>
                <w:szCs w:val="20"/>
              </w:rPr>
              <w:t xml:space="preserve">) </w:t>
            </w:r>
            <w:r w:rsidRPr="003849DB">
              <w:rPr>
                <w:sz w:val="20"/>
                <w:szCs w:val="20"/>
              </w:rPr>
              <w:t xml:space="preserve">has not emerged </w:t>
            </w:r>
            <w:bookmarkStart w:id="23" w:name="_Hlk35069"/>
            <w:r w:rsidRPr="003849DB">
              <w:rPr>
                <w:sz w:val="20"/>
                <w:szCs w:val="20"/>
              </w:rPr>
              <w:t xml:space="preserve">into the air of the world, </w:t>
            </w:r>
            <w:bookmarkEnd w:id="23"/>
            <w:r w:rsidRPr="003849DB">
              <w:rPr>
                <w:sz w:val="20"/>
                <w:szCs w:val="20"/>
              </w:rPr>
              <w:t xml:space="preserve">he is not a </w:t>
            </w:r>
            <w:r w:rsidR="003849DB" w:rsidRPr="00C8649D">
              <w:rPr>
                <w:rFonts w:asciiTheme="majorBidi" w:hAnsiTheme="majorBidi" w:cstheme="majorBidi"/>
                <w:sz w:val="24"/>
                <w:szCs w:val="24"/>
                <w:rtl/>
              </w:rPr>
              <w:t>נפש</w:t>
            </w:r>
            <w:r w:rsidR="003849DB" w:rsidRPr="003849DB">
              <w:rPr>
                <w:rFonts w:cstheme="minorHAnsi"/>
                <w:sz w:val="20"/>
                <w:szCs w:val="20"/>
              </w:rPr>
              <w:t xml:space="preserve"> </w:t>
            </w:r>
            <w:r w:rsidRPr="003849DB">
              <w:rPr>
                <w:rFonts w:cstheme="minorHAnsi"/>
                <w:sz w:val="20"/>
                <w:szCs w:val="20"/>
              </w:rPr>
              <w:t>(i.e., a life) and it is permitted to kill</w:t>
            </w:r>
            <w:r w:rsidRPr="003849DB">
              <w:rPr>
                <w:sz w:val="20"/>
                <w:szCs w:val="20"/>
              </w:rPr>
              <w:t xml:space="preserve"> him to save his mother.  </w:t>
            </w:r>
          </w:p>
        </w:tc>
      </w:tr>
      <w:tr w:rsidR="00957298" w14:paraId="20AE4766" w14:textId="77777777" w:rsidTr="009C5E25">
        <w:tc>
          <w:tcPr>
            <w:tcW w:w="4415" w:type="dxa"/>
          </w:tcPr>
          <w:p w14:paraId="6BFBE8B2" w14:textId="242888F1" w:rsidR="00A43A8B" w:rsidRDefault="00A43A8B" w:rsidP="009C5E25">
            <w:pPr>
              <w:bidi/>
              <w:spacing w:line="360" w:lineRule="auto"/>
              <w:rPr>
                <w:rFonts w:ascii="Times New Roman" w:eastAsia="Times New Roman" w:hAnsi="Times New Roman" w:cs="Times New Roman"/>
                <w:color w:val="000000"/>
                <w:sz w:val="25"/>
                <w:szCs w:val="25"/>
                <w:u w:val="single"/>
              </w:rPr>
            </w:pPr>
            <w:proofErr w:type="spellStart"/>
            <w:r w:rsidRPr="00A43A8B">
              <w:rPr>
                <w:rFonts w:ascii="Times New Roman" w:eastAsia="Times New Roman" w:hAnsi="Times New Roman" w:cs="Times New Roman"/>
                <w:color w:val="000000"/>
                <w:sz w:val="25"/>
                <w:szCs w:val="25"/>
                <w:u w:val="single"/>
                <w:rtl/>
              </w:rPr>
              <w:t>סמ"ע</w:t>
            </w:r>
            <w:proofErr w:type="spellEnd"/>
            <w:r w:rsidRPr="00A43A8B">
              <w:rPr>
                <w:rFonts w:asciiTheme="majorBidi" w:hAnsiTheme="majorBidi" w:cs="Times New Roman"/>
                <w:b/>
                <w:sz w:val="25"/>
                <w:szCs w:val="25"/>
                <w:u w:val="single"/>
                <w:rtl/>
              </w:rPr>
              <w:t xml:space="preserve"> על שלחן ערוך</w:t>
            </w:r>
            <w:r w:rsidRPr="00A43A8B">
              <w:rPr>
                <w:rFonts w:asciiTheme="majorBidi" w:hAnsiTheme="majorBidi" w:cstheme="majorBidi"/>
                <w:bCs/>
                <w:sz w:val="25"/>
                <w:szCs w:val="25"/>
                <w:u w:val="single"/>
              </w:rPr>
              <w:t xml:space="preserve"> </w:t>
            </w:r>
            <w:r w:rsidRPr="00A43A8B">
              <w:rPr>
                <w:rFonts w:ascii="Times New Roman" w:eastAsia="Times New Roman" w:hAnsi="Times New Roman" w:cs="Times New Roman"/>
                <w:color w:val="000000"/>
                <w:sz w:val="25"/>
                <w:szCs w:val="25"/>
                <w:u w:val="single"/>
                <w:rtl/>
              </w:rPr>
              <w:t>חושן משפט סי׳ תכה ס״ק ח׳</w:t>
            </w:r>
            <w:r w:rsidRPr="00957298">
              <w:rPr>
                <w:rFonts w:cstheme="minorHAnsi"/>
                <w:sz w:val="26"/>
                <w:szCs w:val="26"/>
              </w:rPr>
              <w:t>:</w:t>
            </w:r>
            <w:r w:rsidRPr="00A43A8B">
              <w:rPr>
                <w:rFonts w:ascii="Times New Roman" w:eastAsia="Times New Roman" w:hAnsi="Times New Roman" w:cs="Times New Roman"/>
                <w:color w:val="000000"/>
                <w:sz w:val="25"/>
                <w:szCs w:val="25"/>
                <w:rtl/>
              </w:rPr>
              <w:t xml:space="preserve"> </w:t>
            </w:r>
          </w:p>
          <w:p w14:paraId="01B25607" w14:textId="7E4F8416" w:rsidR="00957298" w:rsidRPr="00A43A8B" w:rsidRDefault="00957298" w:rsidP="009C5E25">
            <w:pPr>
              <w:bidi/>
              <w:spacing w:line="360" w:lineRule="auto"/>
              <w:rPr>
                <w:rFonts w:cstheme="minorHAnsi"/>
                <w:sz w:val="25"/>
                <w:szCs w:val="25"/>
              </w:rPr>
            </w:pPr>
            <w:r w:rsidRPr="00A43A8B">
              <w:rPr>
                <w:rFonts w:ascii="Times New Roman" w:eastAsia="Times New Roman" w:hAnsi="Times New Roman" w:cs="Times New Roman"/>
                <w:color w:val="000000"/>
                <w:sz w:val="25"/>
                <w:szCs w:val="25"/>
                <w:rtl/>
              </w:rPr>
              <w:t>ואף על פי כן</w:t>
            </w:r>
            <w:r w:rsidRPr="00A43A8B">
              <w:rPr>
                <w:rFonts w:ascii="Times New Roman" w:eastAsia="Times New Roman" w:hAnsi="Times New Roman" w:cs="Times New Roman"/>
                <w:color w:val="000000"/>
                <w:sz w:val="25"/>
                <w:szCs w:val="25"/>
              </w:rPr>
              <w:t>,</w:t>
            </w:r>
            <w:r w:rsidRPr="00A43A8B">
              <w:rPr>
                <w:rFonts w:ascii="Times New Roman" w:eastAsia="Times New Roman" w:hAnsi="Times New Roman" w:cs="Times New Roman"/>
                <w:color w:val="000000"/>
                <w:sz w:val="25"/>
                <w:szCs w:val="25"/>
                <w:rtl/>
              </w:rPr>
              <w:t xml:space="preserve"> בעודו במעיה מותר לחתכו אף על פי שהוא חי, שכל שלא יצא </w:t>
            </w:r>
            <w:proofErr w:type="spellStart"/>
            <w:r w:rsidRPr="00A43A8B">
              <w:rPr>
                <w:rFonts w:ascii="Times New Roman" w:eastAsia="Times New Roman" w:hAnsi="Times New Roman" w:cs="Times New Roman"/>
                <w:color w:val="000000"/>
                <w:sz w:val="25"/>
                <w:szCs w:val="25"/>
                <w:rtl/>
              </w:rPr>
              <w:t>לאויר</w:t>
            </w:r>
            <w:proofErr w:type="spellEnd"/>
            <w:r w:rsidRPr="00A43A8B">
              <w:rPr>
                <w:rFonts w:ascii="Times New Roman" w:eastAsia="Times New Roman" w:hAnsi="Times New Roman" w:cs="Times New Roman"/>
                <w:color w:val="000000"/>
                <w:sz w:val="25"/>
                <w:szCs w:val="25"/>
                <w:rtl/>
              </w:rPr>
              <w:t xml:space="preserve"> העולם אין שם נפש עליו, והא ראיה </w:t>
            </w:r>
            <w:proofErr w:type="spellStart"/>
            <w:r w:rsidRPr="00A43A8B">
              <w:rPr>
                <w:rFonts w:ascii="Times New Roman" w:eastAsia="Times New Roman" w:hAnsi="Times New Roman" w:cs="Times New Roman"/>
                <w:color w:val="000000"/>
                <w:sz w:val="25"/>
                <w:szCs w:val="25"/>
                <w:rtl/>
              </w:rPr>
              <w:t>דהנוגף</w:t>
            </w:r>
            <w:proofErr w:type="spellEnd"/>
            <w:r w:rsidRPr="00A43A8B">
              <w:rPr>
                <w:rFonts w:ascii="Times New Roman" w:eastAsia="Times New Roman" w:hAnsi="Times New Roman" w:cs="Times New Roman"/>
                <w:color w:val="000000"/>
                <w:sz w:val="25"/>
                <w:szCs w:val="25"/>
                <w:rtl/>
              </w:rPr>
              <w:t xml:space="preserve"> </w:t>
            </w:r>
            <w:proofErr w:type="spellStart"/>
            <w:r w:rsidRPr="00A43A8B">
              <w:rPr>
                <w:rFonts w:ascii="Times New Roman" w:eastAsia="Times New Roman" w:hAnsi="Times New Roman" w:cs="Times New Roman"/>
                <w:color w:val="000000"/>
                <w:sz w:val="25"/>
                <w:szCs w:val="25"/>
                <w:rtl/>
              </w:rPr>
              <w:t>אשה</w:t>
            </w:r>
            <w:proofErr w:type="spellEnd"/>
            <w:r w:rsidRPr="00A43A8B">
              <w:rPr>
                <w:rFonts w:ascii="Times New Roman" w:eastAsia="Times New Roman" w:hAnsi="Times New Roman" w:cs="Times New Roman"/>
                <w:color w:val="000000"/>
                <w:sz w:val="25"/>
                <w:szCs w:val="25"/>
                <w:rtl/>
              </w:rPr>
              <w:t xml:space="preserve"> הרה ויצאו ילדיה ומתו משלם דמי </w:t>
            </w:r>
            <w:proofErr w:type="spellStart"/>
            <w:r w:rsidRPr="00A43A8B">
              <w:rPr>
                <w:rFonts w:ascii="Times New Roman" w:eastAsia="Times New Roman" w:hAnsi="Times New Roman" w:cs="Times New Roman"/>
                <w:color w:val="000000"/>
                <w:sz w:val="25"/>
                <w:szCs w:val="25"/>
                <w:rtl/>
              </w:rPr>
              <w:t>הולדות</w:t>
            </w:r>
            <w:proofErr w:type="spellEnd"/>
            <w:r w:rsidRPr="00A43A8B">
              <w:rPr>
                <w:rFonts w:ascii="Times New Roman" w:eastAsia="Times New Roman" w:hAnsi="Times New Roman" w:cs="Times New Roman"/>
                <w:color w:val="000000"/>
                <w:sz w:val="25"/>
                <w:szCs w:val="25"/>
                <w:rtl/>
              </w:rPr>
              <w:t xml:space="preserve"> </w:t>
            </w:r>
            <w:r w:rsidRPr="002B162B">
              <w:rPr>
                <w:rFonts w:ascii="Times New Roman" w:eastAsia="Times New Roman" w:hAnsi="Times New Roman" w:cs="Times New Roman"/>
                <w:color w:val="000000"/>
                <w:sz w:val="25"/>
                <w:szCs w:val="25"/>
                <w:rtl/>
              </w:rPr>
              <w:t>ואין שם רוצח ומיתה עליו</w:t>
            </w:r>
            <w:r w:rsidR="00D95BFF" w:rsidRPr="00D95BFF">
              <w:rPr>
                <w:rFonts w:cstheme="minorHAnsi"/>
              </w:rPr>
              <w:t>.</w:t>
            </w:r>
          </w:p>
        </w:tc>
        <w:tc>
          <w:tcPr>
            <w:tcW w:w="6483" w:type="dxa"/>
            <w:vAlign w:val="center"/>
          </w:tcPr>
          <w:p w14:paraId="150ED96C" w14:textId="77777777" w:rsidR="00924804" w:rsidRDefault="00924804" w:rsidP="00924804">
            <w:pPr>
              <w:spacing w:before="60" w:line="360" w:lineRule="auto"/>
              <w:rPr>
                <w:sz w:val="20"/>
                <w:szCs w:val="20"/>
              </w:rPr>
            </w:pPr>
            <w:r w:rsidRPr="00924804">
              <w:rPr>
                <w:b/>
                <w:bCs/>
                <w:i/>
                <w:iCs/>
                <w:u w:val="single"/>
              </w:rPr>
              <w:t>Source 11</w:t>
            </w:r>
            <w:r>
              <w:rPr>
                <w:b/>
                <w:bCs/>
                <w:i/>
                <w:iCs/>
                <w:u w:val="single"/>
              </w:rPr>
              <w:t>b</w:t>
            </w:r>
            <w:r w:rsidRPr="00924804">
              <w:rPr>
                <w:b/>
                <w:bCs/>
                <w:sz w:val="20"/>
                <w:szCs w:val="20"/>
              </w:rPr>
              <w:t>:</w:t>
            </w:r>
            <w:r>
              <w:rPr>
                <w:sz w:val="20"/>
                <w:szCs w:val="20"/>
              </w:rPr>
              <w:t xml:space="preserve">  </w:t>
            </w:r>
          </w:p>
          <w:p w14:paraId="319AF4CE" w14:textId="5DF82E23" w:rsidR="00957298" w:rsidRPr="003849DB" w:rsidRDefault="00957298" w:rsidP="00924804">
            <w:pPr>
              <w:spacing w:line="360" w:lineRule="auto"/>
              <w:rPr>
                <w:sz w:val="20"/>
                <w:szCs w:val="20"/>
              </w:rPr>
            </w:pPr>
            <w:r w:rsidRPr="003849DB">
              <w:rPr>
                <w:sz w:val="20"/>
                <w:szCs w:val="20"/>
              </w:rPr>
              <w:t xml:space="preserve">Nonetheless, while he is still </w:t>
            </w:r>
            <w:r w:rsidRPr="003849DB">
              <w:rPr>
                <w:i/>
                <w:iCs/>
                <w:sz w:val="20"/>
                <w:szCs w:val="20"/>
              </w:rPr>
              <w:t>in utero</w:t>
            </w:r>
            <w:r w:rsidRPr="003849DB">
              <w:rPr>
                <w:sz w:val="20"/>
                <w:szCs w:val="20"/>
              </w:rPr>
              <w:t xml:space="preserve">, it is permitted to dismember him even though he is alive because </w:t>
            </w:r>
            <w:r w:rsidR="003849DB" w:rsidRPr="003849DB">
              <w:rPr>
                <w:sz w:val="20"/>
                <w:szCs w:val="20"/>
              </w:rPr>
              <w:t xml:space="preserve">there is no name (i.e., status) of a </w:t>
            </w:r>
            <w:r w:rsidR="003849DB" w:rsidRPr="00C8649D">
              <w:rPr>
                <w:rFonts w:asciiTheme="majorBidi" w:hAnsiTheme="majorBidi" w:cstheme="majorBidi"/>
                <w:sz w:val="24"/>
                <w:szCs w:val="24"/>
                <w:rtl/>
              </w:rPr>
              <w:t>נפש</w:t>
            </w:r>
            <w:r w:rsidR="003849DB" w:rsidRPr="003849DB">
              <w:rPr>
                <w:sz w:val="20"/>
                <w:szCs w:val="20"/>
              </w:rPr>
              <w:t xml:space="preserve"> on him </w:t>
            </w:r>
            <w:r w:rsidR="003849DB">
              <w:rPr>
                <w:sz w:val="20"/>
                <w:szCs w:val="20"/>
              </w:rPr>
              <w:t xml:space="preserve">before </w:t>
            </w:r>
            <w:r w:rsidRPr="003849DB">
              <w:rPr>
                <w:sz w:val="20"/>
                <w:szCs w:val="20"/>
              </w:rPr>
              <w:t xml:space="preserve">he emerges into the air of the world.  The proof is from the fact that one who strikes a pregnant woman aborting her pregnancy, must pay restitution for the fetuses, but there is no name of a murderer or death penalty upon him.  </w:t>
            </w:r>
          </w:p>
        </w:tc>
      </w:tr>
    </w:tbl>
    <w:p w14:paraId="5FED01E2" w14:textId="59B58CFC" w:rsidR="00AD595C" w:rsidRPr="00534242" w:rsidRDefault="00534242" w:rsidP="00061F91">
      <w:pPr>
        <w:pStyle w:val="ListParagraph"/>
        <w:spacing w:after="240"/>
        <w:ind w:right="-72"/>
        <w:rPr>
          <w:rFonts w:ascii="Calibri" w:hAnsi="Calibri" w:cs="Calibri"/>
          <w:bCs/>
        </w:rPr>
      </w:pPr>
      <w:r w:rsidRPr="00CE7C4D">
        <w:rPr>
          <w:u w:val="single"/>
        </w:rPr>
        <w:t>Fugitive situation</w:t>
      </w:r>
      <w:r>
        <w:t xml:space="preserve">: </w:t>
      </w:r>
      <w:r w:rsidR="00AD595C">
        <w:t>Why is</w:t>
      </w:r>
      <w:r w:rsidR="00AD595C" w:rsidRPr="00AD595C">
        <w:t xml:space="preserve"> i</w:t>
      </w:r>
      <w:r w:rsidR="00AD595C">
        <w:t>t</w:t>
      </w:r>
      <w:r w:rsidR="00AD595C" w:rsidRPr="00AD595C">
        <w:t xml:space="preserve"> prohibited to hand over a </w:t>
      </w:r>
      <w:r w:rsidR="00D95BFF" w:rsidRPr="00D95BFF">
        <w:rPr>
          <w:i/>
          <w:iCs/>
        </w:rPr>
        <w:t>‘fugitive with escape capability’</w:t>
      </w:r>
      <w:r w:rsidR="00AD595C" w:rsidRPr="00AD595C">
        <w:t xml:space="preserve"> while it is permitted to hand over a </w:t>
      </w:r>
      <w:r w:rsidR="00D95BFF" w:rsidRPr="00D95BFF">
        <w:rPr>
          <w:i/>
          <w:iCs/>
        </w:rPr>
        <w:t>‘fugitive without escape capability’</w:t>
      </w:r>
      <w:r>
        <w:t xml:space="preserve">?  </w:t>
      </w:r>
      <w:r w:rsidR="00D95BFF">
        <w:t xml:space="preserve">The </w:t>
      </w:r>
      <w:proofErr w:type="spellStart"/>
      <w:r w:rsidR="00D95BFF" w:rsidRPr="00D95BFF">
        <w:rPr>
          <w:i/>
          <w:iCs/>
        </w:rPr>
        <w:t>Chasdei</w:t>
      </w:r>
      <w:proofErr w:type="spellEnd"/>
      <w:r w:rsidR="00D95BFF" w:rsidRPr="00D95BFF">
        <w:rPr>
          <w:i/>
          <w:iCs/>
        </w:rPr>
        <w:t xml:space="preserve"> </w:t>
      </w:r>
      <w:proofErr w:type="spellStart"/>
      <w:r w:rsidR="00D95BFF" w:rsidRPr="00D95BFF">
        <w:rPr>
          <w:i/>
          <w:iCs/>
        </w:rPr>
        <w:t>Dovid</w:t>
      </w:r>
      <w:proofErr w:type="spellEnd"/>
      <w:r w:rsidR="00D95BFF" w:rsidRPr="00534242">
        <w:t xml:space="preserve"> </w:t>
      </w:r>
      <w:r w:rsidR="00D95BFF">
        <w:t>(</w:t>
      </w:r>
      <w:r w:rsidR="007E6B8A">
        <w:t xml:space="preserve">authored by </w:t>
      </w:r>
      <w:r w:rsidR="00020420">
        <w:t xml:space="preserve">        </w:t>
      </w:r>
      <w:r w:rsidR="00901404">
        <w:t xml:space="preserve">  </w:t>
      </w:r>
      <w:r w:rsidR="00D95BFF" w:rsidRPr="00534242">
        <w:t xml:space="preserve">Rav </w:t>
      </w:r>
      <w:proofErr w:type="spellStart"/>
      <w:r w:rsidR="00D95BFF" w:rsidRPr="00534242">
        <w:t>Dovid</w:t>
      </w:r>
      <w:proofErr w:type="spellEnd"/>
      <w:r w:rsidR="00D95BFF" w:rsidRPr="00534242">
        <w:t xml:space="preserve"> Pardo</w:t>
      </w:r>
      <w:r w:rsidR="007E6B8A">
        <w:t xml:space="preserve">, </w:t>
      </w:r>
      <w:r w:rsidRPr="00534242">
        <w:t>Source 1</w:t>
      </w:r>
      <w:r w:rsidR="00020420">
        <w:t>2</w:t>
      </w:r>
      <w:r w:rsidRPr="00534242">
        <w:t>)</w:t>
      </w:r>
      <w:r>
        <w:t xml:space="preserve"> explains this </w:t>
      </w:r>
      <w:r w:rsidR="00044A35">
        <w:t xml:space="preserve">distinction </w:t>
      </w:r>
      <w:r w:rsidRPr="00534242">
        <w:t xml:space="preserve">based on the logic of </w:t>
      </w:r>
      <w:r w:rsidR="00A524A1" w:rsidRPr="0081779D">
        <w:rPr>
          <w:rFonts w:ascii="Times New Roman" w:hAnsi="Times New Roman" w:cs="Times New Roman"/>
          <w:sz w:val="25"/>
          <w:szCs w:val="25"/>
          <w:rtl/>
        </w:rPr>
        <w:t>מאי חזית</w:t>
      </w:r>
      <w:r w:rsidRPr="00A31BA9">
        <w:rPr>
          <w:i/>
          <w:iCs/>
        </w:rPr>
        <w:t>.</w:t>
      </w:r>
      <w:r w:rsidRPr="00534242">
        <w:t xml:space="preserve">  If the fugitive </w:t>
      </w:r>
      <w:r>
        <w:t xml:space="preserve">has the capability </w:t>
      </w:r>
      <w:r w:rsidRPr="00534242">
        <w:t>to escape, the townspeople have two theoretical options: (1) they could either allow the fugitive to escape and they will all be killed, or (2) they could save themselves by handing over fugitive to be killed.  This is the standard</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Pr="00534242">
        <w:t xml:space="preserve">dilemma, i.e., </w:t>
      </w:r>
      <w:r w:rsidRPr="00044A35">
        <w:rPr>
          <w:i/>
          <w:iCs/>
        </w:rPr>
        <w:t>Why do you presume that the townspeople’s blood is redder than the fugitive’s blood?</w:t>
      </w:r>
      <w:r w:rsidRPr="00534242">
        <w:t xml:space="preserve">  Accordingly, the townspeople must remain passive </w:t>
      </w:r>
      <w:r w:rsidR="00442EE4">
        <w:t>and allow the fugitive to</w:t>
      </w:r>
      <w:r w:rsidRPr="00534242">
        <w:t xml:space="preserve"> escape.  However, if the fugitive has no capability to escape, 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006642AD">
        <w:t xml:space="preserve">logic </w:t>
      </w:r>
      <w:r w:rsidRPr="00534242">
        <w:t xml:space="preserve">does not apply since </w:t>
      </w:r>
      <w:r w:rsidR="00F71FA0">
        <w:t xml:space="preserve">he cannot be saved even if </w:t>
      </w:r>
      <w:r w:rsidR="00F71FA0" w:rsidRPr="00534242">
        <w:t>the townspeople</w:t>
      </w:r>
      <w:r w:rsidR="00F71FA0">
        <w:t xml:space="preserve"> do not hand him over.  </w:t>
      </w:r>
      <w:r w:rsidR="006642AD">
        <w:t>Since t</w:t>
      </w:r>
      <w:r w:rsidRPr="00534242">
        <w:t xml:space="preserve">he entire basis for </w:t>
      </w:r>
      <w:r w:rsidR="00A31BA9" w:rsidRPr="007E6B8A">
        <w:t>the</w:t>
      </w:r>
      <w:r w:rsidR="007E6B8A">
        <w:rPr>
          <w:i/>
          <w:iCs/>
        </w:rPr>
        <w:t xml:space="preserve"> </w:t>
      </w:r>
      <w:r w:rsidR="00027EFF" w:rsidRPr="00F9687D">
        <w:t>Halacha</w:t>
      </w:r>
      <w:r w:rsidR="00A31BA9" w:rsidRPr="00F9687D">
        <w:t xml:space="preserve"> </w:t>
      </w:r>
      <w:r w:rsidR="00A31BA9">
        <w:t xml:space="preserve">of </w:t>
      </w:r>
      <w:proofErr w:type="spellStart"/>
      <w:r w:rsidR="008C6F92" w:rsidRPr="003A3866">
        <w:rPr>
          <w:rStyle w:val="Style3Char"/>
          <w:rFonts w:asciiTheme="majorBidi" w:hAnsiTheme="majorBidi" w:cstheme="majorBidi"/>
          <w:sz w:val="25"/>
          <w:szCs w:val="25"/>
          <w:rtl/>
        </w:rPr>
        <w:t>יהרג</w:t>
      </w:r>
      <w:proofErr w:type="spellEnd"/>
      <w:r w:rsidR="008C6F92" w:rsidRPr="003A3866">
        <w:rPr>
          <w:rStyle w:val="Style3Char"/>
          <w:rFonts w:asciiTheme="majorBidi" w:hAnsiTheme="majorBidi" w:cstheme="majorBidi"/>
          <w:sz w:val="25"/>
          <w:szCs w:val="25"/>
          <w:rtl/>
        </w:rPr>
        <w:t xml:space="preserve"> ואל יעבור</w:t>
      </w:r>
      <w:r w:rsidR="008C6F92" w:rsidRPr="00534242">
        <w:t xml:space="preserve"> </w:t>
      </w:r>
      <w:r w:rsidRPr="00534242">
        <w:t xml:space="preserve">by </w:t>
      </w:r>
      <w:proofErr w:type="spellStart"/>
      <w:r w:rsidR="00F71FA0" w:rsidRPr="0081779D">
        <w:rPr>
          <w:rFonts w:asciiTheme="majorBidi" w:hAnsiTheme="majorBidi" w:cstheme="majorBidi"/>
          <w:sz w:val="25"/>
          <w:szCs w:val="25"/>
          <w:rtl/>
        </w:rPr>
        <w:t>שׁפיכת</w:t>
      </w:r>
      <w:proofErr w:type="spellEnd"/>
      <w:r w:rsidR="00F71FA0" w:rsidRPr="0081779D">
        <w:rPr>
          <w:rFonts w:asciiTheme="majorBidi" w:hAnsiTheme="majorBidi" w:cstheme="majorBidi"/>
          <w:sz w:val="25"/>
          <w:szCs w:val="25"/>
          <w:rtl/>
        </w:rPr>
        <w:t xml:space="preserve"> דמים</w:t>
      </w:r>
      <w:r w:rsidR="00F71FA0" w:rsidRPr="00B736F6">
        <w:t xml:space="preserve"> </w:t>
      </w:r>
      <w:r w:rsidRPr="00534242">
        <w:t>is</w:t>
      </w:r>
      <w:r w:rsidR="006642AD">
        <w:t xml:space="preserve"> 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006642AD">
        <w:t xml:space="preserve">logic, </w:t>
      </w:r>
      <w:r w:rsidR="003849DB">
        <w:t xml:space="preserve">when </w:t>
      </w:r>
      <w:r w:rsidRPr="00534242">
        <w:t>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006642AD">
        <w:t xml:space="preserve">logic </w:t>
      </w:r>
      <w:r w:rsidRPr="00534242">
        <w:t>does not apply</w:t>
      </w:r>
      <w:r w:rsidR="003849DB">
        <w:t xml:space="preserve">, i.e., if he is unable to escape, </w:t>
      </w:r>
      <w:r w:rsidRPr="00534242">
        <w:t xml:space="preserve">it </w:t>
      </w:r>
      <w:r w:rsidR="006642AD">
        <w:t xml:space="preserve">is </w:t>
      </w:r>
      <w:r w:rsidRPr="00534242">
        <w:t>permitted to hand him over</w:t>
      </w:r>
      <w:r w:rsidR="008F214A">
        <w:t xml:space="preserve"> (See Supplement 2, p.46, paragraph 6a-b, for further explanation of the basis to permit </w:t>
      </w:r>
      <w:r w:rsidR="008F214A" w:rsidRPr="0081779D">
        <w:rPr>
          <w:rFonts w:asciiTheme="majorBidi" w:hAnsiTheme="majorBidi" w:cstheme="majorBidi"/>
          <w:sz w:val="25"/>
          <w:szCs w:val="25"/>
          <w:rtl/>
        </w:rPr>
        <w:t>מסירה</w:t>
      </w:r>
      <w:r w:rsidR="008F214A">
        <w:t>).</w:t>
      </w:r>
      <w:r w:rsidRPr="00534242">
        <w:t xml:space="preserve">  </w:t>
      </w:r>
    </w:p>
    <w:p w14:paraId="69D1A817" w14:textId="7972EAAD" w:rsidR="00AF6D3A" w:rsidRDefault="00BC06D2" w:rsidP="00AD6F56">
      <w:pPr>
        <w:pStyle w:val="NLECaptions"/>
        <w:spacing w:after="80" w:line="264" w:lineRule="auto"/>
        <w:ind w:left="1080" w:right="-144" w:hanging="1080"/>
        <w:rPr>
          <w:rFonts w:asciiTheme="minorHAnsi" w:hAnsiTheme="minorHAnsi" w:cstheme="minorHAnsi"/>
          <w:b w:val="0"/>
          <w:i/>
          <w:iCs/>
          <w:sz w:val="22"/>
          <w:szCs w:val="22"/>
        </w:rPr>
      </w:pPr>
      <w:r w:rsidRPr="00683B74">
        <w:rPr>
          <w:rFonts w:asciiTheme="minorHAnsi" w:hAnsiTheme="minorHAnsi" w:cstheme="minorHAnsi"/>
          <w:bCs/>
          <w:sz w:val="22"/>
          <w:szCs w:val="22"/>
        </w:rPr>
        <w:t>Source 1</w:t>
      </w:r>
      <w:r w:rsidR="00020420" w:rsidRPr="00683B74">
        <w:rPr>
          <w:rFonts w:asciiTheme="minorHAnsi" w:hAnsiTheme="minorHAnsi" w:cstheme="minorHAnsi"/>
          <w:bCs/>
          <w:sz w:val="22"/>
          <w:szCs w:val="22"/>
        </w:rPr>
        <w:t>2</w:t>
      </w:r>
      <w:r w:rsidRPr="00683B74">
        <w:rPr>
          <w:rFonts w:asciiTheme="minorHAnsi" w:hAnsiTheme="minorHAnsi" w:cstheme="minorHAnsi"/>
          <w:bCs/>
          <w:sz w:val="22"/>
          <w:szCs w:val="22"/>
        </w:rPr>
        <w:t>:</w:t>
      </w:r>
      <w:r w:rsidRPr="00224625">
        <w:rPr>
          <w:rFonts w:asciiTheme="minorHAnsi" w:hAnsiTheme="minorHAnsi" w:cstheme="minorHAnsi"/>
          <w:b w:val="0"/>
          <w:sz w:val="22"/>
          <w:szCs w:val="22"/>
        </w:rPr>
        <w:t xml:space="preserve">  </w:t>
      </w:r>
      <w:proofErr w:type="spellStart"/>
      <w:r w:rsidRPr="00D95BFF">
        <w:rPr>
          <w:rFonts w:asciiTheme="minorHAnsi" w:hAnsiTheme="minorHAnsi" w:cstheme="minorHAnsi"/>
          <w:b w:val="0"/>
          <w:i/>
          <w:iCs/>
          <w:sz w:val="22"/>
          <w:szCs w:val="22"/>
        </w:rPr>
        <w:t>Chasdei</w:t>
      </w:r>
      <w:proofErr w:type="spellEnd"/>
      <w:r w:rsidRPr="00D95BFF">
        <w:rPr>
          <w:rFonts w:asciiTheme="minorHAnsi" w:hAnsiTheme="minorHAnsi" w:cstheme="minorHAnsi"/>
          <w:b w:val="0"/>
          <w:i/>
          <w:iCs/>
          <w:sz w:val="22"/>
          <w:szCs w:val="22"/>
        </w:rPr>
        <w:t xml:space="preserve"> </w:t>
      </w:r>
      <w:proofErr w:type="spellStart"/>
      <w:r w:rsidRPr="00D95BFF">
        <w:rPr>
          <w:rFonts w:asciiTheme="minorHAnsi" w:hAnsiTheme="minorHAnsi" w:cstheme="minorHAnsi"/>
          <w:b w:val="0"/>
          <w:i/>
          <w:iCs/>
          <w:sz w:val="22"/>
          <w:szCs w:val="22"/>
        </w:rPr>
        <w:t>Dovid</w:t>
      </w:r>
      <w:proofErr w:type="spellEnd"/>
      <w:r w:rsidRPr="00224625">
        <w:rPr>
          <w:rFonts w:asciiTheme="minorHAnsi" w:hAnsiTheme="minorHAnsi" w:cstheme="minorHAnsi"/>
          <w:b w:val="0"/>
          <w:sz w:val="22"/>
          <w:szCs w:val="22"/>
        </w:rPr>
        <w:t xml:space="preserve"> on the </w:t>
      </w:r>
      <w:proofErr w:type="spellStart"/>
      <w:r w:rsidRPr="00224625">
        <w:rPr>
          <w:rFonts w:asciiTheme="minorHAnsi" w:hAnsiTheme="minorHAnsi" w:cstheme="minorHAnsi"/>
          <w:b w:val="0"/>
          <w:sz w:val="22"/>
          <w:szCs w:val="22"/>
        </w:rPr>
        <w:t>Tosefta</w:t>
      </w:r>
      <w:proofErr w:type="spellEnd"/>
      <w:r>
        <w:rPr>
          <w:rFonts w:asciiTheme="minorHAnsi" w:hAnsiTheme="minorHAnsi" w:cstheme="minorHAnsi"/>
          <w:b w:val="0"/>
          <w:sz w:val="22"/>
          <w:szCs w:val="22"/>
        </w:rPr>
        <w:t xml:space="preserve"> (Source </w:t>
      </w:r>
      <w:r w:rsidR="003849DB">
        <w:rPr>
          <w:rFonts w:asciiTheme="minorHAnsi" w:hAnsiTheme="minorHAnsi" w:cstheme="minorHAnsi"/>
          <w:b w:val="0"/>
          <w:sz w:val="22"/>
          <w:szCs w:val="22"/>
        </w:rPr>
        <w:t>9</w:t>
      </w:r>
      <w:r>
        <w:rPr>
          <w:rFonts w:asciiTheme="minorHAnsi" w:hAnsiTheme="minorHAnsi" w:cstheme="minorHAnsi"/>
          <w:b w:val="0"/>
          <w:sz w:val="22"/>
          <w:szCs w:val="22"/>
        </w:rPr>
        <w:t>)</w:t>
      </w:r>
      <w:r w:rsidRPr="00224625">
        <w:rPr>
          <w:rFonts w:asciiTheme="minorHAnsi" w:hAnsiTheme="minorHAnsi" w:cstheme="minorHAnsi"/>
          <w:b w:val="0"/>
          <w:sz w:val="22"/>
          <w:szCs w:val="22"/>
        </w:rPr>
        <w:t xml:space="preserve">: Basis for differentiating between the </w:t>
      </w:r>
      <w:r w:rsidRPr="00D95BFF">
        <w:rPr>
          <w:rFonts w:asciiTheme="minorHAnsi" w:hAnsiTheme="minorHAnsi" w:cstheme="minorHAnsi"/>
          <w:b w:val="0"/>
          <w:i/>
          <w:iCs/>
          <w:sz w:val="22"/>
          <w:szCs w:val="22"/>
        </w:rPr>
        <w:t>‘fugitive with escape capability’</w:t>
      </w:r>
      <w:r w:rsidRPr="00224625">
        <w:rPr>
          <w:rFonts w:asciiTheme="minorHAnsi" w:hAnsiTheme="minorHAnsi" w:cstheme="minorHAnsi"/>
          <w:b w:val="0"/>
          <w:sz w:val="22"/>
          <w:szCs w:val="22"/>
        </w:rPr>
        <w:t xml:space="preserve"> and the </w:t>
      </w:r>
      <w:r w:rsidRPr="00D95BFF">
        <w:rPr>
          <w:rFonts w:asciiTheme="minorHAnsi" w:hAnsiTheme="minorHAnsi" w:cstheme="minorHAnsi"/>
          <w:b w:val="0"/>
          <w:i/>
          <w:iCs/>
          <w:sz w:val="22"/>
          <w:szCs w:val="22"/>
        </w:rPr>
        <w:t>‘fugitive without escape capability’</w:t>
      </w:r>
      <w:r w:rsidRPr="00224625">
        <w:rPr>
          <w:rFonts w:asciiTheme="minorHAnsi" w:hAnsiTheme="minorHAnsi" w:cstheme="minorHAnsi"/>
          <w:b w:val="0"/>
          <w:sz w:val="22"/>
          <w:szCs w:val="22"/>
        </w:rPr>
        <w:t xml:space="preserve">: </w:t>
      </w:r>
      <w:r w:rsidR="00D02757">
        <w:rPr>
          <w:rFonts w:asciiTheme="minorHAnsi" w:hAnsiTheme="minorHAnsi" w:cstheme="minorHAnsi"/>
          <w:b w:val="0"/>
          <w:sz w:val="22"/>
          <w:szCs w:val="22"/>
        </w:rPr>
        <w:t>T</w:t>
      </w:r>
      <w:r w:rsidRPr="00A524A1">
        <w:rPr>
          <w:rFonts w:asciiTheme="minorHAnsi" w:hAnsiTheme="minorHAnsi" w:cstheme="minorHAnsi"/>
          <w:b w:val="0"/>
          <w:sz w:val="22"/>
          <w:szCs w:val="22"/>
        </w:rPr>
        <w:t>he</w:t>
      </w:r>
      <w:r w:rsidR="000801CD" w:rsidRPr="000801CD">
        <w:rPr>
          <w:rFonts w:ascii="Times New Roman" w:hAnsi="Times New Roman" w:cs="Times New Roman"/>
          <w:b w:val="0"/>
          <w:sz w:val="25"/>
          <w:szCs w:val="25"/>
        </w:rPr>
        <w:t xml:space="preserve"> </w:t>
      </w:r>
      <w:r w:rsidR="000801CD" w:rsidRPr="000801CD">
        <w:rPr>
          <w:rFonts w:ascii="Times New Roman" w:hAnsi="Times New Roman" w:cs="Times New Roman"/>
          <w:b w:val="0"/>
          <w:sz w:val="25"/>
          <w:szCs w:val="25"/>
          <w:rtl/>
        </w:rPr>
        <w:t>מאי חזית</w:t>
      </w:r>
      <w:r w:rsidR="000801CD" w:rsidRPr="000801CD">
        <w:rPr>
          <w:rFonts w:ascii="Times New Roman" w:hAnsi="Times New Roman" w:cs="Times New Roman"/>
          <w:b w:val="0"/>
          <w:sz w:val="25"/>
          <w:szCs w:val="25"/>
        </w:rPr>
        <w:t xml:space="preserve"> </w:t>
      </w:r>
      <w:r>
        <w:rPr>
          <w:rFonts w:asciiTheme="minorHAnsi" w:hAnsiTheme="minorHAnsi" w:cstheme="minorHAnsi"/>
          <w:b w:val="0"/>
          <w:sz w:val="22"/>
          <w:szCs w:val="22"/>
        </w:rPr>
        <w:t>logic</w:t>
      </w:r>
      <w:r w:rsidRPr="00224625">
        <w:rPr>
          <w:rFonts w:asciiTheme="minorHAnsi" w:hAnsiTheme="minorHAnsi" w:cstheme="minorHAnsi"/>
          <w:b w:val="0"/>
          <w:i/>
          <w:iCs/>
          <w:sz w:val="22"/>
          <w:szCs w:val="22"/>
        </w:rPr>
        <w:t xml:space="preserve">. </w:t>
      </w:r>
    </w:p>
    <w:p w14:paraId="4CE52E4F" w14:textId="27E1875C" w:rsidR="00BC06D2" w:rsidRPr="00617F2E" w:rsidRDefault="00617F2E" w:rsidP="00AF6D3A">
      <w:pPr>
        <w:pStyle w:val="NLECaptions"/>
        <w:spacing w:after="80" w:line="264" w:lineRule="auto"/>
        <w:ind w:left="990" w:right="-144"/>
        <w:rPr>
          <w:rFonts w:asciiTheme="minorHAnsi" w:hAnsiTheme="minorHAnsi" w:cstheme="minorHAnsi"/>
          <w:b w:val="0"/>
          <w:sz w:val="18"/>
          <w:szCs w:val="18"/>
        </w:rPr>
      </w:pPr>
      <w:r>
        <w:rPr>
          <w:rFonts w:asciiTheme="minorHAnsi" w:hAnsiTheme="minorHAnsi" w:cstheme="minorHAnsi"/>
          <w:b w:val="0"/>
          <w:i/>
          <w:iCs/>
          <w:sz w:val="18"/>
          <w:szCs w:val="18"/>
        </w:rPr>
        <w:t>(</w:t>
      </w:r>
      <w:r w:rsidRPr="00617F2E">
        <w:rPr>
          <w:rFonts w:asciiTheme="minorHAnsi" w:hAnsiTheme="minorHAnsi" w:cstheme="minorHAnsi"/>
          <w:b w:val="0"/>
          <w:i/>
          <w:iCs/>
          <w:sz w:val="18"/>
          <w:szCs w:val="18"/>
        </w:rPr>
        <w:t xml:space="preserve">See Supplement 1, </w:t>
      </w:r>
      <w:r w:rsidR="0071561A">
        <w:rPr>
          <w:rFonts w:asciiTheme="minorHAnsi" w:hAnsiTheme="minorHAnsi" w:cstheme="minorHAnsi"/>
          <w:b w:val="0"/>
          <w:i/>
          <w:iCs/>
          <w:sz w:val="18"/>
          <w:szCs w:val="18"/>
        </w:rPr>
        <w:t xml:space="preserve">Source 5, </w:t>
      </w:r>
      <w:r w:rsidRPr="00617F2E">
        <w:rPr>
          <w:rFonts w:asciiTheme="minorHAnsi" w:hAnsiTheme="minorHAnsi" w:cstheme="minorHAnsi"/>
          <w:b w:val="0"/>
          <w:i/>
          <w:iCs/>
          <w:sz w:val="18"/>
          <w:szCs w:val="18"/>
        </w:rPr>
        <w:t xml:space="preserve">p. </w:t>
      </w:r>
      <w:r w:rsidR="00D02F45">
        <w:rPr>
          <w:rFonts w:asciiTheme="minorHAnsi" w:hAnsiTheme="minorHAnsi" w:cstheme="minorHAnsi"/>
          <w:b w:val="0"/>
          <w:i/>
          <w:iCs/>
          <w:sz w:val="18"/>
          <w:szCs w:val="18"/>
        </w:rPr>
        <w:t>5</w:t>
      </w:r>
      <w:r>
        <w:rPr>
          <w:rFonts w:asciiTheme="minorHAnsi" w:hAnsiTheme="minorHAnsi" w:cstheme="minorHAnsi"/>
          <w:b w:val="0"/>
          <w:i/>
          <w:iCs/>
          <w:sz w:val="18"/>
          <w:szCs w:val="18"/>
        </w:rPr>
        <w:t>4</w:t>
      </w:r>
      <w:r w:rsidR="00DC0852">
        <w:rPr>
          <w:rFonts w:asciiTheme="minorHAnsi" w:hAnsiTheme="minorHAnsi" w:cstheme="minorHAnsi"/>
          <w:b w:val="0"/>
          <w:i/>
          <w:iCs/>
          <w:sz w:val="18"/>
          <w:szCs w:val="18"/>
        </w:rPr>
        <w:t>,</w:t>
      </w:r>
      <w:r w:rsidRPr="00617F2E">
        <w:rPr>
          <w:rFonts w:asciiTheme="minorHAnsi" w:hAnsiTheme="minorHAnsi" w:cstheme="minorHAnsi"/>
          <w:b w:val="0"/>
          <w:i/>
          <w:iCs/>
          <w:sz w:val="18"/>
          <w:szCs w:val="18"/>
        </w:rPr>
        <w:t xml:space="preserve"> for </w:t>
      </w:r>
      <w:r w:rsidR="00544B1F">
        <w:rPr>
          <w:rFonts w:asciiTheme="minorHAnsi" w:hAnsiTheme="minorHAnsi" w:cstheme="minorHAnsi"/>
          <w:b w:val="0"/>
          <w:i/>
          <w:iCs/>
          <w:sz w:val="18"/>
          <w:szCs w:val="18"/>
        </w:rPr>
        <w:t xml:space="preserve">a </w:t>
      </w:r>
      <w:r w:rsidRPr="00617F2E">
        <w:rPr>
          <w:rFonts w:asciiTheme="minorHAnsi" w:hAnsiTheme="minorHAnsi" w:cstheme="minorHAnsi"/>
          <w:b w:val="0"/>
          <w:i/>
          <w:iCs/>
          <w:sz w:val="18"/>
          <w:szCs w:val="18"/>
        </w:rPr>
        <w:t xml:space="preserve">more extensive excerpt from the </w:t>
      </w:r>
      <w:proofErr w:type="spellStart"/>
      <w:r w:rsidRPr="00617F2E">
        <w:rPr>
          <w:rFonts w:asciiTheme="minorHAnsi" w:hAnsiTheme="minorHAnsi" w:cstheme="minorHAnsi"/>
          <w:b w:val="0"/>
          <w:i/>
          <w:iCs/>
          <w:sz w:val="18"/>
          <w:szCs w:val="18"/>
        </w:rPr>
        <w:t>Chasdei</w:t>
      </w:r>
      <w:proofErr w:type="spellEnd"/>
      <w:r w:rsidRPr="00617F2E">
        <w:rPr>
          <w:rFonts w:asciiTheme="minorHAnsi" w:hAnsiTheme="minorHAnsi" w:cstheme="minorHAnsi"/>
          <w:b w:val="0"/>
          <w:i/>
          <w:iCs/>
          <w:sz w:val="18"/>
          <w:szCs w:val="18"/>
        </w:rPr>
        <w:t xml:space="preserve"> </w:t>
      </w:r>
      <w:proofErr w:type="spellStart"/>
      <w:r w:rsidRPr="00617F2E">
        <w:rPr>
          <w:rFonts w:asciiTheme="minorHAnsi" w:hAnsiTheme="minorHAnsi" w:cstheme="minorHAnsi"/>
          <w:b w:val="0"/>
          <w:i/>
          <w:iCs/>
          <w:sz w:val="18"/>
          <w:szCs w:val="18"/>
        </w:rPr>
        <w:t>Dovid</w:t>
      </w:r>
      <w:proofErr w:type="spellEnd"/>
      <w:r>
        <w:rPr>
          <w:rFonts w:asciiTheme="minorHAnsi" w:hAnsiTheme="minorHAnsi" w:cstheme="minorHAnsi"/>
          <w:b w:val="0"/>
          <w:i/>
          <w:iCs/>
          <w:sz w:val="18"/>
          <w:szCs w:val="18"/>
        </w:rPr>
        <w:t>)</w:t>
      </w:r>
      <w:r w:rsidRPr="00617F2E">
        <w:rPr>
          <w:rFonts w:asciiTheme="minorHAnsi" w:hAnsiTheme="minorHAnsi" w:cstheme="minorHAnsi"/>
          <w:b w:val="0"/>
          <w:i/>
          <w:iCs/>
          <w:sz w:val="18"/>
          <w:szCs w:val="18"/>
        </w:rPr>
        <w:t>.</w:t>
      </w:r>
    </w:p>
    <w:tbl>
      <w:tblPr>
        <w:tblStyle w:val="TableGrid"/>
        <w:tblW w:w="10350" w:type="dxa"/>
        <w:tblInd w:w="-5" w:type="dxa"/>
        <w:tblLayout w:type="fixed"/>
        <w:tblLook w:val="04A0" w:firstRow="1" w:lastRow="0" w:firstColumn="1" w:lastColumn="0" w:noHBand="0" w:noVBand="1"/>
      </w:tblPr>
      <w:tblGrid>
        <w:gridCol w:w="6210"/>
        <w:gridCol w:w="4140"/>
      </w:tblGrid>
      <w:tr w:rsidR="00BC06D2" w:rsidRPr="00B736F6" w14:paraId="1164E06E" w14:textId="77777777" w:rsidTr="003423DF">
        <w:trPr>
          <w:trHeight w:val="2673"/>
        </w:trPr>
        <w:tc>
          <w:tcPr>
            <w:tcW w:w="6210" w:type="dxa"/>
            <w:vAlign w:val="center"/>
          </w:tcPr>
          <w:p w14:paraId="0F2E5874" w14:textId="240280AE" w:rsidR="00BC06D2" w:rsidRPr="003849DB" w:rsidRDefault="00BC06D2" w:rsidP="003849DB">
            <w:pPr>
              <w:spacing w:before="120" w:line="360" w:lineRule="auto"/>
              <w:rPr>
                <w:rFonts w:eastAsia="Times New Roman" w:cs="Times New Roman"/>
                <w:color w:val="000000"/>
                <w:sz w:val="20"/>
                <w:szCs w:val="20"/>
              </w:rPr>
            </w:pPr>
            <w:r w:rsidRPr="003849DB">
              <w:rPr>
                <w:rFonts w:eastAsia="Times New Roman" w:cs="Times New Roman"/>
                <w:color w:val="000000"/>
                <w:sz w:val="20"/>
                <w:szCs w:val="20"/>
              </w:rPr>
              <w:t xml:space="preserve">When is it forbidden to hand over even a singled-out fugitive?  ... [if the fugitive is in a location where] if the townspeople do not hand him over, they will be </w:t>
            </w:r>
            <w:proofErr w:type="gramStart"/>
            <w:r w:rsidRPr="003849DB">
              <w:rPr>
                <w:rFonts w:eastAsia="Times New Roman" w:cs="Times New Roman"/>
                <w:color w:val="000000"/>
                <w:sz w:val="20"/>
                <w:szCs w:val="20"/>
              </w:rPr>
              <w:t>killed</w:t>
            </w:r>
            <w:proofErr w:type="gramEnd"/>
            <w:r w:rsidRPr="003849DB">
              <w:rPr>
                <w:rFonts w:eastAsia="Times New Roman" w:cs="Times New Roman"/>
                <w:color w:val="000000"/>
                <w:sz w:val="20"/>
                <w:szCs w:val="20"/>
              </w:rPr>
              <w:t xml:space="preserve"> and he will escape.  In such cases, even if the hooligans designated him, it is forbidden to hand him over because of the reason of </w:t>
            </w:r>
            <w:r w:rsidR="003849DB" w:rsidRPr="00C8649D">
              <w:rPr>
                <w:rFonts w:ascii="Times New Roman" w:hAnsi="Times New Roman" w:cs="Times New Roman"/>
                <w:sz w:val="24"/>
                <w:szCs w:val="24"/>
                <w:rtl/>
              </w:rPr>
              <w:t>מאי חזית</w:t>
            </w:r>
            <w:r w:rsidRPr="00703695">
              <w:rPr>
                <w:rFonts w:eastAsia="Times New Roman" w:cs="Times New Roman"/>
                <w:color w:val="000000"/>
                <w:sz w:val="28"/>
                <w:szCs w:val="28"/>
              </w:rPr>
              <w:t xml:space="preserve"> </w:t>
            </w:r>
            <w:r w:rsidRPr="003849DB">
              <w:rPr>
                <w:rFonts w:eastAsia="Times New Roman" w:cs="Times New Roman"/>
                <w:i/>
                <w:iCs/>
                <w:color w:val="000000"/>
                <w:sz w:val="20"/>
                <w:szCs w:val="20"/>
              </w:rPr>
              <w:t>(</w:t>
            </w:r>
            <w:r w:rsidR="00E52655" w:rsidRPr="00E52655">
              <w:rPr>
                <w:rFonts w:eastAsia="Times New Roman" w:cs="Times New Roman"/>
                <w:i/>
                <w:iCs/>
                <w:color w:val="000000"/>
                <w:sz w:val="20"/>
                <w:szCs w:val="20"/>
              </w:rPr>
              <w:t>Why do you presume that the townspeople’s blood is redder than the fugitive’s blood?</w:t>
            </w:r>
            <w:r w:rsidR="00E52655">
              <w:rPr>
                <w:rFonts w:eastAsia="Times New Roman" w:cs="Times New Roman"/>
                <w:i/>
                <w:iCs/>
                <w:color w:val="000000"/>
                <w:sz w:val="20"/>
                <w:szCs w:val="20"/>
              </w:rPr>
              <w:t>).</w:t>
            </w:r>
            <w:r w:rsidR="00E52655" w:rsidRPr="00E52655">
              <w:rPr>
                <w:rFonts w:eastAsia="Times New Roman" w:cs="Times New Roman"/>
                <w:i/>
                <w:iCs/>
                <w:color w:val="000000"/>
                <w:sz w:val="20"/>
                <w:szCs w:val="20"/>
              </w:rPr>
              <w:t xml:space="preserve">  </w:t>
            </w:r>
          </w:p>
          <w:p w14:paraId="0004261F" w14:textId="48C4C85C" w:rsidR="00BC06D2" w:rsidRPr="002B162B" w:rsidRDefault="00BC06D2" w:rsidP="002465A8">
            <w:pPr>
              <w:spacing w:before="120" w:line="360" w:lineRule="auto"/>
              <w:rPr>
                <w:rFonts w:eastAsia="Times New Roman" w:cs="Times New Roman"/>
                <w:color w:val="000000"/>
                <w:sz w:val="20"/>
                <w:szCs w:val="20"/>
              </w:rPr>
            </w:pPr>
            <w:r w:rsidRPr="003849DB">
              <w:rPr>
                <w:rFonts w:eastAsia="Times New Roman" w:cs="Times New Roman"/>
                <w:color w:val="000000"/>
                <w:sz w:val="20"/>
                <w:szCs w:val="20"/>
              </w:rPr>
              <w:t>However, if everyone is in equal danger, i.e., they all are located in the inner sector … such that if the hooligans would come, they would kill the fugitive along with the townspeople – then</w:t>
            </w:r>
            <w:r w:rsidR="00441B57">
              <w:rPr>
                <w:rFonts w:eastAsia="Times New Roman" w:cs="Times New Roman"/>
                <w:color w:val="000000"/>
                <w:sz w:val="20"/>
                <w:szCs w:val="20"/>
              </w:rPr>
              <w:t>,</w:t>
            </w:r>
            <w:r w:rsidRPr="003849DB">
              <w:rPr>
                <w:rFonts w:eastAsia="Times New Roman" w:cs="Times New Roman"/>
                <w:color w:val="000000"/>
                <w:sz w:val="20"/>
                <w:szCs w:val="20"/>
              </w:rPr>
              <w:t xml:space="preserve"> if the hooligans designated him, it is permitted </w:t>
            </w:r>
            <w:r w:rsidR="00441B57">
              <w:rPr>
                <w:rFonts w:eastAsia="Times New Roman" w:cs="Times New Roman"/>
                <w:color w:val="000000"/>
                <w:sz w:val="20"/>
                <w:szCs w:val="20"/>
              </w:rPr>
              <w:t>[</w:t>
            </w:r>
            <w:r w:rsidRPr="003849DB">
              <w:rPr>
                <w:rFonts w:eastAsia="Times New Roman" w:cs="Times New Roman"/>
                <w:color w:val="000000"/>
                <w:sz w:val="20"/>
                <w:szCs w:val="20"/>
              </w:rPr>
              <w:t>to hand him over</w:t>
            </w:r>
            <w:r w:rsidR="00441B57">
              <w:rPr>
                <w:rFonts w:eastAsia="Times New Roman" w:cs="Times New Roman"/>
                <w:color w:val="000000"/>
                <w:sz w:val="20"/>
                <w:szCs w:val="20"/>
              </w:rPr>
              <w:t>]</w:t>
            </w:r>
            <w:r w:rsidRPr="003849DB">
              <w:rPr>
                <w:rFonts w:eastAsia="Times New Roman" w:cs="Times New Roman"/>
                <w:color w:val="000000"/>
                <w:sz w:val="20"/>
                <w:szCs w:val="20"/>
              </w:rPr>
              <w:t xml:space="preserve"> …  </w:t>
            </w:r>
            <w:r w:rsidR="000D46F1">
              <w:rPr>
                <w:rFonts w:eastAsia="Times New Roman" w:cs="Times New Roman"/>
                <w:color w:val="000000"/>
                <w:sz w:val="20"/>
                <w:szCs w:val="20"/>
              </w:rPr>
              <w:t>because</w:t>
            </w:r>
            <w:r w:rsidRPr="003849DB">
              <w:rPr>
                <w:rFonts w:eastAsia="Times New Roman" w:cs="Times New Roman"/>
                <w:color w:val="000000"/>
                <w:sz w:val="20"/>
                <w:szCs w:val="20"/>
              </w:rPr>
              <w:t xml:space="preserve"> the</w:t>
            </w:r>
            <w:r w:rsidRPr="002465A8">
              <w:rPr>
                <w:rFonts w:eastAsia="Times New Roman" w:cs="Times New Roman"/>
                <w:color w:val="000000"/>
                <w:sz w:val="28"/>
                <w:szCs w:val="28"/>
              </w:rPr>
              <w:t xml:space="preserve"> </w:t>
            </w:r>
            <w:r w:rsidR="003849DB" w:rsidRPr="00C8649D">
              <w:rPr>
                <w:rFonts w:ascii="Times New Roman" w:hAnsi="Times New Roman" w:cs="Times New Roman"/>
                <w:sz w:val="24"/>
                <w:szCs w:val="24"/>
                <w:rtl/>
              </w:rPr>
              <w:t>מאי חזית</w:t>
            </w:r>
            <w:r w:rsidRPr="002465A8">
              <w:rPr>
                <w:sz w:val="28"/>
                <w:szCs w:val="28"/>
              </w:rPr>
              <w:t xml:space="preserve"> </w:t>
            </w:r>
            <w:r w:rsidR="002465A8">
              <w:rPr>
                <w:sz w:val="20"/>
                <w:szCs w:val="20"/>
              </w:rPr>
              <w:t xml:space="preserve">logic </w:t>
            </w:r>
            <w:r w:rsidRPr="003849DB">
              <w:rPr>
                <w:rFonts w:eastAsia="Times New Roman" w:cs="Times New Roman"/>
                <w:color w:val="000000"/>
                <w:sz w:val="20"/>
                <w:szCs w:val="20"/>
              </w:rPr>
              <w:t>does not apply when they all are in an equal state of danger.</w:t>
            </w:r>
            <w:r w:rsidRPr="00B74ECD">
              <w:rPr>
                <w:rFonts w:eastAsia="Times New Roman" w:cs="Times New Roman"/>
                <w:color w:val="000000"/>
                <w:sz w:val="20"/>
                <w:szCs w:val="20"/>
              </w:rPr>
              <w:t xml:space="preserve">  </w:t>
            </w:r>
          </w:p>
        </w:tc>
        <w:tc>
          <w:tcPr>
            <w:tcW w:w="4140" w:type="dxa"/>
            <w:vAlign w:val="center"/>
          </w:tcPr>
          <w:p w14:paraId="08312BB9" w14:textId="14F9D680" w:rsidR="009C5E25" w:rsidRPr="009C5E25" w:rsidRDefault="00BC06D2" w:rsidP="005E2166">
            <w:pPr>
              <w:bidi/>
              <w:spacing w:before="120" w:line="360" w:lineRule="auto"/>
              <w:rPr>
                <w:rFonts w:asciiTheme="majorBidi" w:hAnsiTheme="majorBidi" w:cs="Times New Roman"/>
                <w:color w:val="000000"/>
                <w:sz w:val="26"/>
                <w:szCs w:val="26"/>
              </w:rPr>
            </w:pPr>
            <w:r w:rsidRPr="009C5E25">
              <w:rPr>
                <w:rFonts w:asciiTheme="majorBidi" w:hAnsiTheme="majorBidi" w:cs="Times New Roman"/>
                <w:sz w:val="26"/>
                <w:szCs w:val="26"/>
                <w:u w:val="single"/>
                <w:rtl/>
              </w:rPr>
              <w:t>חסדי דוד על תוספתא</w:t>
            </w:r>
            <w:r w:rsidR="009C5E25" w:rsidRPr="009C5E25">
              <w:rPr>
                <w:rFonts w:asciiTheme="majorBidi" w:hAnsiTheme="majorBidi" w:cs="Times New Roman"/>
                <w:sz w:val="26"/>
                <w:szCs w:val="26"/>
                <w:u w:val="single"/>
              </w:rPr>
              <w:t xml:space="preserve"> </w:t>
            </w:r>
            <w:r w:rsidR="009C5E25" w:rsidRPr="009C5E25">
              <w:rPr>
                <w:rFonts w:asciiTheme="majorBidi" w:hAnsiTheme="majorBidi" w:cstheme="majorBidi"/>
                <w:sz w:val="26"/>
                <w:szCs w:val="26"/>
                <w:u w:val="single"/>
                <w:rtl/>
              </w:rPr>
              <w:t>תרומות</w:t>
            </w:r>
            <w:r w:rsidR="009C5E25" w:rsidRPr="009C5E25">
              <w:rPr>
                <w:rFonts w:asciiTheme="majorBidi" w:hAnsiTheme="majorBidi" w:cs="Times New Roman"/>
                <w:color w:val="000000"/>
                <w:sz w:val="26"/>
                <w:szCs w:val="26"/>
                <w:rtl/>
              </w:rPr>
              <w:t xml:space="preserve"> </w:t>
            </w:r>
            <w:r w:rsidR="009C5E25" w:rsidRPr="009C5E25">
              <w:rPr>
                <w:rFonts w:asciiTheme="majorBidi" w:hAnsiTheme="majorBidi" w:cs="Times New Roman"/>
                <w:color w:val="000000"/>
                <w:sz w:val="26"/>
                <w:szCs w:val="26"/>
              </w:rPr>
              <w:t>:</w:t>
            </w:r>
          </w:p>
          <w:p w14:paraId="71E4262D" w14:textId="12362ADD" w:rsidR="00BC06D2" w:rsidRDefault="00BC06D2" w:rsidP="009C5E25">
            <w:pPr>
              <w:bidi/>
              <w:spacing w:line="360" w:lineRule="auto"/>
              <w:rPr>
                <w:rFonts w:asciiTheme="majorBidi" w:hAnsiTheme="majorBidi" w:cs="Times New Roman"/>
                <w:color w:val="000000"/>
                <w:sz w:val="25"/>
                <w:szCs w:val="25"/>
              </w:rPr>
            </w:pPr>
            <w:r w:rsidRPr="0015085E">
              <w:rPr>
                <w:rFonts w:asciiTheme="majorBidi" w:hAnsiTheme="majorBidi" w:cs="Times New Roman"/>
                <w:color w:val="000000"/>
                <w:sz w:val="25"/>
                <w:szCs w:val="25"/>
                <w:rtl/>
              </w:rPr>
              <w:t>במה דברים אמורים שאסור על כל פנים למוסרו</w:t>
            </w:r>
            <w:r w:rsidR="009B3826" w:rsidRPr="008F496C">
              <w:rPr>
                <w:rFonts w:asciiTheme="majorBidi" w:hAnsiTheme="majorBidi" w:cstheme="majorBidi"/>
                <w:sz w:val="24"/>
                <w:szCs w:val="24"/>
              </w:rPr>
              <w:t>?</w:t>
            </w:r>
            <w:r w:rsidR="009B3826">
              <w:rPr>
                <w:rFonts w:asciiTheme="majorBidi" w:hAnsiTheme="majorBidi" w:cstheme="majorBidi"/>
                <w:sz w:val="24"/>
                <w:szCs w:val="24"/>
              </w:rPr>
              <w:t xml:space="preserve"> </w:t>
            </w:r>
            <w:r w:rsidRPr="0015085E">
              <w:rPr>
                <w:rFonts w:asciiTheme="majorBidi" w:hAnsiTheme="majorBidi" w:cs="Times New Roman"/>
                <w:color w:val="000000"/>
                <w:sz w:val="25"/>
                <w:szCs w:val="25"/>
                <w:rtl/>
              </w:rPr>
              <w:t xml:space="preserve"> </w:t>
            </w:r>
            <w:r>
              <w:rPr>
                <w:rFonts w:asciiTheme="majorBidi" w:hAnsiTheme="majorBidi" w:cs="Times New Roman"/>
                <w:color w:val="000000"/>
                <w:sz w:val="25"/>
                <w:szCs w:val="25"/>
              </w:rPr>
              <w:t xml:space="preserve"> ... </w:t>
            </w:r>
            <w:r w:rsidRPr="0015085E">
              <w:rPr>
                <w:rFonts w:asciiTheme="majorBidi" w:hAnsiTheme="majorBidi" w:cs="Times New Roman"/>
                <w:color w:val="000000"/>
                <w:sz w:val="25"/>
                <w:szCs w:val="25"/>
                <w:rtl/>
              </w:rPr>
              <w:t xml:space="preserve">שאם לא ימסרו אותו, הן נהרגים והוא נמלט, אז אפילו יחדוהו להם אסור </w:t>
            </w:r>
            <w:proofErr w:type="spellStart"/>
            <w:r w:rsidRPr="0015085E">
              <w:rPr>
                <w:rFonts w:asciiTheme="majorBidi" w:hAnsiTheme="majorBidi" w:cs="Times New Roman"/>
                <w:color w:val="000000"/>
                <w:sz w:val="25"/>
                <w:szCs w:val="25"/>
                <w:rtl/>
              </w:rPr>
              <w:t>מטעמא</w:t>
            </w:r>
            <w:proofErr w:type="spellEnd"/>
            <w:r w:rsidRPr="0015085E">
              <w:rPr>
                <w:rFonts w:asciiTheme="majorBidi" w:hAnsiTheme="majorBidi" w:cs="Times New Roman"/>
                <w:color w:val="000000"/>
                <w:sz w:val="25"/>
                <w:szCs w:val="25"/>
                <w:rtl/>
              </w:rPr>
              <w:t xml:space="preserve"> דמאי חזית </w:t>
            </w:r>
            <w:proofErr w:type="spellStart"/>
            <w:r w:rsidRPr="0015085E">
              <w:rPr>
                <w:rFonts w:asciiTheme="majorBidi" w:hAnsiTheme="majorBidi" w:cs="Times New Roman"/>
                <w:color w:val="000000"/>
                <w:sz w:val="25"/>
                <w:szCs w:val="25"/>
                <w:rtl/>
              </w:rPr>
              <w:t>דדמא</w:t>
            </w:r>
            <w:proofErr w:type="spellEnd"/>
            <w:r w:rsidRPr="0015085E">
              <w:rPr>
                <w:rFonts w:asciiTheme="majorBidi" w:hAnsiTheme="majorBidi" w:cs="Times New Roman"/>
                <w:color w:val="000000"/>
                <w:sz w:val="25"/>
                <w:szCs w:val="25"/>
                <w:rtl/>
              </w:rPr>
              <w:t xml:space="preserve"> דידך סומק טפי דילמא </w:t>
            </w:r>
            <w:proofErr w:type="spellStart"/>
            <w:r w:rsidRPr="0015085E">
              <w:rPr>
                <w:rFonts w:asciiTheme="majorBidi" w:hAnsiTheme="majorBidi" w:cs="Times New Roman"/>
                <w:color w:val="000000"/>
                <w:sz w:val="25"/>
                <w:szCs w:val="25"/>
                <w:rtl/>
              </w:rPr>
              <w:t>דמא</w:t>
            </w:r>
            <w:proofErr w:type="spellEnd"/>
            <w:r w:rsidRPr="0015085E">
              <w:rPr>
                <w:rFonts w:asciiTheme="majorBidi" w:hAnsiTheme="majorBidi" w:cs="Times New Roman"/>
                <w:color w:val="000000"/>
                <w:sz w:val="25"/>
                <w:szCs w:val="25"/>
                <w:rtl/>
              </w:rPr>
              <w:t xml:space="preserve"> </w:t>
            </w:r>
            <w:proofErr w:type="spellStart"/>
            <w:r w:rsidRPr="0015085E">
              <w:rPr>
                <w:rFonts w:asciiTheme="majorBidi" w:hAnsiTheme="majorBidi" w:cs="Times New Roman"/>
                <w:color w:val="000000"/>
                <w:sz w:val="25"/>
                <w:szCs w:val="25"/>
                <w:rtl/>
              </w:rPr>
              <w:t>דההוא</w:t>
            </w:r>
            <w:proofErr w:type="spellEnd"/>
            <w:r w:rsidRPr="0015085E">
              <w:rPr>
                <w:rFonts w:asciiTheme="majorBidi" w:hAnsiTheme="majorBidi" w:cs="Times New Roman"/>
                <w:color w:val="000000"/>
                <w:sz w:val="25"/>
                <w:szCs w:val="25"/>
                <w:rtl/>
              </w:rPr>
              <w:t xml:space="preserve"> גברא סומק טפי </w:t>
            </w:r>
            <w:proofErr w:type="spellStart"/>
            <w:r w:rsidRPr="0015085E">
              <w:rPr>
                <w:rFonts w:asciiTheme="majorBidi" w:hAnsiTheme="majorBidi" w:cs="Times New Roman"/>
                <w:color w:val="000000"/>
                <w:sz w:val="25"/>
                <w:szCs w:val="25"/>
                <w:rtl/>
              </w:rPr>
              <w:t>כדאמרינן</w:t>
            </w:r>
            <w:proofErr w:type="spellEnd"/>
            <w:r w:rsidRPr="0015085E">
              <w:rPr>
                <w:rFonts w:asciiTheme="majorBidi" w:hAnsiTheme="majorBidi" w:cs="Times New Roman"/>
                <w:color w:val="000000"/>
                <w:sz w:val="25"/>
                <w:szCs w:val="25"/>
                <w:rtl/>
              </w:rPr>
              <w:t xml:space="preserve"> בעלמא ...</w:t>
            </w:r>
          </w:p>
          <w:p w14:paraId="58996FDA" w14:textId="77777777" w:rsidR="00BC06D2" w:rsidRPr="002B162B" w:rsidRDefault="00BC06D2" w:rsidP="009C5E25">
            <w:pPr>
              <w:bidi/>
              <w:spacing w:before="120" w:line="360" w:lineRule="auto"/>
              <w:rPr>
                <w:rFonts w:cs="FrankRuehl"/>
                <w:b/>
                <w:sz w:val="25"/>
                <w:szCs w:val="25"/>
              </w:rPr>
            </w:pPr>
            <w:r w:rsidRPr="002B162B">
              <w:rPr>
                <w:rFonts w:asciiTheme="majorBidi" w:hAnsiTheme="majorBidi" w:cs="Times New Roman"/>
                <w:color w:val="000000"/>
                <w:sz w:val="25"/>
                <w:szCs w:val="25"/>
                <w:rtl/>
              </w:rPr>
              <w:t xml:space="preserve">אבל אם כולם </w:t>
            </w:r>
            <w:proofErr w:type="spellStart"/>
            <w:r w:rsidRPr="002B162B">
              <w:rPr>
                <w:rFonts w:asciiTheme="majorBidi" w:hAnsiTheme="majorBidi" w:cs="Times New Roman"/>
                <w:color w:val="000000"/>
                <w:sz w:val="25"/>
                <w:szCs w:val="25"/>
                <w:rtl/>
              </w:rPr>
              <w:t>שוין</w:t>
            </w:r>
            <w:proofErr w:type="spellEnd"/>
            <w:r w:rsidRPr="002B162B">
              <w:rPr>
                <w:rFonts w:asciiTheme="majorBidi" w:hAnsiTheme="majorBidi" w:cs="Times New Roman"/>
                <w:color w:val="000000"/>
                <w:sz w:val="25"/>
                <w:szCs w:val="25"/>
                <w:rtl/>
              </w:rPr>
              <w:t xml:space="preserve"> בסכנה כגון שכולם מבפנים ... שאם יבאו עכו״ם  הורגים אותו ואותם, אז אם יחדוהו הוא </w:t>
            </w:r>
            <w:proofErr w:type="spellStart"/>
            <w:r w:rsidRPr="002B162B">
              <w:rPr>
                <w:rFonts w:asciiTheme="majorBidi" w:hAnsiTheme="majorBidi" w:cs="Times New Roman"/>
                <w:color w:val="000000"/>
                <w:sz w:val="25"/>
                <w:szCs w:val="25"/>
                <w:rtl/>
              </w:rPr>
              <w:t>דשרי</w:t>
            </w:r>
            <w:proofErr w:type="spellEnd"/>
            <w:r w:rsidRPr="002B162B">
              <w:rPr>
                <w:rFonts w:asciiTheme="majorBidi" w:hAnsiTheme="majorBidi" w:cs="Times New Roman"/>
                <w:color w:val="000000"/>
                <w:sz w:val="25"/>
                <w:szCs w:val="25"/>
                <w:rtl/>
              </w:rPr>
              <w:t xml:space="preserve"> ... דהא לא שייך טעמא דמאי חזית וכו׳ כשכולם </w:t>
            </w:r>
            <w:proofErr w:type="spellStart"/>
            <w:r w:rsidRPr="002B162B">
              <w:rPr>
                <w:rFonts w:asciiTheme="majorBidi" w:hAnsiTheme="majorBidi" w:cs="Times New Roman"/>
                <w:color w:val="000000"/>
                <w:sz w:val="25"/>
                <w:szCs w:val="25"/>
                <w:rtl/>
              </w:rPr>
              <w:t>שוין</w:t>
            </w:r>
            <w:proofErr w:type="spellEnd"/>
            <w:r w:rsidRPr="002B162B">
              <w:rPr>
                <w:rFonts w:asciiTheme="majorBidi" w:hAnsiTheme="majorBidi" w:cs="Times New Roman"/>
                <w:color w:val="000000"/>
                <w:sz w:val="25"/>
                <w:szCs w:val="25"/>
                <w:rtl/>
              </w:rPr>
              <w:t xml:space="preserve"> בסכנה.</w:t>
            </w:r>
          </w:p>
        </w:tc>
      </w:tr>
    </w:tbl>
    <w:p w14:paraId="5A59D90A" w14:textId="79B6F984" w:rsidR="00020420" w:rsidRDefault="00020420" w:rsidP="00C327F6">
      <w:pPr>
        <w:pStyle w:val="ListParagraph"/>
        <w:numPr>
          <w:ilvl w:val="2"/>
          <w:numId w:val="16"/>
        </w:numPr>
      </w:pPr>
      <w:r>
        <w:t xml:space="preserve">This </w:t>
      </w:r>
      <w:r w:rsidRPr="00A31BA9">
        <w:t>explanation fits well with the opinion of the</w:t>
      </w:r>
      <w:r>
        <w:t xml:space="preserve"> </w:t>
      </w:r>
      <w:proofErr w:type="spellStart"/>
      <w:r w:rsidRPr="00A14FF5">
        <w:rPr>
          <w:i/>
          <w:iCs/>
        </w:rPr>
        <w:t>Minchat</w:t>
      </w:r>
      <w:proofErr w:type="spellEnd"/>
      <w:r w:rsidRPr="00A14FF5">
        <w:rPr>
          <w:i/>
          <w:iCs/>
        </w:rPr>
        <w:t xml:space="preserve"> </w:t>
      </w:r>
      <w:proofErr w:type="spellStart"/>
      <w:r w:rsidRPr="00A14FF5">
        <w:rPr>
          <w:i/>
          <w:iCs/>
        </w:rPr>
        <w:t>Chinuch</w:t>
      </w:r>
      <w:proofErr w:type="spellEnd"/>
      <w:r>
        <w:t xml:space="preserve"> </w:t>
      </w:r>
      <w:r w:rsidRPr="00A31BA9">
        <w:t>tha</w:t>
      </w:r>
      <w:r>
        <w:t xml:space="preserve">t </w:t>
      </w:r>
      <w:r w:rsidRPr="0081779D">
        <w:rPr>
          <w:rFonts w:asciiTheme="majorBidi" w:hAnsiTheme="majorBidi" w:cstheme="majorBidi"/>
          <w:sz w:val="25"/>
          <w:szCs w:val="25"/>
          <w:rtl/>
        </w:rPr>
        <w:t>מסירה</w:t>
      </w:r>
      <w:r w:rsidRPr="00E03015">
        <w:rPr>
          <w:i/>
          <w:iCs/>
        </w:rPr>
        <w:t xml:space="preserve"> </w:t>
      </w:r>
      <w:r w:rsidRPr="00A31BA9">
        <w:t xml:space="preserve">is called </w:t>
      </w:r>
      <w:r w:rsidR="007A3D4A">
        <w:br/>
      </w:r>
      <w:r w:rsidRPr="00A31BA9">
        <w:t>“</w:t>
      </w:r>
      <w:proofErr w:type="spellStart"/>
      <w:r w:rsidRPr="00A31BA9">
        <w:rPr>
          <w:rFonts w:asciiTheme="majorBidi" w:hAnsiTheme="majorBidi" w:cstheme="majorBidi"/>
          <w:sz w:val="25"/>
          <w:szCs w:val="25"/>
          <w:rtl/>
        </w:rPr>
        <w:t>אביזרא</w:t>
      </w:r>
      <w:proofErr w:type="spellEnd"/>
      <w:r w:rsidRPr="00A31BA9">
        <w:rPr>
          <w:rFonts w:asciiTheme="majorBidi" w:hAnsiTheme="majorBidi" w:cstheme="majorBidi"/>
          <w:sz w:val="25"/>
          <w:szCs w:val="25"/>
          <w:rtl/>
        </w:rPr>
        <w:t xml:space="preserve"> </w:t>
      </w:r>
      <w:proofErr w:type="spellStart"/>
      <w:r w:rsidRPr="00A31BA9">
        <w:rPr>
          <w:rFonts w:asciiTheme="majorBidi" w:hAnsiTheme="majorBidi" w:cstheme="majorBidi"/>
          <w:sz w:val="25"/>
          <w:szCs w:val="25"/>
          <w:rtl/>
        </w:rPr>
        <w:t>דשפיכת</w:t>
      </w:r>
      <w:proofErr w:type="spellEnd"/>
      <w:r w:rsidRPr="00A31BA9">
        <w:rPr>
          <w:rFonts w:asciiTheme="majorBidi" w:hAnsiTheme="majorBidi" w:cstheme="majorBidi"/>
          <w:sz w:val="25"/>
          <w:szCs w:val="25"/>
          <w:rtl/>
        </w:rPr>
        <w:t xml:space="preserve"> דמים</w:t>
      </w:r>
      <w:r w:rsidRPr="00A31BA9">
        <w:t>” - i.e., an “ancillary form” of murder</w:t>
      </w:r>
      <w:r>
        <w:t>.</w:t>
      </w:r>
      <w:r w:rsidRPr="00A31BA9">
        <w:t xml:space="preserve">  Accordingly, just as the</w:t>
      </w:r>
      <w:r>
        <w:t xml:space="preserve"> ruling</w:t>
      </w:r>
      <w:r w:rsidRPr="00A31BA9">
        <w:t xml:space="preserve"> of</w:t>
      </w:r>
      <w:r w:rsidR="007A3D4A">
        <w:br/>
      </w: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יעבור</w:t>
      </w:r>
      <w:r w:rsidRPr="00B736F6">
        <w:t xml:space="preserve"> by </w:t>
      </w:r>
      <w:proofErr w:type="spellStart"/>
      <w:r w:rsidRPr="0081779D">
        <w:rPr>
          <w:rFonts w:asciiTheme="majorBidi" w:hAnsiTheme="majorBidi" w:cstheme="majorBidi"/>
          <w:sz w:val="25"/>
          <w:szCs w:val="25"/>
          <w:rtl/>
        </w:rPr>
        <w:t>שׁפיכת</w:t>
      </w:r>
      <w:proofErr w:type="spellEnd"/>
      <w:r w:rsidRPr="0081779D">
        <w:rPr>
          <w:rFonts w:asciiTheme="majorBidi" w:hAnsiTheme="majorBidi" w:cstheme="majorBidi"/>
          <w:sz w:val="25"/>
          <w:szCs w:val="25"/>
          <w:rtl/>
        </w:rPr>
        <w:t xml:space="preserve"> דמים</w:t>
      </w:r>
      <w:r w:rsidRPr="00A31BA9">
        <w:t xml:space="preserve"> is based on </w:t>
      </w:r>
      <w:r>
        <w:t>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t xml:space="preserve">logic, </w:t>
      </w:r>
      <w:r w:rsidRPr="00A31BA9">
        <w:t>the</w:t>
      </w:r>
      <w:r>
        <w:t xml:space="preserve"> ruling</w:t>
      </w:r>
      <w:r w:rsidRPr="00A31BA9">
        <w:t xml:space="preserve"> of </w:t>
      </w: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יעבור</w:t>
      </w:r>
      <w:r w:rsidRPr="00B736F6">
        <w:t xml:space="preserve"> </w:t>
      </w:r>
      <w:bookmarkStart w:id="24" w:name="_Hlk534829555"/>
      <w:r w:rsidRPr="00B736F6">
        <w:t xml:space="preserve">by </w:t>
      </w:r>
      <w:r w:rsidRPr="0081779D">
        <w:rPr>
          <w:rFonts w:asciiTheme="majorBidi" w:hAnsiTheme="majorBidi" w:cstheme="majorBidi"/>
          <w:sz w:val="25"/>
          <w:szCs w:val="25"/>
          <w:rtl/>
        </w:rPr>
        <w:t>מסירה</w:t>
      </w:r>
      <w:r w:rsidRPr="00E03015">
        <w:rPr>
          <w:i/>
          <w:iCs/>
        </w:rPr>
        <w:t xml:space="preserve"> </w:t>
      </w:r>
      <w:r w:rsidRPr="00A31BA9">
        <w:t xml:space="preserve">is </w:t>
      </w:r>
      <w:r>
        <w:t xml:space="preserve">also </w:t>
      </w:r>
      <w:bookmarkEnd w:id="24"/>
      <w:r w:rsidRPr="00A31BA9">
        <w:t>based on</w:t>
      </w:r>
      <w:r>
        <w:t xml:space="preserve"> 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t>logic.  Therefore, since 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t xml:space="preserve">logic is inapplicable when the fugitive cannot escape, it is permitted to hand him over. </w:t>
      </w:r>
    </w:p>
    <w:p w14:paraId="3D292B2E" w14:textId="508F321B" w:rsidR="00020420" w:rsidRPr="005E393A" w:rsidRDefault="00020420" w:rsidP="00061F91">
      <w:pPr>
        <w:pStyle w:val="ListParagraph"/>
        <w:numPr>
          <w:ilvl w:val="2"/>
          <w:numId w:val="16"/>
        </w:numPr>
        <w:spacing w:before="0"/>
        <w:rPr>
          <w:rFonts w:ascii="Calibri" w:hAnsi="Calibri" w:cs="Calibri"/>
          <w:bCs/>
        </w:rPr>
      </w:pPr>
      <w:r w:rsidRPr="00B736F6">
        <w:t xml:space="preserve">On a deeper level, the </w:t>
      </w:r>
      <w:proofErr w:type="spellStart"/>
      <w:r w:rsidRPr="005E393A">
        <w:rPr>
          <w:i/>
          <w:iCs/>
        </w:rPr>
        <w:t>Chasdei</w:t>
      </w:r>
      <w:proofErr w:type="spellEnd"/>
      <w:r w:rsidRPr="005E393A">
        <w:rPr>
          <w:i/>
          <w:iCs/>
        </w:rPr>
        <w:t xml:space="preserve"> </w:t>
      </w:r>
      <w:proofErr w:type="spellStart"/>
      <w:r w:rsidRPr="005E393A">
        <w:rPr>
          <w:i/>
          <w:iCs/>
        </w:rPr>
        <w:t>Dovid’s</w:t>
      </w:r>
      <w:proofErr w:type="spellEnd"/>
      <w:r w:rsidRPr="00B736F6">
        <w:t xml:space="preserve"> understanding can be explained as follows: </w:t>
      </w:r>
      <w:r w:rsidR="00442EE4">
        <w:t xml:space="preserve"> </w:t>
      </w:r>
      <w:r w:rsidRPr="00B736F6">
        <w:t xml:space="preserve">Perhaps the </w:t>
      </w:r>
      <w:r w:rsidR="00027EFF" w:rsidRPr="00F9687D">
        <w:t>Halacha</w:t>
      </w:r>
      <w:r w:rsidRPr="00F9687D">
        <w:t xml:space="preserve"> </w:t>
      </w:r>
      <w:r w:rsidRPr="00B736F6">
        <w:t xml:space="preserve">of </w:t>
      </w:r>
      <w:proofErr w:type="spellStart"/>
      <w:r w:rsidRPr="005E393A">
        <w:rPr>
          <w:rStyle w:val="Style3Char"/>
          <w:rFonts w:asciiTheme="majorBidi" w:hAnsiTheme="majorBidi" w:cstheme="majorBidi"/>
          <w:sz w:val="25"/>
          <w:szCs w:val="25"/>
          <w:rtl/>
        </w:rPr>
        <w:t>יהרג</w:t>
      </w:r>
      <w:proofErr w:type="spellEnd"/>
      <w:r w:rsidRPr="005E393A">
        <w:rPr>
          <w:rStyle w:val="Style3Char"/>
          <w:rFonts w:asciiTheme="majorBidi" w:hAnsiTheme="majorBidi" w:cstheme="majorBidi"/>
          <w:sz w:val="25"/>
          <w:szCs w:val="25"/>
          <w:rtl/>
        </w:rPr>
        <w:t xml:space="preserve"> ואל יעבור</w:t>
      </w:r>
      <w:r w:rsidRPr="00B736F6">
        <w:rPr>
          <w:rStyle w:val="Style3Char"/>
        </w:rPr>
        <w:t xml:space="preserve"> only dictates that one must remain passive (i.e., in the </w:t>
      </w:r>
      <w:r w:rsidR="00442EE4">
        <w:rPr>
          <w:rStyle w:val="Style3Char"/>
        </w:rPr>
        <w:t>“</w:t>
      </w:r>
      <w:r>
        <w:rPr>
          <w:rStyle w:val="Style3Char"/>
        </w:rPr>
        <w:t>coerced murder</w:t>
      </w:r>
      <w:r w:rsidR="00442EE4">
        <w:rPr>
          <w:rStyle w:val="Style3Char"/>
        </w:rPr>
        <w:t>”</w:t>
      </w:r>
      <w:r>
        <w:rPr>
          <w:rStyle w:val="Style3Char"/>
        </w:rPr>
        <w:t xml:space="preserve"> </w:t>
      </w:r>
      <w:r w:rsidRPr="00B736F6">
        <w:rPr>
          <w:rStyle w:val="Style3Char"/>
        </w:rPr>
        <w:t xml:space="preserve">case) </w:t>
      </w:r>
      <w:r w:rsidRPr="00B736F6">
        <w:t>when only one of the two parties will be killed and the only question is which of the two shall be killed.  Since we don’t know whose life is more valuable, 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t xml:space="preserve">logic </w:t>
      </w:r>
      <w:r w:rsidRPr="00B736F6">
        <w:t>dictates that we must remain passive rather than arbitrarily choos</w:t>
      </w:r>
      <w:r>
        <w:t>ing</w:t>
      </w:r>
      <w:r w:rsidRPr="00B736F6">
        <w:t xml:space="preserve"> one party to be killed.  However, since the </w:t>
      </w:r>
      <w:r w:rsidRPr="005E393A">
        <w:rPr>
          <w:i/>
          <w:iCs/>
        </w:rPr>
        <w:t>‘fugitive without escape capability’</w:t>
      </w:r>
      <w:r w:rsidRPr="00B736F6">
        <w:t xml:space="preserve"> will be killed regardless of </w:t>
      </w:r>
      <w:r>
        <w:t>which option the townspeople choose</w:t>
      </w:r>
      <w:r w:rsidRPr="00B736F6">
        <w:t>, there is no reason to remain passive since we are not choosing any person for death.  The only choice is whether to have all the townspeople killed along with the fugitive or to spare them, for which we may argue that</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Pr="00B736F6">
        <w:t xml:space="preserve">does not pertain.  </w:t>
      </w:r>
    </w:p>
    <w:p w14:paraId="34B68D5C" w14:textId="77777777" w:rsidR="00020420" w:rsidRDefault="00020420">
      <w:pPr>
        <w:spacing w:line="259" w:lineRule="auto"/>
        <w:rPr>
          <w:rFonts w:ascii="Calibri" w:hAnsi="Calibri" w:cs="Calibri"/>
          <w:bCs/>
        </w:rPr>
        <w:sectPr w:rsidR="00020420" w:rsidSect="007A7CAF">
          <w:footerReference w:type="default" r:id="rId12"/>
          <w:type w:val="continuous"/>
          <w:pgSz w:w="12240" w:h="15840"/>
          <w:pgMar w:top="1224" w:right="907" w:bottom="1080" w:left="1152" w:header="576" w:footer="432" w:gutter="0"/>
          <w:pgNumType w:start="1"/>
          <w:cols w:space="720"/>
          <w:docGrid w:linePitch="360"/>
        </w:sectPr>
      </w:pPr>
    </w:p>
    <w:p w14:paraId="3542261A" w14:textId="77777777" w:rsidR="00AC2024" w:rsidRDefault="00AC2024" w:rsidP="00AC2024">
      <w:pPr>
        <w:spacing w:after="0"/>
        <w:ind w:left="-90" w:right="36"/>
        <w:jc w:val="center"/>
        <w:rPr>
          <w:b/>
          <w:bCs/>
          <w:sz w:val="24"/>
          <w:szCs w:val="24"/>
          <w:u w:val="single"/>
        </w:rPr>
        <w:sectPr w:rsidR="00AC2024" w:rsidSect="00621394">
          <w:headerReference w:type="default" r:id="rId13"/>
          <w:pgSz w:w="15840" w:h="12240" w:orient="landscape"/>
          <w:pgMar w:top="864" w:right="432" w:bottom="576" w:left="720" w:header="576" w:footer="576" w:gutter="0"/>
          <w:cols w:space="720"/>
          <w:docGrid w:linePitch="360"/>
        </w:sectPr>
      </w:pPr>
    </w:p>
    <w:p w14:paraId="45BC8C4F" w14:textId="24791AD2" w:rsidR="00AC2024" w:rsidRPr="005F1115" w:rsidRDefault="00AC2024" w:rsidP="002B25C5">
      <w:pPr>
        <w:spacing w:after="60"/>
        <w:ind w:left="180" w:right="36"/>
        <w:rPr>
          <w:sz w:val="23"/>
          <w:szCs w:val="23"/>
        </w:rPr>
      </w:pPr>
      <w:r w:rsidRPr="00BD685A">
        <w:rPr>
          <w:b/>
          <w:bCs/>
          <w:sz w:val="24"/>
          <w:szCs w:val="24"/>
        </w:rPr>
        <w:t xml:space="preserve">Table </w:t>
      </w:r>
      <w:r w:rsidR="00531E52">
        <w:rPr>
          <w:b/>
          <w:bCs/>
          <w:sz w:val="24"/>
          <w:szCs w:val="24"/>
        </w:rPr>
        <w:t>2</w:t>
      </w:r>
      <w:r w:rsidRPr="00BD685A">
        <w:rPr>
          <w:b/>
          <w:bCs/>
          <w:sz w:val="24"/>
          <w:szCs w:val="24"/>
        </w:rPr>
        <w:t>:</w:t>
      </w:r>
      <w:r w:rsidRPr="00B736F6">
        <w:rPr>
          <w:b/>
          <w:bCs/>
          <w:sz w:val="24"/>
          <w:szCs w:val="24"/>
        </w:rPr>
        <w:t xml:space="preserve">  </w:t>
      </w:r>
      <w:r w:rsidRPr="005F1115">
        <w:rPr>
          <w:sz w:val="23"/>
          <w:szCs w:val="23"/>
        </w:rPr>
        <w:t>Summary of</w:t>
      </w:r>
      <w:r w:rsidRPr="005F1115">
        <w:rPr>
          <w:b/>
          <w:bCs/>
          <w:sz w:val="23"/>
          <w:szCs w:val="23"/>
        </w:rPr>
        <w:t xml:space="preserve"> </w:t>
      </w:r>
      <w:r w:rsidRPr="005F1115">
        <w:rPr>
          <w:sz w:val="23"/>
          <w:szCs w:val="23"/>
        </w:rPr>
        <w:t>Approach # 1 to explain the different rulings in the obstructed labor and fugitive situations</w:t>
      </w:r>
      <w:r w:rsidR="00D02757" w:rsidRPr="005F1115">
        <w:rPr>
          <w:sz w:val="23"/>
          <w:szCs w:val="23"/>
        </w:rPr>
        <w:t>:</w:t>
      </w:r>
    </w:p>
    <w:p w14:paraId="6D5F9CDF" w14:textId="1CDE3B99" w:rsidR="00AC2024" w:rsidRPr="0081779D" w:rsidRDefault="00AC2024" w:rsidP="00AC2024">
      <w:pPr>
        <w:spacing w:after="80"/>
        <w:ind w:left="1080" w:right="36"/>
        <w:rPr>
          <w:rFonts w:cstheme="minorHAnsi"/>
          <w:i/>
          <w:iCs/>
          <w:sz w:val="21"/>
          <w:szCs w:val="21"/>
        </w:rPr>
      </w:pPr>
      <w:r w:rsidRPr="00A643DD">
        <w:rPr>
          <w:rFonts w:cstheme="minorHAnsi"/>
        </w:rPr>
        <w:t>Based on the position that an unintentional pursuer does not have a status of a</w:t>
      </w:r>
      <w:r>
        <w:rPr>
          <w:rFonts w:cstheme="minorHAnsi"/>
          <w:i/>
          <w:iCs/>
          <w:sz w:val="21"/>
          <w:szCs w:val="21"/>
        </w:rPr>
        <w:t xml:space="preserve"> </w:t>
      </w:r>
      <w:r w:rsidRPr="008433CA">
        <w:rPr>
          <w:rFonts w:ascii="Times New Roman" w:eastAsia="Times New Roman" w:hAnsi="Times New Roman" w:cs="Times New Roman"/>
          <w:color w:val="000000"/>
          <w:sz w:val="26"/>
          <w:szCs w:val="26"/>
          <w:rtl/>
        </w:rPr>
        <w:t>רודף</w:t>
      </w:r>
      <w:r w:rsidRPr="008433CA">
        <w:rPr>
          <w:rFonts w:cstheme="minorHAnsi"/>
          <w:vertAlign w:val="superscript"/>
        </w:rPr>
        <w:t>1-2</w:t>
      </w:r>
      <w:r w:rsidR="00D02757" w:rsidRPr="00D02757">
        <w:rPr>
          <w:rFonts w:cstheme="minorHAnsi"/>
        </w:rPr>
        <w:t>.</w:t>
      </w:r>
    </w:p>
    <w:tbl>
      <w:tblPr>
        <w:tblStyle w:val="TableGrid"/>
        <w:tblW w:w="14400" w:type="dxa"/>
        <w:tblInd w:w="198" w:type="dxa"/>
        <w:tblLayout w:type="fixed"/>
        <w:tblLook w:val="04A0" w:firstRow="1" w:lastRow="0" w:firstColumn="1" w:lastColumn="0" w:noHBand="0" w:noVBand="1"/>
      </w:tblPr>
      <w:tblGrid>
        <w:gridCol w:w="1417"/>
        <w:gridCol w:w="1260"/>
        <w:gridCol w:w="1260"/>
        <w:gridCol w:w="1260"/>
        <w:gridCol w:w="1080"/>
        <w:gridCol w:w="1710"/>
        <w:gridCol w:w="900"/>
        <w:gridCol w:w="1751"/>
        <w:gridCol w:w="877"/>
        <w:gridCol w:w="1530"/>
        <w:gridCol w:w="1355"/>
      </w:tblGrid>
      <w:tr w:rsidR="00AC2024" w:rsidRPr="0081779D" w14:paraId="0789CFEA" w14:textId="77777777" w:rsidTr="00AB648C">
        <w:trPr>
          <w:trHeight w:val="666"/>
        </w:trPr>
        <w:tc>
          <w:tcPr>
            <w:tcW w:w="1417" w:type="dxa"/>
            <w:vMerge w:val="restart"/>
            <w:tcBorders>
              <w:right w:val="dotted" w:sz="6" w:space="0" w:color="auto"/>
            </w:tcBorders>
            <w:vAlign w:val="center"/>
          </w:tcPr>
          <w:p w14:paraId="0811FF9E" w14:textId="77777777" w:rsidR="00AC2024" w:rsidRPr="00EC728B" w:rsidRDefault="00AC2024" w:rsidP="00625C30">
            <w:pPr>
              <w:ind w:left="60" w:right="36"/>
              <w:jc w:val="center"/>
              <w:rPr>
                <w:rFonts w:cstheme="minorHAnsi"/>
                <w:iCs/>
                <w:sz w:val="24"/>
                <w:szCs w:val="24"/>
              </w:rPr>
            </w:pPr>
            <w:r w:rsidRPr="00EC728B">
              <w:rPr>
                <w:rFonts w:cstheme="minorHAnsi"/>
                <w:iCs/>
                <w:sz w:val="24"/>
                <w:szCs w:val="24"/>
              </w:rPr>
              <w:t>Type of Situation</w:t>
            </w:r>
          </w:p>
        </w:tc>
        <w:tc>
          <w:tcPr>
            <w:tcW w:w="1260" w:type="dxa"/>
            <w:vMerge w:val="restart"/>
            <w:tcBorders>
              <w:left w:val="dotted" w:sz="6" w:space="0" w:color="auto"/>
              <w:right w:val="single" w:sz="18" w:space="0" w:color="auto"/>
            </w:tcBorders>
            <w:vAlign w:val="center"/>
          </w:tcPr>
          <w:p w14:paraId="3587F364" w14:textId="77777777" w:rsidR="00AC2024" w:rsidRPr="00EC728B" w:rsidRDefault="00AC2024" w:rsidP="00625C30">
            <w:pPr>
              <w:ind w:right="36"/>
              <w:jc w:val="center"/>
              <w:rPr>
                <w:rFonts w:cstheme="minorHAnsi"/>
                <w:i/>
                <w:iCs/>
                <w:sz w:val="24"/>
                <w:szCs w:val="24"/>
              </w:rPr>
            </w:pPr>
            <w:r w:rsidRPr="00EC728B">
              <w:rPr>
                <w:rFonts w:cstheme="minorHAnsi"/>
                <w:i/>
                <w:iCs/>
                <w:sz w:val="24"/>
                <w:szCs w:val="24"/>
              </w:rPr>
              <w:t>Sub-category</w:t>
            </w:r>
          </w:p>
        </w:tc>
        <w:tc>
          <w:tcPr>
            <w:tcW w:w="2520" w:type="dxa"/>
            <w:gridSpan w:val="2"/>
            <w:tcBorders>
              <w:left w:val="single" w:sz="18" w:space="0" w:color="auto"/>
              <w:right w:val="single" w:sz="18" w:space="0" w:color="auto"/>
            </w:tcBorders>
            <w:vAlign w:val="center"/>
          </w:tcPr>
          <w:p w14:paraId="3B911680" w14:textId="77777777" w:rsidR="00AC2024" w:rsidRPr="0081779D" w:rsidRDefault="00AC2024" w:rsidP="00625C30">
            <w:pPr>
              <w:spacing w:line="300" w:lineRule="auto"/>
              <w:ind w:left="-14" w:right="43"/>
              <w:jc w:val="center"/>
              <w:rPr>
                <w:rFonts w:cstheme="minorHAnsi"/>
                <w:sz w:val="21"/>
                <w:szCs w:val="21"/>
              </w:rPr>
            </w:pPr>
            <w:r w:rsidRPr="0081779D">
              <w:rPr>
                <w:rFonts w:cstheme="minorHAnsi"/>
                <w:sz w:val="21"/>
                <w:szCs w:val="21"/>
              </w:rPr>
              <w:t xml:space="preserve">Who will be saved, </w:t>
            </w:r>
            <w:proofErr w:type="gramStart"/>
            <w:r w:rsidRPr="0081779D">
              <w:rPr>
                <w:rFonts w:cstheme="minorHAnsi"/>
                <w:sz w:val="21"/>
                <w:szCs w:val="21"/>
              </w:rPr>
              <w:t>as a consequence of</w:t>
            </w:r>
            <w:proofErr w:type="gramEnd"/>
            <w:r w:rsidRPr="0081779D">
              <w:rPr>
                <w:rFonts w:cstheme="minorHAnsi"/>
                <w:sz w:val="21"/>
                <w:szCs w:val="21"/>
              </w:rPr>
              <w:t xml:space="preserve"> choosing the ________ option?</w:t>
            </w:r>
          </w:p>
        </w:tc>
        <w:tc>
          <w:tcPr>
            <w:tcW w:w="2790" w:type="dxa"/>
            <w:gridSpan w:val="2"/>
            <w:tcBorders>
              <w:left w:val="single" w:sz="18" w:space="0" w:color="auto"/>
              <w:bottom w:val="nil"/>
              <w:right w:val="single" w:sz="12" w:space="0" w:color="auto"/>
            </w:tcBorders>
            <w:vAlign w:val="center"/>
          </w:tcPr>
          <w:p w14:paraId="4818F7CE" w14:textId="77777777" w:rsidR="00AC2024" w:rsidRPr="0081779D" w:rsidRDefault="00AC2024" w:rsidP="00625C30">
            <w:pPr>
              <w:spacing w:line="300" w:lineRule="auto"/>
              <w:ind w:left="-44" w:right="43"/>
              <w:jc w:val="center"/>
              <w:rPr>
                <w:rFonts w:cstheme="minorHAnsi"/>
                <w:i/>
              </w:rPr>
            </w:pPr>
            <w:r w:rsidRPr="0081779D">
              <w:rPr>
                <w:rFonts w:cstheme="minorHAnsi"/>
                <w:sz w:val="21"/>
                <w:szCs w:val="21"/>
              </w:rPr>
              <w:t xml:space="preserve">Is the active option a </w:t>
            </w:r>
            <w:r w:rsidRPr="0081779D">
              <w:rPr>
                <w:rFonts w:cstheme="minorHAnsi"/>
                <w:sz w:val="21"/>
                <w:szCs w:val="21"/>
              </w:rPr>
              <w:br/>
            </w:r>
            <w:r w:rsidRPr="0081779D">
              <w:rPr>
                <w:rFonts w:cstheme="minorHAnsi"/>
                <w:i/>
                <w:sz w:val="21"/>
                <w:szCs w:val="21"/>
              </w:rPr>
              <w:t>de facto</w:t>
            </w:r>
            <w:r w:rsidRPr="0081779D">
              <w:rPr>
                <w:rFonts w:cstheme="minorHAnsi"/>
                <w:sz w:val="21"/>
                <w:szCs w:val="21"/>
              </w:rPr>
              <w:t xml:space="preserve"> selection?</w:t>
            </w:r>
            <w:r w:rsidRPr="0081779D">
              <w:rPr>
                <w:rFonts w:cstheme="minorHAnsi"/>
                <w:sz w:val="21"/>
                <w:szCs w:val="21"/>
              </w:rPr>
              <w:br/>
            </w:r>
            <w:r w:rsidRPr="0081779D">
              <w:rPr>
                <w:rFonts w:cstheme="minorHAnsi"/>
                <w:i/>
                <w:sz w:val="20"/>
                <w:szCs w:val="20"/>
              </w:rPr>
              <w:t>who shall live vs. who shall die?</w:t>
            </w:r>
          </w:p>
        </w:tc>
        <w:tc>
          <w:tcPr>
            <w:tcW w:w="2651" w:type="dxa"/>
            <w:gridSpan w:val="2"/>
            <w:tcBorders>
              <w:left w:val="single" w:sz="12" w:space="0" w:color="auto"/>
              <w:right w:val="single" w:sz="12" w:space="0" w:color="auto"/>
            </w:tcBorders>
            <w:vAlign w:val="center"/>
          </w:tcPr>
          <w:p w14:paraId="00E7625F" w14:textId="77777777" w:rsidR="00AC2024" w:rsidRPr="0081779D" w:rsidRDefault="00AC2024" w:rsidP="00625C30">
            <w:pPr>
              <w:spacing w:line="300" w:lineRule="auto"/>
              <w:ind w:left="-12" w:right="43"/>
              <w:jc w:val="center"/>
              <w:rPr>
                <w:rFonts w:ascii="Times New Roman" w:hAnsi="Times New Roman" w:cs="Times New Roman"/>
                <w:sz w:val="25"/>
                <w:szCs w:val="25"/>
              </w:rPr>
            </w:pPr>
            <w:r w:rsidRPr="0081779D">
              <w:rPr>
                <w:rFonts w:cstheme="minorHAnsi"/>
                <w:sz w:val="21"/>
                <w:szCs w:val="21"/>
              </w:rPr>
              <w:t>Is the active option considered</w:t>
            </w:r>
            <w:r w:rsidRPr="0081779D">
              <w:rPr>
                <w:rFonts w:cstheme="minorHAnsi"/>
                <w:sz w:val="20"/>
                <w:szCs w:val="20"/>
              </w:rPr>
              <w:t xml:space="preserve"> </w:t>
            </w:r>
            <w:proofErr w:type="spellStart"/>
            <w:r w:rsidRPr="0081779D">
              <w:rPr>
                <w:rFonts w:asciiTheme="majorBidi" w:hAnsiTheme="majorBidi" w:cstheme="majorBidi"/>
                <w:sz w:val="25"/>
                <w:szCs w:val="25"/>
                <w:rtl/>
              </w:rPr>
              <w:t>שׁפיכת</w:t>
            </w:r>
            <w:proofErr w:type="spellEnd"/>
            <w:r w:rsidRPr="0081779D">
              <w:rPr>
                <w:rFonts w:asciiTheme="majorBidi" w:hAnsiTheme="majorBidi" w:cstheme="majorBidi"/>
                <w:sz w:val="25"/>
                <w:szCs w:val="25"/>
                <w:rtl/>
              </w:rPr>
              <w:t xml:space="preserve"> דמים</w:t>
            </w:r>
            <w:r>
              <w:rPr>
                <w:rFonts w:cstheme="minorHAnsi"/>
                <w:sz w:val="21"/>
                <w:szCs w:val="21"/>
              </w:rPr>
              <w:t xml:space="preserve"> (murder)? </w:t>
            </w:r>
          </w:p>
        </w:tc>
        <w:tc>
          <w:tcPr>
            <w:tcW w:w="2407" w:type="dxa"/>
            <w:gridSpan w:val="2"/>
            <w:tcBorders>
              <w:left w:val="single" w:sz="12" w:space="0" w:color="auto"/>
              <w:right w:val="single" w:sz="12" w:space="0" w:color="auto"/>
            </w:tcBorders>
            <w:vAlign w:val="center"/>
          </w:tcPr>
          <w:p w14:paraId="47B58365" w14:textId="69672543" w:rsidR="00AC2024" w:rsidRPr="0081779D" w:rsidRDefault="00AC2024" w:rsidP="00625C30">
            <w:pPr>
              <w:spacing w:line="300" w:lineRule="auto"/>
              <w:ind w:left="75" w:right="43"/>
              <w:jc w:val="center"/>
              <w:rPr>
                <w:rFonts w:cstheme="minorHAnsi"/>
                <w:i/>
                <w:sz w:val="21"/>
                <w:szCs w:val="21"/>
              </w:rPr>
            </w:pPr>
            <w:r w:rsidRPr="00A31BA9">
              <w:rPr>
                <w:rFonts w:cstheme="minorHAnsi"/>
                <w:sz w:val="21"/>
                <w:szCs w:val="21"/>
              </w:rPr>
              <w:t>Does</w:t>
            </w:r>
            <w:r w:rsidR="00884BF0">
              <w:rPr>
                <w:rFonts w:cstheme="minorHAnsi"/>
                <w:sz w:val="21"/>
                <w:szCs w:val="21"/>
              </w:rPr>
              <w:t xml:space="preserve"> 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00884BF0" w:rsidRPr="00884BF0">
              <w:rPr>
                <w:rFonts w:cstheme="minorHAnsi"/>
                <w:sz w:val="21"/>
                <w:szCs w:val="21"/>
              </w:rPr>
              <w:t xml:space="preserve">logic </w:t>
            </w:r>
            <w:r w:rsidRPr="00A31BA9">
              <w:rPr>
                <w:rFonts w:cstheme="minorHAnsi"/>
                <w:sz w:val="21"/>
                <w:szCs w:val="21"/>
              </w:rPr>
              <w:t>apply</w:t>
            </w:r>
            <w:r w:rsidRPr="0081779D">
              <w:rPr>
                <w:rFonts w:cstheme="minorHAnsi"/>
                <w:sz w:val="21"/>
                <w:szCs w:val="21"/>
              </w:rPr>
              <w:t xml:space="preserve"> to forbid choosing the active option?</w:t>
            </w:r>
          </w:p>
        </w:tc>
        <w:tc>
          <w:tcPr>
            <w:tcW w:w="1355" w:type="dxa"/>
            <w:vMerge w:val="restart"/>
            <w:tcBorders>
              <w:left w:val="single" w:sz="4" w:space="0" w:color="auto"/>
              <w:right w:val="single" w:sz="4" w:space="0" w:color="auto"/>
            </w:tcBorders>
            <w:vAlign w:val="center"/>
          </w:tcPr>
          <w:p w14:paraId="197E8BF7" w14:textId="28C294A1" w:rsidR="00AC2024" w:rsidRPr="0081779D" w:rsidRDefault="00AC2024" w:rsidP="00625C30">
            <w:pPr>
              <w:spacing w:after="120"/>
              <w:ind w:left="-30" w:right="36"/>
              <w:jc w:val="center"/>
              <w:rPr>
                <w:rFonts w:cstheme="minorHAnsi"/>
                <w:sz w:val="21"/>
                <w:szCs w:val="21"/>
              </w:rPr>
            </w:pPr>
            <w:r w:rsidRPr="0081779D">
              <w:rPr>
                <w:rFonts w:cstheme="minorHAnsi"/>
                <w:sz w:val="21"/>
                <w:szCs w:val="21"/>
              </w:rPr>
              <w:t>How does the</w:t>
            </w:r>
            <w:r>
              <w:rPr>
                <w:rFonts w:cstheme="minorHAnsi"/>
                <w:sz w:val="21"/>
                <w:szCs w:val="21"/>
              </w:rPr>
              <w:t xml:space="preserve"> </w:t>
            </w:r>
            <w:r w:rsidR="00027EFF" w:rsidRPr="00CE13D4">
              <w:rPr>
                <w:rFonts w:cstheme="minorHAnsi"/>
                <w:sz w:val="21"/>
                <w:szCs w:val="21"/>
              </w:rPr>
              <w:t>Halacha</w:t>
            </w:r>
            <w:r w:rsidRPr="00CE13D4">
              <w:rPr>
                <w:rFonts w:cstheme="minorHAnsi"/>
                <w:sz w:val="21"/>
                <w:szCs w:val="21"/>
              </w:rPr>
              <w:t xml:space="preserve"> </w:t>
            </w:r>
            <w:r w:rsidRPr="0081779D">
              <w:rPr>
                <w:rFonts w:cstheme="minorHAnsi"/>
                <w:sz w:val="21"/>
                <w:szCs w:val="21"/>
              </w:rPr>
              <w:t>decide?</w:t>
            </w:r>
          </w:p>
          <w:p w14:paraId="26CC529B" w14:textId="77777777" w:rsidR="00AC2024" w:rsidRPr="00C375BD" w:rsidRDefault="00AC2024" w:rsidP="00625C30">
            <w:pPr>
              <w:ind w:left="-30" w:right="36"/>
              <w:jc w:val="center"/>
              <w:rPr>
                <w:rFonts w:cstheme="minorHAnsi"/>
                <w:i/>
                <w:iCs/>
                <w:sz w:val="20"/>
                <w:szCs w:val="20"/>
              </w:rPr>
            </w:pPr>
            <w:r w:rsidRPr="00C375BD">
              <w:rPr>
                <w:rFonts w:cstheme="minorHAnsi"/>
                <w:i/>
                <w:iCs/>
                <w:sz w:val="20"/>
                <w:szCs w:val="20"/>
              </w:rPr>
              <w:t>which option?</w:t>
            </w:r>
          </w:p>
        </w:tc>
      </w:tr>
      <w:tr w:rsidR="00AC2024" w:rsidRPr="0081779D" w14:paraId="3B37D5CA" w14:textId="77777777" w:rsidTr="00AB648C">
        <w:trPr>
          <w:trHeight w:val="811"/>
        </w:trPr>
        <w:tc>
          <w:tcPr>
            <w:tcW w:w="1417" w:type="dxa"/>
            <w:vMerge/>
            <w:tcBorders>
              <w:bottom w:val="single" w:sz="18" w:space="0" w:color="auto"/>
              <w:right w:val="dotted" w:sz="6" w:space="0" w:color="auto"/>
            </w:tcBorders>
            <w:vAlign w:val="center"/>
          </w:tcPr>
          <w:p w14:paraId="4CFA020C" w14:textId="77777777" w:rsidR="00AC2024" w:rsidRPr="00EC728B" w:rsidRDefault="00AC2024" w:rsidP="00625C30">
            <w:pPr>
              <w:ind w:left="60" w:right="36"/>
              <w:jc w:val="center"/>
              <w:rPr>
                <w:rFonts w:cstheme="minorHAnsi"/>
                <w:iCs/>
                <w:sz w:val="21"/>
                <w:szCs w:val="21"/>
              </w:rPr>
            </w:pPr>
          </w:p>
        </w:tc>
        <w:tc>
          <w:tcPr>
            <w:tcW w:w="1260" w:type="dxa"/>
            <w:vMerge/>
            <w:tcBorders>
              <w:left w:val="dotted" w:sz="6" w:space="0" w:color="auto"/>
              <w:bottom w:val="single" w:sz="18" w:space="0" w:color="auto"/>
              <w:right w:val="single" w:sz="18" w:space="0" w:color="auto"/>
            </w:tcBorders>
            <w:vAlign w:val="center"/>
          </w:tcPr>
          <w:p w14:paraId="2E2D6F7C" w14:textId="77777777" w:rsidR="00AC2024" w:rsidRPr="0081779D" w:rsidRDefault="00AC2024" w:rsidP="00625C30">
            <w:pPr>
              <w:ind w:left="-102" w:right="36"/>
              <w:jc w:val="center"/>
              <w:rPr>
                <w:rFonts w:cstheme="minorHAnsi"/>
                <w:sz w:val="21"/>
                <w:szCs w:val="21"/>
              </w:rPr>
            </w:pPr>
          </w:p>
        </w:tc>
        <w:tc>
          <w:tcPr>
            <w:tcW w:w="1260" w:type="dxa"/>
            <w:tcBorders>
              <w:left w:val="single" w:sz="18" w:space="0" w:color="auto"/>
              <w:bottom w:val="single" w:sz="18" w:space="0" w:color="auto"/>
            </w:tcBorders>
            <w:vAlign w:val="center"/>
          </w:tcPr>
          <w:p w14:paraId="201ABBD2" w14:textId="14663FCC" w:rsidR="00AC2024" w:rsidRPr="00F246D9" w:rsidRDefault="002B25C5" w:rsidP="00625C30">
            <w:pPr>
              <w:ind w:right="36"/>
              <w:jc w:val="center"/>
              <w:rPr>
                <w:rFonts w:cstheme="minorHAnsi"/>
                <w:sz w:val="24"/>
                <w:szCs w:val="24"/>
              </w:rPr>
            </w:pPr>
            <w:r w:rsidRPr="00B6725C">
              <w:rPr>
                <w:rFonts w:cstheme="minorHAnsi"/>
                <w:shd w:val="clear" w:color="D9D9D9" w:themeColor="background1" w:themeShade="D9" w:fill="auto"/>
                <w:vertAlign w:val="superscript"/>
              </w:rPr>
              <w:t>3</w:t>
            </w:r>
            <w:r w:rsidR="00AC2024" w:rsidRPr="000F25A8">
              <w:rPr>
                <w:rFonts w:cstheme="minorHAnsi"/>
                <w:sz w:val="26"/>
                <w:szCs w:val="26"/>
              </w:rPr>
              <w:t>Active</w:t>
            </w:r>
          </w:p>
        </w:tc>
        <w:tc>
          <w:tcPr>
            <w:tcW w:w="1260" w:type="dxa"/>
            <w:tcBorders>
              <w:bottom w:val="single" w:sz="18" w:space="0" w:color="auto"/>
              <w:right w:val="single" w:sz="18" w:space="0" w:color="auto"/>
            </w:tcBorders>
            <w:shd w:val="clear" w:color="auto" w:fill="FFFFFF" w:themeFill="background1"/>
            <w:vAlign w:val="center"/>
          </w:tcPr>
          <w:p w14:paraId="3CA41D9D" w14:textId="77777777" w:rsidR="00AC2024" w:rsidRPr="00F246D9" w:rsidRDefault="00AC2024" w:rsidP="00625C30">
            <w:pPr>
              <w:ind w:left="-44" w:right="36"/>
              <w:jc w:val="center"/>
              <w:rPr>
                <w:rFonts w:cstheme="minorHAnsi"/>
                <w:sz w:val="24"/>
                <w:szCs w:val="24"/>
              </w:rPr>
            </w:pPr>
            <w:r w:rsidRPr="000F25A8">
              <w:rPr>
                <w:rFonts w:cstheme="minorHAnsi"/>
                <w:sz w:val="26"/>
                <w:szCs w:val="26"/>
              </w:rPr>
              <w:t>Passive</w:t>
            </w:r>
          </w:p>
        </w:tc>
        <w:tc>
          <w:tcPr>
            <w:tcW w:w="1080" w:type="dxa"/>
            <w:tcBorders>
              <w:left w:val="single" w:sz="18" w:space="0" w:color="auto"/>
              <w:bottom w:val="single" w:sz="18" w:space="0" w:color="auto"/>
              <w:right w:val="dotted" w:sz="6" w:space="0" w:color="auto"/>
            </w:tcBorders>
            <w:vAlign w:val="center"/>
          </w:tcPr>
          <w:p w14:paraId="7F10DDF5" w14:textId="77777777" w:rsidR="00AC2024" w:rsidRPr="00F246D9" w:rsidRDefault="00AC2024" w:rsidP="00625C30">
            <w:pPr>
              <w:ind w:left="-14" w:right="36"/>
              <w:jc w:val="center"/>
              <w:rPr>
                <w:rFonts w:cstheme="minorHAnsi"/>
                <w:sz w:val="24"/>
                <w:szCs w:val="24"/>
              </w:rPr>
            </w:pPr>
            <w:r w:rsidRPr="00F246D9">
              <w:rPr>
                <w:rFonts w:cstheme="minorHAnsi"/>
                <w:sz w:val="24"/>
                <w:szCs w:val="24"/>
              </w:rPr>
              <w:t>Yes/</w:t>
            </w:r>
          </w:p>
          <w:p w14:paraId="451FFC9C" w14:textId="77777777" w:rsidR="00AC2024" w:rsidRPr="00F246D9" w:rsidRDefault="00AC2024" w:rsidP="00625C30">
            <w:pPr>
              <w:ind w:left="-14" w:right="36"/>
              <w:jc w:val="center"/>
              <w:rPr>
                <w:rFonts w:cstheme="minorHAnsi"/>
                <w:sz w:val="24"/>
                <w:szCs w:val="24"/>
              </w:rPr>
            </w:pPr>
            <w:r w:rsidRPr="00F246D9">
              <w:rPr>
                <w:rFonts w:cstheme="minorHAnsi"/>
                <w:sz w:val="24"/>
                <w:szCs w:val="24"/>
              </w:rPr>
              <w:t>No</w:t>
            </w:r>
          </w:p>
        </w:tc>
        <w:tc>
          <w:tcPr>
            <w:tcW w:w="1710" w:type="dxa"/>
            <w:tcBorders>
              <w:left w:val="dotted" w:sz="6" w:space="0" w:color="auto"/>
              <w:bottom w:val="single" w:sz="18" w:space="0" w:color="auto"/>
              <w:right w:val="single" w:sz="12" w:space="0" w:color="auto"/>
            </w:tcBorders>
            <w:vAlign w:val="center"/>
          </w:tcPr>
          <w:p w14:paraId="772AC935" w14:textId="77777777" w:rsidR="00AC2024" w:rsidRPr="00F246D9" w:rsidRDefault="00AC2024" w:rsidP="00625C30">
            <w:pPr>
              <w:ind w:right="36"/>
              <w:jc w:val="center"/>
              <w:rPr>
                <w:rFonts w:cstheme="minorHAnsi"/>
                <w:sz w:val="24"/>
                <w:szCs w:val="24"/>
              </w:rPr>
            </w:pPr>
            <w:r w:rsidRPr="00F246D9">
              <w:rPr>
                <w:rFonts w:cstheme="minorHAnsi"/>
                <w:sz w:val="24"/>
                <w:szCs w:val="24"/>
              </w:rPr>
              <w:t>Why</w:t>
            </w:r>
          </w:p>
        </w:tc>
        <w:tc>
          <w:tcPr>
            <w:tcW w:w="900" w:type="dxa"/>
            <w:tcBorders>
              <w:left w:val="single" w:sz="12" w:space="0" w:color="auto"/>
              <w:bottom w:val="single" w:sz="18" w:space="0" w:color="auto"/>
              <w:right w:val="dotted" w:sz="6" w:space="0" w:color="auto"/>
            </w:tcBorders>
            <w:vAlign w:val="center"/>
          </w:tcPr>
          <w:p w14:paraId="3F75DC9B"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Yes/</w:t>
            </w:r>
          </w:p>
          <w:p w14:paraId="279D04F2"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No</w:t>
            </w:r>
          </w:p>
        </w:tc>
        <w:tc>
          <w:tcPr>
            <w:tcW w:w="1751" w:type="dxa"/>
            <w:tcBorders>
              <w:left w:val="dotted" w:sz="6" w:space="0" w:color="auto"/>
              <w:bottom w:val="single" w:sz="18" w:space="0" w:color="auto"/>
              <w:right w:val="single" w:sz="12" w:space="0" w:color="auto"/>
            </w:tcBorders>
            <w:vAlign w:val="center"/>
          </w:tcPr>
          <w:p w14:paraId="4DD37B33" w14:textId="77777777" w:rsidR="00AC2024" w:rsidRPr="00F246D9" w:rsidRDefault="00AC2024" w:rsidP="00625C30">
            <w:pPr>
              <w:ind w:left="-104" w:right="36"/>
              <w:jc w:val="center"/>
              <w:rPr>
                <w:rFonts w:cstheme="minorHAnsi"/>
                <w:sz w:val="24"/>
                <w:szCs w:val="24"/>
              </w:rPr>
            </w:pPr>
            <w:r w:rsidRPr="00F246D9">
              <w:rPr>
                <w:rFonts w:cstheme="minorHAnsi"/>
                <w:sz w:val="24"/>
                <w:szCs w:val="24"/>
              </w:rPr>
              <w:t>Why</w:t>
            </w:r>
          </w:p>
        </w:tc>
        <w:tc>
          <w:tcPr>
            <w:tcW w:w="877" w:type="dxa"/>
            <w:tcBorders>
              <w:left w:val="single" w:sz="12" w:space="0" w:color="auto"/>
              <w:bottom w:val="single" w:sz="18" w:space="0" w:color="auto"/>
              <w:right w:val="dotted" w:sz="6" w:space="0" w:color="auto"/>
            </w:tcBorders>
            <w:vAlign w:val="center"/>
          </w:tcPr>
          <w:p w14:paraId="452A31B6"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Yes/</w:t>
            </w:r>
          </w:p>
          <w:p w14:paraId="7EC1F951"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No</w:t>
            </w:r>
          </w:p>
        </w:tc>
        <w:tc>
          <w:tcPr>
            <w:tcW w:w="1530" w:type="dxa"/>
            <w:tcBorders>
              <w:left w:val="dotted" w:sz="6" w:space="0" w:color="auto"/>
              <w:bottom w:val="single" w:sz="18" w:space="0" w:color="auto"/>
              <w:right w:val="single" w:sz="12" w:space="0" w:color="auto"/>
            </w:tcBorders>
            <w:vAlign w:val="center"/>
          </w:tcPr>
          <w:p w14:paraId="72868F56" w14:textId="77777777" w:rsidR="00AC2024" w:rsidRPr="00F246D9" w:rsidRDefault="00AC2024" w:rsidP="00625C30">
            <w:pPr>
              <w:ind w:left="-23" w:right="36"/>
              <w:jc w:val="center"/>
              <w:rPr>
                <w:rFonts w:cstheme="minorHAnsi"/>
                <w:sz w:val="24"/>
                <w:szCs w:val="24"/>
              </w:rPr>
            </w:pPr>
            <w:r w:rsidRPr="00F246D9">
              <w:rPr>
                <w:rFonts w:cstheme="minorHAnsi"/>
                <w:sz w:val="24"/>
                <w:szCs w:val="24"/>
              </w:rPr>
              <w:t>Why?</w:t>
            </w:r>
          </w:p>
        </w:tc>
        <w:tc>
          <w:tcPr>
            <w:tcW w:w="1355" w:type="dxa"/>
            <w:vMerge/>
            <w:tcBorders>
              <w:left w:val="single" w:sz="4" w:space="0" w:color="auto"/>
              <w:bottom w:val="single" w:sz="18" w:space="0" w:color="auto"/>
              <w:right w:val="single" w:sz="4" w:space="0" w:color="auto"/>
            </w:tcBorders>
            <w:vAlign w:val="center"/>
          </w:tcPr>
          <w:p w14:paraId="2F35BA46" w14:textId="77777777" w:rsidR="00AC2024" w:rsidRPr="0081779D" w:rsidRDefault="00AC2024" w:rsidP="00625C30">
            <w:pPr>
              <w:ind w:right="36"/>
              <w:jc w:val="center"/>
              <w:rPr>
                <w:rFonts w:cstheme="minorHAnsi"/>
                <w:sz w:val="24"/>
                <w:szCs w:val="24"/>
              </w:rPr>
            </w:pPr>
          </w:p>
        </w:tc>
      </w:tr>
      <w:tr w:rsidR="00685647" w:rsidRPr="0081779D" w14:paraId="7391CE82" w14:textId="77777777" w:rsidTr="00AB648C">
        <w:trPr>
          <w:trHeight w:val="1032"/>
        </w:trPr>
        <w:tc>
          <w:tcPr>
            <w:tcW w:w="1417" w:type="dxa"/>
            <w:vMerge w:val="restart"/>
            <w:tcBorders>
              <w:top w:val="single" w:sz="18" w:space="0" w:color="auto"/>
              <w:right w:val="dotted" w:sz="6" w:space="0" w:color="auto"/>
            </w:tcBorders>
            <w:vAlign w:val="center"/>
          </w:tcPr>
          <w:p w14:paraId="68116F5C" w14:textId="1F68E87E" w:rsidR="00685647" w:rsidRPr="00EC728B" w:rsidRDefault="00685647" w:rsidP="00685647">
            <w:pPr>
              <w:ind w:left="60" w:right="36"/>
              <w:jc w:val="center"/>
              <w:rPr>
                <w:rFonts w:cstheme="minorHAnsi"/>
                <w:iCs/>
                <w:sz w:val="23"/>
                <w:szCs w:val="23"/>
              </w:rPr>
            </w:pPr>
            <w:r w:rsidRPr="00EC728B">
              <w:rPr>
                <w:rFonts w:cstheme="minorHAnsi"/>
                <w:iCs/>
                <w:sz w:val="23"/>
                <w:szCs w:val="23"/>
              </w:rPr>
              <w:t>Obstructed labor</w:t>
            </w:r>
          </w:p>
        </w:tc>
        <w:tc>
          <w:tcPr>
            <w:tcW w:w="1260" w:type="dxa"/>
            <w:tcBorders>
              <w:top w:val="single" w:sz="18" w:space="0" w:color="auto"/>
              <w:left w:val="dotted" w:sz="6" w:space="0" w:color="auto"/>
              <w:bottom w:val="single" w:sz="4" w:space="0" w:color="auto"/>
              <w:right w:val="single" w:sz="18" w:space="0" w:color="auto"/>
            </w:tcBorders>
            <w:vAlign w:val="center"/>
          </w:tcPr>
          <w:p w14:paraId="7FEA1979" w14:textId="30920A1E" w:rsidR="00685647" w:rsidRPr="00EC728B" w:rsidRDefault="00685647" w:rsidP="00521C00">
            <w:pPr>
              <w:spacing w:line="300" w:lineRule="auto"/>
              <w:ind w:left="5" w:right="43"/>
              <w:jc w:val="center"/>
              <w:rPr>
                <w:rFonts w:cs="Arial"/>
                <w:i/>
                <w:iCs/>
                <w:sz w:val="21"/>
                <w:szCs w:val="21"/>
              </w:rPr>
            </w:pPr>
            <w:r w:rsidRPr="00554B85">
              <w:rPr>
                <w:rFonts w:cstheme="minorHAnsi"/>
                <w:i/>
                <w:iCs/>
                <w:sz w:val="21"/>
                <w:szCs w:val="21"/>
              </w:rPr>
              <w:t>non-emerged fetus</w:t>
            </w:r>
          </w:p>
        </w:tc>
        <w:tc>
          <w:tcPr>
            <w:tcW w:w="1260" w:type="dxa"/>
            <w:tcBorders>
              <w:top w:val="single" w:sz="18" w:space="0" w:color="auto"/>
              <w:left w:val="single" w:sz="18" w:space="0" w:color="auto"/>
              <w:bottom w:val="single" w:sz="4" w:space="0" w:color="auto"/>
            </w:tcBorders>
            <w:vAlign w:val="center"/>
          </w:tcPr>
          <w:p w14:paraId="52E03D3A" w14:textId="5E72A275" w:rsidR="00685647" w:rsidRPr="00EE550C" w:rsidRDefault="00685647" w:rsidP="00685647">
            <w:pPr>
              <w:ind w:right="36"/>
              <w:jc w:val="center"/>
              <w:rPr>
                <w:rFonts w:cs="Arial"/>
              </w:rPr>
            </w:pPr>
            <w:r w:rsidRPr="00EE550C">
              <w:rPr>
                <w:iCs/>
              </w:rPr>
              <w:t>Mother</w:t>
            </w:r>
          </w:p>
        </w:tc>
        <w:tc>
          <w:tcPr>
            <w:tcW w:w="1260" w:type="dxa"/>
            <w:tcBorders>
              <w:top w:val="single" w:sz="18" w:space="0" w:color="auto"/>
              <w:bottom w:val="single" w:sz="4" w:space="0" w:color="auto"/>
              <w:right w:val="single" w:sz="18" w:space="0" w:color="auto"/>
            </w:tcBorders>
            <w:vAlign w:val="center"/>
          </w:tcPr>
          <w:p w14:paraId="7F99C716" w14:textId="6ECF51FF" w:rsidR="00685647" w:rsidRPr="00EE550C" w:rsidRDefault="00685647" w:rsidP="00685647">
            <w:pPr>
              <w:ind w:left="-44" w:right="36"/>
              <w:jc w:val="center"/>
              <w:rPr>
                <w:rFonts w:cs="Arial"/>
              </w:rPr>
            </w:pPr>
            <w:r w:rsidRPr="00EE550C">
              <w:rPr>
                <w:iCs/>
              </w:rPr>
              <w:t>Fetus</w:t>
            </w:r>
          </w:p>
        </w:tc>
        <w:tc>
          <w:tcPr>
            <w:tcW w:w="1080" w:type="dxa"/>
            <w:tcBorders>
              <w:top w:val="single" w:sz="18" w:space="0" w:color="auto"/>
              <w:left w:val="single" w:sz="18" w:space="0" w:color="auto"/>
              <w:bottom w:val="single" w:sz="4" w:space="0" w:color="auto"/>
              <w:right w:val="dotted" w:sz="6" w:space="0" w:color="auto"/>
            </w:tcBorders>
            <w:vAlign w:val="center"/>
          </w:tcPr>
          <w:p w14:paraId="4977A235" w14:textId="12AFC535" w:rsidR="00685647" w:rsidRPr="00EE550C" w:rsidRDefault="00685647" w:rsidP="00685647">
            <w:pPr>
              <w:ind w:left="-14" w:right="36"/>
              <w:jc w:val="center"/>
              <w:rPr>
                <w:rFonts w:cstheme="minorHAnsi"/>
              </w:rPr>
            </w:pPr>
            <w:r w:rsidRPr="00EE550C">
              <w:rPr>
                <w:rFonts w:cstheme="minorHAnsi"/>
              </w:rPr>
              <w:t>Yes</w:t>
            </w:r>
          </w:p>
        </w:tc>
        <w:tc>
          <w:tcPr>
            <w:tcW w:w="1710" w:type="dxa"/>
            <w:vMerge w:val="restart"/>
            <w:tcBorders>
              <w:top w:val="single" w:sz="18" w:space="0" w:color="auto"/>
              <w:left w:val="dotted" w:sz="6" w:space="0" w:color="auto"/>
              <w:right w:val="single" w:sz="12" w:space="0" w:color="auto"/>
            </w:tcBorders>
            <w:vAlign w:val="center"/>
          </w:tcPr>
          <w:p w14:paraId="0D96B7FA" w14:textId="07A29E0B" w:rsidR="00685647" w:rsidRPr="0081779D" w:rsidRDefault="00685647" w:rsidP="00685647">
            <w:pPr>
              <w:tabs>
                <w:tab w:val="left" w:pos="9180"/>
              </w:tabs>
              <w:spacing w:line="312" w:lineRule="auto"/>
              <w:ind w:right="43"/>
              <w:jc w:val="center"/>
              <w:rPr>
                <w:rFonts w:cstheme="minorHAnsi"/>
                <w:sz w:val="20"/>
                <w:szCs w:val="20"/>
              </w:rPr>
            </w:pPr>
            <w:r>
              <w:rPr>
                <w:rFonts w:cstheme="minorHAnsi"/>
                <w:sz w:val="20"/>
                <w:szCs w:val="20"/>
              </w:rPr>
              <w:t>By t</w:t>
            </w:r>
            <w:r w:rsidRPr="0090364C">
              <w:rPr>
                <w:rFonts w:cstheme="minorHAnsi"/>
                <w:sz w:val="20"/>
                <w:szCs w:val="20"/>
              </w:rPr>
              <w:t xml:space="preserve">erminating the fetus, </w:t>
            </w:r>
            <w:r>
              <w:rPr>
                <w:rFonts w:cstheme="minorHAnsi"/>
                <w:sz w:val="20"/>
                <w:szCs w:val="20"/>
              </w:rPr>
              <w:t>we are choosing that the mother, rather than the fetus, will live</w:t>
            </w:r>
            <w:r w:rsidRPr="0090364C">
              <w:rPr>
                <w:rFonts w:cstheme="minorHAnsi"/>
                <w:sz w:val="20"/>
                <w:szCs w:val="20"/>
              </w:rPr>
              <w:t>.</w:t>
            </w:r>
          </w:p>
        </w:tc>
        <w:tc>
          <w:tcPr>
            <w:tcW w:w="900" w:type="dxa"/>
            <w:tcBorders>
              <w:top w:val="single" w:sz="18" w:space="0" w:color="auto"/>
              <w:left w:val="single" w:sz="12" w:space="0" w:color="auto"/>
              <w:bottom w:val="single" w:sz="4" w:space="0" w:color="auto"/>
              <w:right w:val="dotted" w:sz="6" w:space="0" w:color="auto"/>
            </w:tcBorders>
            <w:vAlign w:val="center"/>
          </w:tcPr>
          <w:p w14:paraId="6A1CBACC" w14:textId="37DAAC81" w:rsidR="00685647" w:rsidRPr="00EE550C" w:rsidRDefault="00685647" w:rsidP="00685647">
            <w:pPr>
              <w:tabs>
                <w:tab w:val="left" w:pos="9180"/>
              </w:tabs>
              <w:spacing w:line="312" w:lineRule="auto"/>
              <w:ind w:left="-102" w:right="36"/>
              <w:jc w:val="center"/>
              <w:rPr>
                <w:rFonts w:cstheme="minorHAnsi"/>
              </w:rPr>
            </w:pPr>
            <w:r w:rsidRPr="00EE550C">
              <w:rPr>
                <w:rFonts w:cstheme="minorHAnsi"/>
              </w:rPr>
              <w:t>No</w:t>
            </w:r>
          </w:p>
        </w:tc>
        <w:tc>
          <w:tcPr>
            <w:tcW w:w="1751" w:type="dxa"/>
            <w:tcBorders>
              <w:top w:val="single" w:sz="18" w:space="0" w:color="auto"/>
              <w:left w:val="dotted" w:sz="6" w:space="0" w:color="auto"/>
              <w:right w:val="single" w:sz="12" w:space="0" w:color="auto"/>
            </w:tcBorders>
            <w:vAlign w:val="center"/>
          </w:tcPr>
          <w:p w14:paraId="6B37212A" w14:textId="5B18A0F6" w:rsidR="00685647" w:rsidRPr="0081779D" w:rsidRDefault="00685647" w:rsidP="00685647">
            <w:pPr>
              <w:tabs>
                <w:tab w:val="left" w:pos="9180"/>
              </w:tabs>
              <w:spacing w:line="312" w:lineRule="auto"/>
              <w:ind w:right="36"/>
              <w:jc w:val="center"/>
              <w:rPr>
                <w:sz w:val="20"/>
                <w:szCs w:val="20"/>
              </w:rPr>
            </w:pPr>
            <w:r>
              <w:rPr>
                <w:rFonts w:cs="Arial"/>
                <w:sz w:val="20"/>
                <w:szCs w:val="20"/>
              </w:rPr>
              <w:t>Since t</w:t>
            </w:r>
            <w:r w:rsidRPr="0081779D">
              <w:rPr>
                <w:rFonts w:cs="Arial"/>
                <w:sz w:val="20"/>
                <w:szCs w:val="20"/>
              </w:rPr>
              <w:t>he fetus is not a</w:t>
            </w:r>
            <w:r w:rsidRPr="0081779D">
              <w:rPr>
                <w:rFonts w:cs="Arial"/>
                <w:sz w:val="21"/>
                <w:szCs w:val="21"/>
              </w:rPr>
              <w:t xml:space="preserve"> </w:t>
            </w:r>
            <w:r w:rsidRPr="00F25004">
              <w:rPr>
                <w:sz w:val="20"/>
                <w:szCs w:val="20"/>
              </w:rPr>
              <w:t>‘</w:t>
            </w:r>
            <w:r w:rsidRPr="00F25004">
              <w:rPr>
                <w:rFonts w:asciiTheme="majorBidi" w:hAnsiTheme="majorBidi" w:cstheme="majorBidi"/>
                <w:sz w:val="24"/>
                <w:szCs w:val="24"/>
                <w:rtl/>
              </w:rPr>
              <w:t>נפש</w:t>
            </w:r>
            <w:r w:rsidRPr="00F25004">
              <w:rPr>
                <w:sz w:val="20"/>
                <w:szCs w:val="20"/>
              </w:rPr>
              <w:t>’,</w:t>
            </w:r>
            <w:r w:rsidRPr="0081779D">
              <w:rPr>
                <w:sz w:val="20"/>
                <w:szCs w:val="20"/>
              </w:rPr>
              <w:t xml:space="preserve"> feticide is no</w:t>
            </w:r>
            <w:r>
              <w:rPr>
                <w:sz w:val="20"/>
                <w:szCs w:val="20"/>
              </w:rPr>
              <w:t>t murder</w:t>
            </w:r>
          </w:p>
        </w:tc>
        <w:tc>
          <w:tcPr>
            <w:tcW w:w="877" w:type="dxa"/>
            <w:tcBorders>
              <w:top w:val="single" w:sz="18" w:space="0" w:color="auto"/>
              <w:left w:val="single" w:sz="12" w:space="0" w:color="auto"/>
              <w:bottom w:val="single" w:sz="4" w:space="0" w:color="auto"/>
              <w:right w:val="dotted" w:sz="6" w:space="0" w:color="auto"/>
            </w:tcBorders>
            <w:vAlign w:val="center"/>
          </w:tcPr>
          <w:p w14:paraId="3D00282B" w14:textId="75DF5713" w:rsidR="00685647" w:rsidRPr="00EE550C" w:rsidRDefault="00685647" w:rsidP="00685647">
            <w:pPr>
              <w:tabs>
                <w:tab w:val="left" w:pos="9180"/>
              </w:tabs>
              <w:ind w:left="-104" w:right="36"/>
              <w:jc w:val="center"/>
            </w:pPr>
            <w:r w:rsidRPr="00EE550C">
              <w:rPr>
                <w:rFonts w:cstheme="minorHAnsi"/>
              </w:rPr>
              <w:t>No</w:t>
            </w:r>
          </w:p>
        </w:tc>
        <w:tc>
          <w:tcPr>
            <w:tcW w:w="1530" w:type="dxa"/>
            <w:vMerge w:val="restart"/>
            <w:tcBorders>
              <w:top w:val="single" w:sz="18" w:space="0" w:color="auto"/>
              <w:left w:val="dotted" w:sz="6" w:space="0" w:color="auto"/>
              <w:right w:val="single" w:sz="12" w:space="0" w:color="auto"/>
            </w:tcBorders>
            <w:vAlign w:val="center"/>
          </w:tcPr>
          <w:p w14:paraId="4A11C047" w14:textId="7C958FDF" w:rsidR="00685647" w:rsidRPr="0081779D" w:rsidRDefault="00685647" w:rsidP="00685647">
            <w:pPr>
              <w:tabs>
                <w:tab w:val="left" w:pos="9180"/>
              </w:tabs>
              <w:spacing w:line="312" w:lineRule="auto"/>
              <w:ind w:right="43"/>
              <w:jc w:val="center"/>
              <w:rPr>
                <w:sz w:val="20"/>
                <w:szCs w:val="20"/>
              </w:rPr>
            </w:pPr>
            <w:r w:rsidRPr="00A524A1">
              <w:rPr>
                <w:rFonts w:ascii="Times New Roman" w:hAnsi="Times New Roman" w:cs="Times New Roman"/>
                <w:sz w:val="24"/>
                <w:szCs w:val="24"/>
                <w:rtl/>
              </w:rPr>
              <w:t>מאי חזית</w:t>
            </w:r>
            <w:r w:rsidRPr="002465A8">
              <w:rPr>
                <w:sz w:val="24"/>
                <w:szCs w:val="24"/>
              </w:rPr>
              <w:t xml:space="preserve"> </w:t>
            </w:r>
            <w:r w:rsidRPr="0081779D">
              <w:rPr>
                <w:sz w:val="20"/>
                <w:szCs w:val="20"/>
              </w:rPr>
              <w:t>only applies if the action is considere</w:t>
            </w:r>
            <w:r>
              <w:rPr>
                <w:sz w:val="20"/>
                <w:szCs w:val="20"/>
              </w:rPr>
              <w:t>d murder</w:t>
            </w:r>
            <w:r w:rsidRPr="0081779D">
              <w:rPr>
                <w:rFonts w:cs="Arial"/>
                <w:sz w:val="20"/>
                <w:szCs w:val="20"/>
              </w:rPr>
              <w:t>.</w:t>
            </w:r>
          </w:p>
        </w:tc>
        <w:tc>
          <w:tcPr>
            <w:tcW w:w="1355" w:type="dxa"/>
            <w:tcBorders>
              <w:top w:val="single" w:sz="18" w:space="0" w:color="auto"/>
              <w:left w:val="single" w:sz="4" w:space="0" w:color="auto"/>
              <w:bottom w:val="single" w:sz="4" w:space="0" w:color="auto"/>
              <w:right w:val="single" w:sz="4" w:space="0" w:color="auto"/>
            </w:tcBorders>
            <w:vAlign w:val="center"/>
          </w:tcPr>
          <w:p w14:paraId="1F85A540" w14:textId="77777777" w:rsidR="00685647" w:rsidRPr="00EC69F0" w:rsidRDefault="00685647" w:rsidP="00685647">
            <w:pPr>
              <w:ind w:left="-119" w:right="36"/>
              <w:jc w:val="center"/>
              <w:rPr>
                <w:rFonts w:cstheme="minorHAnsi"/>
                <w:b/>
                <w:bCs/>
              </w:rPr>
            </w:pPr>
            <w:r w:rsidRPr="00EC69F0">
              <w:rPr>
                <w:rFonts w:cstheme="minorHAnsi"/>
                <w:b/>
                <w:bCs/>
              </w:rPr>
              <w:t>Active</w:t>
            </w:r>
          </w:p>
          <w:p w14:paraId="260A48A6" w14:textId="65215B1E" w:rsidR="00685647" w:rsidRPr="0081779D" w:rsidRDefault="00685647" w:rsidP="00685647">
            <w:pPr>
              <w:ind w:right="36"/>
              <w:jc w:val="center"/>
              <w:rPr>
                <w:sz w:val="24"/>
                <w:szCs w:val="24"/>
              </w:rPr>
            </w:pPr>
            <w:r w:rsidRPr="004701C6">
              <w:rPr>
                <w:rFonts w:cstheme="minorHAnsi"/>
                <w:sz w:val="20"/>
                <w:szCs w:val="20"/>
              </w:rPr>
              <w:t>(Feticide)</w:t>
            </w:r>
          </w:p>
        </w:tc>
      </w:tr>
      <w:tr w:rsidR="00685647" w:rsidRPr="0081779D" w14:paraId="09445193" w14:textId="77777777" w:rsidTr="00AB648C">
        <w:trPr>
          <w:trHeight w:val="1022"/>
        </w:trPr>
        <w:tc>
          <w:tcPr>
            <w:tcW w:w="1417" w:type="dxa"/>
            <w:vMerge/>
            <w:tcBorders>
              <w:bottom w:val="single" w:sz="18" w:space="0" w:color="auto"/>
              <w:right w:val="dotted" w:sz="6" w:space="0" w:color="auto"/>
            </w:tcBorders>
            <w:vAlign w:val="center"/>
          </w:tcPr>
          <w:p w14:paraId="3BAC58FF" w14:textId="77777777" w:rsidR="00685647" w:rsidRPr="00EC728B" w:rsidRDefault="00685647" w:rsidP="00685647">
            <w:pPr>
              <w:ind w:left="60" w:right="36"/>
              <w:jc w:val="center"/>
              <w:rPr>
                <w:rFonts w:cstheme="minorHAnsi"/>
                <w:iCs/>
                <w:sz w:val="23"/>
                <w:szCs w:val="23"/>
              </w:rPr>
            </w:pPr>
          </w:p>
        </w:tc>
        <w:tc>
          <w:tcPr>
            <w:tcW w:w="1260" w:type="dxa"/>
            <w:tcBorders>
              <w:top w:val="single" w:sz="4" w:space="0" w:color="auto"/>
              <w:left w:val="dotted" w:sz="6" w:space="0" w:color="auto"/>
              <w:bottom w:val="single" w:sz="18" w:space="0" w:color="auto"/>
              <w:right w:val="single" w:sz="18" w:space="0" w:color="auto"/>
            </w:tcBorders>
            <w:vAlign w:val="center"/>
          </w:tcPr>
          <w:p w14:paraId="5DDF0D92" w14:textId="6BBD6B69" w:rsidR="00685647" w:rsidRPr="00EC728B" w:rsidRDefault="00685647" w:rsidP="00521C00">
            <w:pPr>
              <w:spacing w:line="300" w:lineRule="auto"/>
              <w:ind w:left="5" w:right="43"/>
              <w:jc w:val="center"/>
              <w:rPr>
                <w:rFonts w:cstheme="minorHAnsi"/>
                <w:i/>
                <w:iCs/>
                <w:sz w:val="21"/>
                <w:szCs w:val="21"/>
              </w:rPr>
            </w:pPr>
            <w:r>
              <w:rPr>
                <w:rFonts w:cstheme="minorHAnsi"/>
                <w:i/>
                <w:iCs/>
                <w:sz w:val="21"/>
                <w:szCs w:val="21"/>
              </w:rPr>
              <w:t>p</w:t>
            </w:r>
            <w:r w:rsidRPr="00554B85">
              <w:rPr>
                <w:rFonts w:cstheme="minorHAnsi"/>
                <w:i/>
                <w:iCs/>
                <w:sz w:val="21"/>
                <w:szCs w:val="21"/>
              </w:rPr>
              <w:t>artially- emerged fetus</w:t>
            </w:r>
          </w:p>
        </w:tc>
        <w:tc>
          <w:tcPr>
            <w:tcW w:w="1260" w:type="dxa"/>
            <w:tcBorders>
              <w:top w:val="single" w:sz="4" w:space="0" w:color="auto"/>
              <w:left w:val="single" w:sz="18" w:space="0" w:color="auto"/>
              <w:bottom w:val="single" w:sz="18" w:space="0" w:color="auto"/>
            </w:tcBorders>
            <w:vAlign w:val="center"/>
          </w:tcPr>
          <w:p w14:paraId="51187933" w14:textId="113D7073" w:rsidR="00685647" w:rsidRPr="00EE550C" w:rsidRDefault="00685647" w:rsidP="00685647">
            <w:pPr>
              <w:ind w:right="36"/>
              <w:jc w:val="center"/>
              <w:rPr>
                <w:rFonts w:cstheme="minorHAnsi"/>
              </w:rPr>
            </w:pPr>
            <w:r w:rsidRPr="00EE550C">
              <w:rPr>
                <w:iCs/>
              </w:rPr>
              <w:t>Mother</w:t>
            </w:r>
          </w:p>
        </w:tc>
        <w:tc>
          <w:tcPr>
            <w:tcW w:w="1260" w:type="dxa"/>
            <w:tcBorders>
              <w:top w:val="single" w:sz="4" w:space="0" w:color="auto"/>
              <w:bottom w:val="single" w:sz="18" w:space="0" w:color="auto"/>
              <w:right w:val="single" w:sz="18" w:space="0" w:color="auto"/>
            </w:tcBorders>
            <w:vAlign w:val="center"/>
          </w:tcPr>
          <w:p w14:paraId="32EE673B" w14:textId="7D0F93C9" w:rsidR="00685647" w:rsidRPr="00EE550C" w:rsidRDefault="00685647" w:rsidP="00685647">
            <w:pPr>
              <w:ind w:left="-44" w:right="36"/>
              <w:jc w:val="center"/>
              <w:rPr>
                <w:rFonts w:cstheme="minorHAnsi"/>
              </w:rPr>
            </w:pPr>
            <w:r w:rsidRPr="00EE550C">
              <w:rPr>
                <w:iCs/>
              </w:rPr>
              <w:t>Fetus</w:t>
            </w:r>
          </w:p>
        </w:tc>
        <w:tc>
          <w:tcPr>
            <w:tcW w:w="1080" w:type="dxa"/>
            <w:tcBorders>
              <w:top w:val="single" w:sz="4" w:space="0" w:color="auto"/>
              <w:left w:val="single" w:sz="18" w:space="0" w:color="auto"/>
              <w:bottom w:val="single" w:sz="18" w:space="0" w:color="auto"/>
              <w:right w:val="dotted" w:sz="6" w:space="0" w:color="auto"/>
            </w:tcBorders>
            <w:vAlign w:val="center"/>
          </w:tcPr>
          <w:p w14:paraId="7EFB03C4" w14:textId="7C2D459C" w:rsidR="00685647" w:rsidRPr="00EE550C" w:rsidRDefault="00685647" w:rsidP="00685647">
            <w:pPr>
              <w:ind w:left="-14" w:right="36"/>
              <w:jc w:val="center"/>
              <w:rPr>
                <w:rFonts w:cstheme="minorHAnsi"/>
              </w:rPr>
            </w:pPr>
            <w:r w:rsidRPr="00EE550C">
              <w:rPr>
                <w:rFonts w:cstheme="minorHAnsi"/>
              </w:rPr>
              <w:t>Yes</w:t>
            </w:r>
          </w:p>
        </w:tc>
        <w:tc>
          <w:tcPr>
            <w:tcW w:w="1710" w:type="dxa"/>
            <w:vMerge/>
            <w:tcBorders>
              <w:left w:val="dotted" w:sz="6" w:space="0" w:color="auto"/>
              <w:bottom w:val="single" w:sz="18" w:space="0" w:color="auto"/>
              <w:right w:val="single" w:sz="12" w:space="0" w:color="auto"/>
            </w:tcBorders>
            <w:vAlign w:val="center"/>
          </w:tcPr>
          <w:p w14:paraId="7ECC8563" w14:textId="5A1C4B73" w:rsidR="00685647" w:rsidRPr="0081779D" w:rsidRDefault="00685647" w:rsidP="00685647">
            <w:pPr>
              <w:tabs>
                <w:tab w:val="left" w:pos="9180"/>
              </w:tabs>
              <w:spacing w:line="312" w:lineRule="auto"/>
              <w:ind w:right="43"/>
              <w:jc w:val="center"/>
              <w:rPr>
                <w:rFonts w:cstheme="minorHAnsi"/>
                <w:sz w:val="20"/>
                <w:szCs w:val="20"/>
              </w:rPr>
            </w:pPr>
          </w:p>
        </w:tc>
        <w:tc>
          <w:tcPr>
            <w:tcW w:w="900" w:type="dxa"/>
            <w:tcBorders>
              <w:top w:val="single" w:sz="4" w:space="0" w:color="auto"/>
              <w:left w:val="single" w:sz="12" w:space="0" w:color="auto"/>
              <w:bottom w:val="single" w:sz="18" w:space="0" w:color="auto"/>
              <w:right w:val="dotted" w:sz="6" w:space="0" w:color="auto"/>
            </w:tcBorders>
            <w:vAlign w:val="center"/>
          </w:tcPr>
          <w:p w14:paraId="07262BAB" w14:textId="5AE3DDE0" w:rsidR="00685647" w:rsidRPr="00EE550C" w:rsidRDefault="00685647" w:rsidP="00685647">
            <w:pPr>
              <w:tabs>
                <w:tab w:val="left" w:pos="9180"/>
              </w:tabs>
              <w:spacing w:line="312" w:lineRule="auto"/>
              <w:ind w:left="-102" w:right="36"/>
              <w:jc w:val="center"/>
              <w:rPr>
                <w:rFonts w:cstheme="minorHAnsi"/>
              </w:rPr>
            </w:pPr>
            <w:r w:rsidRPr="00EE550C">
              <w:rPr>
                <w:rFonts w:cstheme="minorHAnsi"/>
              </w:rPr>
              <w:t>Yes</w:t>
            </w:r>
          </w:p>
        </w:tc>
        <w:tc>
          <w:tcPr>
            <w:tcW w:w="1751" w:type="dxa"/>
            <w:tcBorders>
              <w:left w:val="dotted" w:sz="6" w:space="0" w:color="auto"/>
              <w:bottom w:val="single" w:sz="18" w:space="0" w:color="auto"/>
              <w:right w:val="single" w:sz="12" w:space="0" w:color="auto"/>
            </w:tcBorders>
            <w:vAlign w:val="center"/>
          </w:tcPr>
          <w:p w14:paraId="5E65E69B" w14:textId="72C3B26A" w:rsidR="00685647" w:rsidRPr="0081779D" w:rsidRDefault="00685647" w:rsidP="00685647">
            <w:pPr>
              <w:tabs>
                <w:tab w:val="left" w:pos="9180"/>
              </w:tabs>
              <w:spacing w:line="312" w:lineRule="auto"/>
              <w:ind w:right="36"/>
              <w:jc w:val="center"/>
              <w:rPr>
                <w:sz w:val="20"/>
                <w:szCs w:val="20"/>
              </w:rPr>
            </w:pPr>
            <w:r w:rsidRPr="0017569D">
              <w:rPr>
                <w:rFonts w:cs="Arial"/>
                <w:sz w:val="20"/>
                <w:szCs w:val="20"/>
              </w:rPr>
              <w:t xml:space="preserve">The fetus now has a </w:t>
            </w:r>
            <w:r w:rsidRPr="00F25004">
              <w:rPr>
                <w:sz w:val="20"/>
                <w:szCs w:val="20"/>
              </w:rPr>
              <w:t>‘</w:t>
            </w:r>
            <w:r w:rsidRPr="00F25004">
              <w:rPr>
                <w:rFonts w:asciiTheme="majorBidi" w:hAnsiTheme="majorBidi" w:cstheme="majorBidi"/>
                <w:sz w:val="24"/>
                <w:szCs w:val="24"/>
                <w:rtl/>
              </w:rPr>
              <w:t>נפש</w:t>
            </w:r>
            <w:r w:rsidRPr="00F25004">
              <w:rPr>
                <w:sz w:val="20"/>
                <w:szCs w:val="20"/>
              </w:rPr>
              <w:t>’</w:t>
            </w:r>
            <w:r w:rsidRPr="0017569D">
              <w:rPr>
                <w:i/>
                <w:iCs/>
                <w:sz w:val="20"/>
                <w:szCs w:val="20"/>
              </w:rPr>
              <w:t xml:space="preserve"> </w:t>
            </w:r>
            <w:r w:rsidRPr="0017569D">
              <w:rPr>
                <w:rFonts w:cs="Arial"/>
                <w:sz w:val="20"/>
                <w:szCs w:val="20"/>
              </w:rPr>
              <w:t>status</w:t>
            </w:r>
          </w:p>
        </w:tc>
        <w:tc>
          <w:tcPr>
            <w:tcW w:w="877" w:type="dxa"/>
            <w:tcBorders>
              <w:top w:val="single" w:sz="4" w:space="0" w:color="auto"/>
              <w:left w:val="single" w:sz="12" w:space="0" w:color="auto"/>
              <w:bottom w:val="single" w:sz="18" w:space="0" w:color="auto"/>
              <w:right w:val="dotted" w:sz="6" w:space="0" w:color="auto"/>
            </w:tcBorders>
            <w:vAlign w:val="center"/>
          </w:tcPr>
          <w:p w14:paraId="064CBDF3" w14:textId="4BB18A0E" w:rsidR="00685647" w:rsidRPr="00EE550C" w:rsidRDefault="00685647" w:rsidP="00685647">
            <w:pPr>
              <w:tabs>
                <w:tab w:val="left" w:pos="9180"/>
              </w:tabs>
              <w:ind w:left="-104" w:right="36"/>
              <w:jc w:val="center"/>
            </w:pPr>
            <w:r w:rsidRPr="00EE550C">
              <w:rPr>
                <w:rFonts w:cstheme="minorHAnsi"/>
              </w:rPr>
              <w:t>Yes</w:t>
            </w:r>
          </w:p>
        </w:tc>
        <w:tc>
          <w:tcPr>
            <w:tcW w:w="1530" w:type="dxa"/>
            <w:vMerge/>
            <w:tcBorders>
              <w:left w:val="dotted" w:sz="6" w:space="0" w:color="auto"/>
              <w:bottom w:val="single" w:sz="18" w:space="0" w:color="auto"/>
              <w:right w:val="single" w:sz="12" w:space="0" w:color="auto"/>
            </w:tcBorders>
            <w:vAlign w:val="center"/>
          </w:tcPr>
          <w:p w14:paraId="491FCD7F" w14:textId="77777777" w:rsidR="00685647" w:rsidRPr="0081779D" w:rsidRDefault="00685647" w:rsidP="00685647">
            <w:pPr>
              <w:tabs>
                <w:tab w:val="left" w:pos="9180"/>
              </w:tabs>
              <w:spacing w:line="312" w:lineRule="auto"/>
              <w:ind w:right="43"/>
              <w:jc w:val="center"/>
              <w:rPr>
                <w:sz w:val="20"/>
                <w:szCs w:val="20"/>
              </w:rPr>
            </w:pPr>
          </w:p>
        </w:tc>
        <w:tc>
          <w:tcPr>
            <w:tcW w:w="1355" w:type="dxa"/>
            <w:tcBorders>
              <w:top w:val="single" w:sz="4" w:space="0" w:color="auto"/>
              <w:left w:val="single" w:sz="4" w:space="0" w:color="auto"/>
              <w:bottom w:val="single" w:sz="18" w:space="0" w:color="auto"/>
              <w:right w:val="single" w:sz="4" w:space="0" w:color="auto"/>
            </w:tcBorders>
            <w:vAlign w:val="center"/>
          </w:tcPr>
          <w:p w14:paraId="641B6025" w14:textId="750A1419" w:rsidR="00685647" w:rsidRPr="0081779D" w:rsidRDefault="00685647" w:rsidP="00685647">
            <w:pPr>
              <w:ind w:right="36"/>
              <w:jc w:val="center"/>
              <w:rPr>
                <w:rFonts w:cstheme="minorHAnsi"/>
                <w:sz w:val="21"/>
                <w:szCs w:val="21"/>
              </w:rPr>
            </w:pPr>
            <w:r w:rsidRPr="00EC69F0">
              <w:rPr>
                <w:b/>
                <w:bCs/>
              </w:rPr>
              <w:t>Passive</w:t>
            </w:r>
          </w:p>
        </w:tc>
      </w:tr>
      <w:tr w:rsidR="000712D2" w:rsidRPr="0081779D" w14:paraId="1A9869EA" w14:textId="77777777" w:rsidTr="00AB648C">
        <w:trPr>
          <w:trHeight w:val="1077"/>
        </w:trPr>
        <w:tc>
          <w:tcPr>
            <w:tcW w:w="1417" w:type="dxa"/>
            <w:vMerge w:val="restart"/>
            <w:tcBorders>
              <w:top w:val="single" w:sz="18" w:space="0" w:color="auto"/>
              <w:right w:val="dotted" w:sz="6" w:space="0" w:color="auto"/>
            </w:tcBorders>
            <w:vAlign w:val="center"/>
          </w:tcPr>
          <w:p w14:paraId="1CFA179F" w14:textId="49AE9830" w:rsidR="000712D2" w:rsidRPr="00EC728B" w:rsidRDefault="000712D2" w:rsidP="000712D2">
            <w:pPr>
              <w:ind w:left="60" w:right="36"/>
              <w:jc w:val="center"/>
              <w:rPr>
                <w:rFonts w:cstheme="minorHAnsi"/>
                <w:iCs/>
                <w:sz w:val="23"/>
                <w:szCs w:val="23"/>
              </w:rPr>
            </w:pPr>
            <w:r w:rsidRPr="00EC728B">
              <w:rPr>
                <w:rFonts w:cstheme="minorHAnsi"/>
                <w:iCs/>
                <w:sz w:val="23"/>
                <w:szCs w:val="23"/>
              </w:rPr>
              <w:t>Fugitive</w:t>
            </w:r>
          </w:p>
        </w:tc>
        <w:tc>
          <w:tcPr>
            <w:tcW w:w="1260" w:type="dxa"/>
            <w:tcBorders>
              <w:top w:val="single" w:sz="18" w:space="0" w:color="auto"/>
              <w:left w:val="dotted" w:sz="6" w:space="0" w:color="auto"/>
              <w:right w:val="single" w:sz="18" w:space="0" w:color="auto"/>
            </w:tcBorders>
            <w:vAlign w:val="center"/>
          </w:tcPr>
          <w:p w14:paraId="4168F079" w14:textId="7A4A982F" w:rsidR="000712D2" w:rsidRPr="00EC728B" w:rsidRDefault="000712D2" w:rsidP="00521C00">
            <w:pPr>
              <w:spacing w:line="300" w:lineRule="auto"/>
              <w:ind w:left="5" w:right="43"/>
              <w:jc w:val="center"/>
              <w:rPr>
                <w:rFonts w:cstheme="minorHAnsi"/>
                <w:sz w:val="21"/>
                <w:szCs w:val="21"/>
              </w:rPr>
            </w:pPr>
            <w:r w:rsidRPr="00554B85">
              <w:rPr>
                <w:rFonts w:cs="Arial"/>
                <w:i/>
                <w:iCs/>
                <w:sz w:val="21"/>
                <w:szCs w:val="21"/>
              </w:rPr>
              <w:t>with escape capability</w:t>
            </w:r>
          </w:p>
        </w:tc>
        <w:tc>
          <w:tcPr>
            <w:tcW w:w="1260" w:type="dxa"/>
            <w:tcBorders>
              <w:top w:val="single" w:sz="18" w:space="0" w:color="auto"/>
              <w:left w:val="single" w:sz="18" w:space="0" w:color="auto"/>
            </w:tcBorders>
            <w:vAlign w:val="center"/>
          </w:tcPr>
          <w:p w14:paraId="71DE3742" w14:textId="42365D70" w:rsidR="000712D2" w:rsidRPr="00EE550C" w:rsidRDefault="000712D2" w:rsidP="000712D2">
            <w:pPr>
              <w:ind w:right="36"/>
              <w:jc w:val="center"/>
              <w:rPr>
                <w:rFonts w:cstheme="minorHAnsi"/>
              </w:rPr>
            </w:pPr>
            <w:r w:rsidRPr="00EE550C">
              <w:rPr>
                <w:rFonts w:cs="Arial"/>
              </w:rPr>
              <w:t>Towns-people</w:t>
            </w:r>
          </w:p>
        </w:tc>
        <w:tc>
          <w:tcPr>
            <w:tcW w:w="1260" w:type="dxa"/>
            <w:tcBorders>
              <w:top w:val="single" w:sz="18" w:space="0" w:color="auto"/>
              <w:right w:val="single" w:sz="18" w:space="0" w:color="auto"/>
            </w:tcBorders>
            <w:vAlign w:val="center"/>
          </w:tcPr>
          <w:p w14:paraId="74FACEFE" w14:textId="5F82121B" w:rsidR="000712D2" w:rsidRPr="00EE550C" w:rsidRDefault="000712D2" w:rsidP="000712D2">
            <w:pPr>
              <w:ind w:left="-44" w:right="36"/>
              <w:jc w:val="center"/>
              <w:rPr>
                <w:rFonts w:cstheme="minorHAnsi"/>
              </w:rPr>
            </w:pPr>
            <w:r w:rsidRPr="00EE550C">
              <w:rPr>
                <w:rFonts w:cs="Arial"/>
              </w:rPr>
              <w:t>Fugitive</w:t>
            </w:r>
          </w:p>
        </w:tc>
        <w:tc>
          <w:tcPr>
            <w:tcW w:w="1080" w:type="dxa"/>
            <w:tcBorders>
              <w:top w:val="single" w:sz="18" w:space="0" w:color="auto"/>
              <w:left w:val="single" w:sz="18" w:space="0" w:color="auto"/>
              <w:right w:val="dotted" w:sz="6" w:space="0" w:color="auto"/>
            </w:tcBorders>
            <w:vAlign w:val="center"/>
          </w:tcPr>
          <w:p w14:paraId="54E3D564" w14:textId="68D2D562" w:rsidR="000712D2" w:rsidRPr="00EE550C" w:rsidRDefault="000712D2" w:rsidP="000712D2">
            <w:pPr>
              <w:ind w:left="-14" w:right="36"/>
              <w:jc w:val="center"/>
              <w:rPr>
                <w:rFonts w:cstheme="minorHAnsi"/>
              </w:rPr>
            </w:pPr>
            <w:r w:rsidRPr="00EE550C">
              <w:rPr>
                <w:rFonts w:cstheme="minorHAnsi"/>
              </w:rPr>
              <w:t>Yes</w:t>
            </w:r>
          </w:p>
        </w:tc>
        <w:tc>
          <w:tcPr>
            <w:tcW w:w="1710" w:type="dxa"/>
            <w:tcBorders>
              <w:top w:val="single" w:sz="18" w:space="0" w:color="auto"/>
              <w:left w:val="dotted" w:sz="6" w:space="0" w:color="auto"/>
              <w:right w:val="single" w:sz="12" w:space="0" w:color="auto"/>
            </w:tcBorders>
            <w:vAlign w:val="center"/>
          </w:tcPr>
          <w:p w14:paraId="437E458E" w14:textId="6CDF6475" w:rsidR="000712D2" w:rsidRPr="0090364C" w:rsidRDefault="000712D2" w:rsidP="000712D2">
            <w:pPr>
              <w:spacing w:line="312" w:lineRule="auto"/>
              <w:ind w:right="43"/>
              <w:jc w:val="center"/>
              <w:rPr>
                <w:rFonts w:cstheme="minorHAnsi"/>
                <w:sz w:val="20"/>
                <w:szCs w:val="20"/>
              </w:rPr>
            </w:pPr>
            <w:r w:rsidRPr="0081779D">
              <w:rPr>
                <w:rFonts w:cstheme="minorHAnsi"/>
                <w:sz w:val="20"/>
                <w:szCs w:val="20"/>
              </w:rPr>
              <w:t>Fugitive will escape if we remain passive</w:t>
            </w:r>
          </w:p>
        </w:tc>
        <w:tc>
          <w:tcPr>
            <w:tcW w:w="900" w:type="dxa"/>
            <w:tcBorders>
              <w:top w:val="single" w:sz="18" w:space="0" w:color="auto"/>
              <w:left w:val="single" w:sz="12" w:space="0" w:color="auto"/>
              <w:right w:val="dotted" w:sz="6" w:space="0" w:color="auto"/>
            </w:tcBorders>
            <w:vAlign w:val="center"/>
          </w:tcPr>
          <w:p w14:paraId="5E3F2576" w14:textId="00CE6755" w:rsidR="000712D2" w:rsidRPr="00EE550C" w:rsidRDefault="000712D2" w:rsidP="000712D2">
            <w:pPr>
              <w:spacing w:line="312" w:lineRule="auto"/>
              <w:ind w:left="-102" w:right="36"/>
              <w:jc w:val="center"/>
              <w:rPr>
                <w:rFonts w:cstheme="minorHAnsi"/>
              </w:rPr>
            </w:pPr>
            <w:r w:rsidRPr="00EE550C">
              <w:rPr>
                <w:rFonts w:cstheme="minorHAnsi"/>
              </w:rPr>
              <w:t>Yes</w:t>
            </w:r>
          </w:p>
        </w:tc>
        <w:tc>
          <w:tcPr>
            <w:tcW w:w="1751" w:type="dxa"/>
            <w:vMerge w:val="restart"/>
            <w:tcBorders>
              <w:top w:val="single" w:sz="18" w:space="0" w:color="auto"/>
              <w:left w:val="dotted" w:sz="6" w:space="0" w:color="auto"/>
              <w:right w:val="single" w:sz="12" w:space="0" w:color="auto"/>
            </w:tcBorders>
            <w:vAlign w:val="center"/>
          </w:tcPr>
          <w:p w14:paraId="378D07A5" w14:textId="18FD8D9F" w:rsidR="000712D2" w:rsidRPr="0081779D" w:rsidRDefault="000712D2" w:rsidP="000712D2">
            <w:pPr>
              <w:spacing w:line="312" w:lineRule="auto"/>
              <w:ind w:right="36"/>
              <w:jc w:val="center"/>
              <w:rPr>
                <w:rFonts w:cs="Arial"/>
                <w:sz w:val="20"/>
                <w:szCs w:val="20"/>
              </w:rPr>
            </w:pPr>
            <w:r w:rsidRPr="0081779D">
              <w:rPr>
                <w:rFonts w:asciiTheme="majorBidi" w:hAnsiTheme="majorBidi" w:cstheme="majorBidi"/>
                <w:sz w:val="25"/>
                <w:szCs w:val="25"/>
                <w:rtl/>
              </w:rPr>
              <w:t>מסירה</w:t>
            </w:r>
            <w:r>
              <w:rPr>
                <w:sz w:val="21"/>
                <w:szCs w:val="21"/>
              </w:rPr>
              <w:t xml:space="preserve"> i</w:t>
            </w:r>
            <w:r w:rsidRPr="0081779D">
              <w:rPr>
                <w:sz w:val="21"/>
                <w:szCs w:val="21"/>
              </w:rPr>
              <w:t xml:space="preserve">s an </w:t>
            </w:r>
            <w:r>
              <w:rPr>
                <w:sz w:val="21"/>
                <w:szCs w:val="21"/>
              </w:rPr>
              <w:br/>
            </w:r>
            <w:r w:rsidRPr="008433CA">
              <w:rPr>
                <w:rFonts w:cstheme="minorHAnsi"/>
                <w:vertAlign w:val="superscript"/>
              </w:rPr>
              <w:t>2</w:t>
            </w:r>
            <w:r w:rsidRPr="0081779D">
              <w:rPr>
                <w:sz w:val="21"/>
                <w:szCs w:val="21"/>
              </w:rPr>
              <w:t>“ancillary form” of murder</w:t>
            </w:r>
          </w:p>
        </w:tc>
        <w:tc>
          <w:tcPr>
            <w:tcW w:w="877" w:type="dxa"/>
            <w:tcBorders>
              <w:top w:val="single" w:sz="18" w:space="0" w:color="auto"/>
              <w:left w:val="single" w:sz="12" w:space="0" w:color="auto"/>
              <w:right w:val="dotted" w:sz="6" w:space="0" w:color="auto"/>
            </w:tcBorders>
            <w:vAlign w:val="center"/>
          </w:tcPr>
          <w:p w14:paraId="386B0E5F" w14:textId="661A6B32" w:rsidR="000712D2" w:rsidRPr="00EE550C" w:rsidRDefault="000712D2" w:rsidP="000712D2">
            <w:pPr>
              <w:ind w:left="-104" w:right="36"/>
              <w:jc w:val="center"/>
              <w:rPr>
                <w:rFonts w:cs="Arial"/>
              </w:rPr>
            </w:pPr>
            <w:r w:rsidRPr="00EE550C">
              <w:rPr>
                <w:rFonts w:cstheme="minorHAnsi"/>
              </w:rPr>
              <w:t>Yes</w:t>
            </w:r>
          </w:p>
        </w:tc>
        <w:tc>
          <w:tcPr>
            <w:tcW w:w="1530" w:type="dxa"/>
            <w:vMerge w:val="restart"/>
            <w:tcBorders>
              <w:top w:val="single" w:sz="18" w:space="0" w:color="auto"/>
              <w:left w:val="dotted" w:sz="6" w:space="0" w:color="auto"/>
              <w:right w:val="single" w:sz="12" w:space="0" w:color="auto"/>
            </w:tcBorders>
            <w:vAlign w:val="center"/>
          </w:tcPr>
          <w:p w14:paraId="7E132CA6" w14:textId="66BF3D5E" w:rsidR="000712D2" w:rsidRPr="0081779D" w:rsidRDefault="000712D2" w:rsidP="000712D2">
            <w:pPr>
              <w:spacing w:line="312" w:lineRule="auto"/>
              <w:ind w:right="43"/>
              <w:jc w:val="center"/>
              <w:rPr>
                <w:rFonts w:cstheme="minorHAnsi"/>
                <w:sz w:val="21"/>
                <w:szCs w:val="21"/>
              </w:rPr>
            </w:pPr>
            <w:r w:rsidRPr="00A524A1">
              <w:rPr>
                <w:rFonts w:ascii="Times New Roman" w:hAnsi="Times New Roman" w:cs="Times New Roman"/>
                <w:sz w:val="24"/>
                <w:szCs w:val="24"/>
                <w:rtl/>
              </w:rPr>
              <w:t>מאי חזית</w:t>
            </w:r>
            <w:r w:rsidRPr="002465A8">
              <w:rPr>
                <w:sz w:val="24"/>
                <w:szCs w:val="24"/>
              </w:rPr>
              <w:t xml:space="preserve"> </w:t>
            </w:r>
            <w:r>
              <w:rPr>
                <w:sz w:val="20"/>
                <w:szCs w:val="20"/>
              </w:rPr>
              <w:t>o</w:t>
            </w:r>
            <w:r w:rsidRPr="0081779D">
              <w:rPr>
                <w:sz w:val="20"/>
                <w:szCs w:val="20"/>
              </w:rPr>
              <w:t xml:space="preserve">nly applies if the action selects who shall live </w:t>
            </w:r>
            <w:r w:rsidRPr="0081779D">
              <w:rPr>
                <w:i/>
                <w:sz w:val="20"/>
                <w:szCs w:val="20"/>
              </w:rPr>
              <w:t>vs.</w:t>
            </w:r>
            <w:r w:rsidRPr="0081779D">
              <w:rPr>
                <w:sz w:val="20"/>
                <w:szCs w:val="20"/>
              </w:rPr>
              <w:t xml:space="preserve"> who shall </w:t>
            </w:r>
            <w:proofErr w:type="gramStart"/>
            <w:r w:rsidRPr="0081779D">
              <w:rPr>
                <w:sz w:val="20"/>
                <w:szCs w:val="20"/>
              </w:rPr>
              <w:t>die</w:t>
            </w:r>
            <w:r w:rsidR="00293DBC">
              <w:rPr>
                <w:rFonts w:cstheme="majorBidi"/>
                <w:sz w:val="20"/>
                <w:szCs w:val="20"/>
                <w:vertAlign w:val="superscript"/>
              </w:rPr>
              <w:t>4</w:t>
            </w:r>
            <w:r w:rsidRPr="0081779D">
              <w:rPr>
                <w:sz w:val="20"/>
                <w:szCs w:val="20"/>
              </w:rPr>
              <w:t>.</w:t>
            </w:r>
            <w:proofErr w:type="gramEnd"/>
          </w:p>
        </w:tc>
        <w:tc>
          <w:tcPr>
            <w:tcW w:w="1355" w:type="dxa"/>
            <w:tcBorders>
              <w:top w:val="single" w:sz="18" w:space="0" w:color="auto"/>
              <w:left w:val="single" w:sz="4" w:space="0" w:color="auto"/>
              <w:right w:val="single" w:sz="4" w:space="0" w:color="auto"/>
            </w:tcBorders>
            <w:vAlign w:val="center"/>
          </w:tcPr>
          <w:p w14:paraId="0CE07941" w14:textId="7359091C" w:rsidR="000712D2" w:rsidRPr="004701C6" w:rsidRDefault="000712D2" w:rsidP="000712D2">
            <w:pPr>
              <w:ind w:right="36"/>
              <w:jc w:val="center"/>
              <w:rPr>
                <w:rFonts w:cstheme="minorHAnsi"/>
                <w:sz w:val="20"/>
                <w:szCs w:val="20"/>
              </w:rPr>
            </w:pPr>
            <w:r w:rsidRPr="00EC69F0">
              <w:rPr>
                <w:b/>
                <w:bCs/>
              </w:rPr>
              <w:t>Passive</w:t>
            </w:r>
          </w:p>
        </w:tc>
      </w:tr>
      <w:tr w:rsidR="000712D2" w:rsidRPr="0081779D" w14:paraId="0E3588AE" w14:textId="77777777" w:rsidTr="00AB648C">
        <w:trPr>
          <w:trHeight w:val="1040"/>
        </w:trPr>
        <w:tc>
          <w:tcPr>
            <w:tcW w:w="1417" w:type="dxa"/>
            <w:vMerge/>
            <w:tcBorders>
              <w:bottom w:val="single" w:sz="18" w:space="0" w:color="auto"/>
              <w:right w:val="dotted" w:sz="6" w:space="0" w:color="auto"/>
            </w:tcBorders>
            <w:vAlign w:val="center"/>
          </w:tcPr>
          <w:p w14:paraId="6423EB6E" w14:textId="77777777" w:rsidR="000712D2" w:rsidRPr="0081779D" w:rsidRDefault="000712D2" w:rsidP="000712D2">
            <w:pPr>
              <w:ind w:right="36"/>
              <w:jc w:val="center"/>
              <w:rPr>
                <w:rFonts w:cstheme="minorHAnsi"/>
                <w:sz w:val="23"/>
                <w:szCs w:val="23"/>
              </w:rPr>
            </w:pPr>
          </w:p>
        </w:tc>
        <w:tc>
          <w:tcPr>
            <w:tcW w:w="1260" w:type="dxa"/>
            <w:tcBorders>
              <w:left w:val="dotted" w:sz="6" w:space="0" w:color="auto"/>
              <w:bottom w:val="single" w:sz="18" w:space="0" w:color="auto"/>
              <w:right w:val="single" w:sz="18" w:space="0" w:color="auto"/>
            </w:tcBorders>
            <w:vAlign w:val="center"/>
          </w:tcPr>
          <w:p w14:paraId="510BC85B" w14:textId="67E50278" w:rsidR="000712D2" w:rsidRPr="00EC728B" w:rsidRDefault="000712D2" w:rsidP="00521C00">
            <w:pPr>
              <w:spacing w:line="300" w:lineRule="auto"/>
              <w:ind w:left="5" w:right="43"/>
              <w:jc w:val="center"/>
              <w:rPr>
                <w:rFonts w:cstheme="minorHAnsi"/>
                <w:sz w:val="21"/>
                <w:szCs w:val="21"/>
              </w:rPr>
            </w:pPr>
            <w:r w:rsidRPr="00554B85">
              <w:rPr>
                <w:rFonts w:cs="Arial"/>
                <w:i/>
                <w:iCs/>
                <w:sz w:val="21"/>
                <w:szCs w:val="21"/>
              </w:rPr>
              <w:t>without escape capability</w:t>
            </w:r>
          </w:p>
        </w:tc>
        <w:tc>
          <w:tcPr>
            <w:tcW w:w="1260" w:type="dxa"/>
            <w:tcBorders>
              <w:left w:val="single" w:sz="18" w:space="0" w:color="auto"/>
              <w:bottom w:val="single" w:sz="18" w:space="0" w:color="auto"/>
            </w:tcBorders>
            <w:vAlign w:val="center"/>
          </w:tcPr>
          <w:p w14:paraId="4C122C64" w14:textId="55AA1DDC" w:rsidR="000712D2" w:rsidRPr="00EE550C" w:rsidRDefault="000712D2" w:rsidP="000712D2">
            <w:pPr>
              <w:ind w:right="36"/>
              <w:jc w:val="center"/>
              <w:rPr>
                <w:rFonts w:cstheme="minorHAnsi"/>
              </w:rPr>
            </w:pPr>
            <w:r w:rsidRPr="00EE550C">
              <w:rPr>
                <w:rFonts w:cs="Arial"/>
              </w:rPr>
              <w:t>Towns-people</w:t>
            </w:r>
          </w:p>
        </w:tc>
        <w:tc>
          <w:tcPr>
            <w:tcW w:w="1260" w:type="dxa"/>
            <w:tcBorders>
              <w:bottom w:val="single" w:sz="18" w:space="0" w:color="auto"/>
              <w:right w:val="single" w:sz="18" w:space="0" w:color="auto"/>
            </w:tcBorders>
            <w:vAlign w:val="center"/>
          </w:tcPr>
          <w:p w14:paraId="703DD04B" w14:textId="48E22D91" w:rsidR="000712D2" w:rsidRPr="00EE550C" w:rsidRDefault="000712D2" w:rsidP="000712D2">
            <w:pPr>
              <w:ind w:left="-44" w:right="36"/>
              <w:jc w:val="center"/>
              <w:rPr>
                <w:rFonts w:cstheme="minorHAnsi"/>
              </w:rPr>
            </w:pPr>
            <w:r w:rsidRPr="00EE550C">
              <w:rPr>
                <w:rFonts w:cs="Arial"/>
              </w:rPr>
              <w:t>No one</w:t>
            </w:r>
          </w:p>
        </w:tc>
        <w:tc>
          <w:tcPr>
            <w:tcW w:w="1080" w:type="dxa"/>
            <w:tcBorders>
              <w:left w:val="single" w:sz="18" w:space="0" w:color="auto"/>
              <w:bottom w:val="single" w:sz="18" w:space="0" w:color="auto"/>
              <w:right w:val="dotted" w:sz="6" w:space="0" w:color="auto"/>
            </w:tcBorders>
            <w:vAlign w:val="center"/>
          </w:tcPr>
          <w:p w14:paraId="0E6CB088" w14:textId="6070F2E2" w:rsidR="000712D2" w:rsidRPr="00EE550C" w:rsidRDefault="000712D2" w:rsidP="000712D2">
            <w:pPr>
              <w:ind w:left="-14" w:right="36"/>
              <w:jc w:val="center"/>
              <w:rPr>
                <w:rFonts w:cstheme="minorHAnsi"/>
              </w:rPr>
            </w:pPr>
            <w:r w:rsidRPr="00EE550C">
              <w:rPr>
                <w:rFonts w:cstheme="minorHAnsi"/>
              </w:rPr>
              <w:t>No</w:t>
            </w:r>
          </w:p>
        </w:tc>
        <w:tc>
          <w:tcPr>
            <w:tcW w:w="1710" w:type="dxa"/>
            <w:tcBorders>
              <w:left w:val="dotted" w:sz="6" w:space="0" w:color="auto"/>
              <w:bottom w:val="single" w:sz="18" w:space="0" w:color="auto"/>
              <w:right w:val="single" w:sz="12" w:space="0" w:color="auto"/>
            </w:tcBorders>
            <w:vAlign w:val="center"/>
          </w:tcPr>
          <w:p w14:paraId="7ABCF871" w14:textId="14D65EC7" w:rsidR="000712D2" w:rsidRPr="0081779D" w:rsidRDefault="000712D2" w:rsidP="000712D2">
            <w:pPr>
              <w:spacing w:line="312" w:lineRule="auto"/>
              <w:ind w:right="36"/>
              <w:jc w:val="center"/>
              <w:rPr>
                <w:rFonts w:cstheme="minorHAnsi"/>
                <w:sz w:val="20"/>
                <w:szCs w:val="20"/>
              </w:rPr>
            </w:pPr>
            <w:r w:rsidRPr="0081779D">
              <w:rPr>
                <w:rFonts w:cstheme="minorHAnsi"/>
                <w:sz w:val="20"/>
                <w:szCs w:val="20"/>
              </w:rPr>
              <w:t>Fugitive will be killed even if we remain passive</w:t>
            </w:r>
          </w:p>
        </w:tc>
        <w:tc>
          <w:tcPr>
            <w:tcW w:w="900" w:type="dxa"/>
            <w:tcBorders>
              <w:left w:val="single" w:sz="12" w:space="0" w:color="auto"/>
              <w:bottom w:val="single" w:sz="18" w:space="0" w:color="auto"/>
              <w:right w:val="dotted" w:sz="6" w:space="0" w:color="auto"/>
            </w:tcBorders>
            <w:vAlign w:val="center"/>
          </w:tcPr>
          <w:p w14:paraId="3E93F93E" w14:textId="0A024266" w:rsidR="000712D2" w:rsidRPr="00EE550C" w:rsidRDefault="000712D2" w:rsidP="000712D2">
            <w:pPr>
              <w:spacing w:line="312" w:lineRule="auto"/>
              <w:ind w:left="-102" w:right="36"/>
              <w:jc w:val="center"/>
              <w:rPr>
                <w:rFonts w:cstheme="minorHAnsi"/>
              </w:rPr>
            </w:pPr>
            <w:r w:rsidRPr="00EE550C">
              <w:rPr>
                <w:rFonts w:cstheme="minorHAnsi"/>
              </w:rPr>
              <w:t>Yes</w:t>
            </w:r>
          </w:p>
        </w:tc>
        <w:tc>
          <w:tcPr>
            <w:tcW w:w="1751" w:type="dxa"/>
            <w:vMerge/>
            <w:tcBorders>
              <w:left w:val="dotted" w:sz="6" w:space="0" w:color="auto"/>
              <w:bottom w:val="single" w:sz="18" w:space="0" w:color="auto"/>
              <w:right w:val="single" w:sz="12" w:space="0" w:color="auto"/>
            </w:tcBorders>
            <w:vAlign w:val="center"/>
          </w:tcPr>
          <w:p w14:paraId="4DCD9278" w14:textId="67EE5FF2" w:rsidR="000712D2" w:rsidRPr="0017569D" w:rsidRDefault="000712D2" w:rsidP="000712D2">
            <w:pPr>
              <w:spacing w:line="312" w:lineRule="auto"/>
              <w:ind w:right="36"/>
              <w:jc w:val="center"/>
              <w:rPr>
                <w:rFonts w:cs="Arial"/>
                <w:sz w:val="20"/>
                <w:szCs w:val="20"/>
              </w:rPr>
            </w:pPr>
          </w:p>
        </w:tc>
        <w:tc>
          <w:tcPr>
            <w:tcW w:w="877" w:type="dxa"/>
            <w:tcBorders>
              <w:left w:val="single" w:sz="12" w:space="0" w:color="auto"/>
              <w:bottom w:val="single" w:sz="18" w:space="0" w:color="auto"/>
              <w:right w:val="dotted" w:sz="6" w:space="0" w:color="auto"/>
            </w:tcBorders>
            <w:vAlign w:val="center"/>
          </w:tcPr>
          <w:p w14:paraId="6278E25A" w14:textId="60B20B63" w:rsidR="000712D2" w:rsidRPr="00EE550C" w:rsidRDefault="000712D2" w:rsidP="000712D2">
            <w:pPr>
              <w:ind w:left="-104" w:right="36"/>
              <w:jc w:val="center"/>
              <w:rPr>
                <w:rFonts w:cs="Arial"/>
              </w:rPr>
            </w:pPr>
            <w:r w:rsidRPr="00EE550C">
              <w:rPr>
                <w:rFonts w:cstheme="minorHAnsi"/>
              </w:rPr>
              <w:t>No</w:t>
            </w:r>
          </w:p>
        </w:tc>
        <w:tc>
          <w:tcPr>
            <w:tcW w:w="1530" w:type="dxa"/>
            <w:vMerge/>
            <w:tcBorders>
              <w:left w:val="dotted" w:sz="6" w:space="0" w:color="auto"/>
              <w:bottom w:val="single" w:sz="18" w:space="0" w:color="auto"/>
              <w:right w:val="single" w:sz="12" w:space="0" w:color="auto"/>
            </w:tcBorders>
            <w:vAlign w:val="center"/>
          </w:tcPr>
          <w:p w14:paraId="529091F4" w14:textId="77777777" w:rsidR="000712D2" w:rsidRPr="0081779D" w:rsidRDefault="000712D2" w:rsidP="000712D2">
            <w:pPr>
              <w:ind w:right="36"/>
              <w:jc w:val="center"/>
              <w:rPr>
                <w:rFonts w:cstheme="minorHAnsi"/>
                <w:sz w:val="21"/>
                <w:szCs w:val="21"/>
              </w:rPr>
            </w:pPr>
          </w:p>
        </w:tc>
        <w:tc>
          <w:tcPr>
            <w:tcW w:w="1355" w:type="dxa"/>
            <w:tcBorders>
              <w:left w:val="single" w:sz="4" w:space="0" w:color="auto"/>
              <w:bottom w:val="single" w:sz="18" w:space="0" w:color="auto"/>
              <w:right w:val="single" w:sz="4" w:space="0" w:color="auto"/>
            </w:tcBorders>
            <w:vAlign w:val="center"/>
          </w:tcPr>
          <w:p w14:paraId="0F3C0FC4" w14:textId="249F152E" w:rsidR="000712D2" w:rsidRPr="0081779D" w:rsidRDefault="000712D2" w:rsidP="000712D2">
            <w:pPr>
              <w:ind w:right="36"/>
              <w:jc w:val="center"/>
              <w:rPr>
                <w:rFonts w:cstheme="minorHAnsi"/>
              </w:rPr>
            </w:pPr>
            <w:r w:rsidRPr="00EC69F0">
              <w:rPr>
                <w:rFonts w:cstheme="minorHAnsi"/>
                <w:b/>
                <w:bCs/>
              </w:rPr>
              <w:t>Active</w:t>
            </w:r>
            <w:r w:rsidRPr="0081779D">
              <w:rPr>
                <w:rFonts w:cstheme="minorHAnsi"/>
                <w:sz w:val="21"/>
                <w:szCs w:val="21"/>
              </w:rPr>
              <w:br/>
            </w:r>
            <w:r>
              <w:rPr>
                <w:vertAlign w:val="superscript"/>
              </w:rPr>
              <w:t>5</w:t>
            </w:r>
            <w:r w:rsidRPr="000D05D8">
              <w:rPr>
                <w:sz w:val="20"/>
                <w:szCs w:val="20"/>
              </w:rPr>
              <w:t>(</w:t>
            </w:r>
            <w:r w:rsidRPr="000D05D8">
              <w:rPr>
                <w:rFonts w:asciiTheme="majorBidi" w:hAnsiTheme="majorBidi" w:cstheme="majorBidi"/>
                <w:sz w:val="24"/>
                <w:szCs w:val="24"/>
                <w:rtl/>
              </w:rPr>
              <w:t>מסירה</w:t>
            </w:r>
            <w:r w:rsidRPr="000D05D8">
              <w:rPr>
                <w:sz w:val="20"/>
                <w:szCs w:val="20"/>
              </w:rPr>
              <w:t>)</w:t>
            </w:r>
          </w:p>
        </w:tc>
      </w:tr>
    </w:tbl>
    <w:p w14:paraId="36C930B6" w14:textId="3B1951EC" w:rsidR="00AC2024" w:rsidRDefault="00AC2024" w:rsidP="00AC2024">
      <w:pPr>
        <w:spacing w:before="80" w:after="80" w:line="288" w:lineRule="auto"/>
        <w:ind w:left="180" w:right="36" w:hanging="90"/>
        <w:rPr>
          <w:rFonts w:cs="Arial"/>
          <w:sz w:val="20"/>
          <w:szCs w:val="20"/>
        </w:rPr>
      </w:pPr>
      <w:r w:rsidRPr="00CB2B90">
        <w:rPr>
          <w:rFonts w:cstheme="majorBidi"/>
          <w:sz w:val="20"/>
          <w:szCs w:val="20"/>
          <w:vertAlign w:val="superscript"/>
        </w:rPr>
        <w:t>1</w:t>
      </w:r>
      <w:r w:rsidRPr="00222F68">
        <w:rPr>
          <w:i/>
          <w:iCs/>
          <w:sz w:val="20"/>
          <w:szCs w:val="20"/>
        </w:rPr>
        <w:t xml:space="preserve">Dina </w:t>
      </w:r>
      <w:proofErr w:type="spellStart"/>
      <w:r w:rsidRPr="00222F68">
        <w:rPr>
          <w:i/>
          <w:iCs/>
          <w:sz w:val="20"/>
          <w:szCs w:val="20"/>
        </w:rPr>
        <w:t>Dechayai</w:t>
      </w:r>
      <w:proofErr w:type="spellEnd"/>
      <w:r>
        <w:rPr>
          <w:sz w:val="20"/>
          <w:szCs w:val="20"/>
        </w:rPr>
        <w:t xml:space="preserve"> </w:t>
      </w:r>
      <w:r w:rsidRPr="00CB2B90">
        <w:rPr>
          <w:rFonts w:cs="Arial"/>
          <w:sz w:val="20"/>
          <w:szCs w:val="20"/>
        </w:rPr>
        <w:t>(</w:t>
      </w:r>
      <w:r w:rsidR="004C08E5" w:rsidRPr="004C08E5">
        <w:rPr>
          <w:rFonts w:cs="Arial"/>
          <w:i/>
          <w:sz w:val="20"/>
          <w:szCs w:val="20"/>
        </w:rPr>
        <w:t xml:space="preserve">see Supplement 1, </w:t>
      </w:r>
      <w:r w:rsidR="00854F83">
        <w:rPr>
          <w:rFonts w:cs="Arial"/>
          <w:i/>
          <w:sz w:val="20"/>
          <w:szCs w:val="20"/>
        </w:rPr>
        <w:t>Source 6</w:t>
      </w:r>
      <w:r w:rsidR="002971C4">
        <w:rPr>
          <w:rFonts w:cs="Arial"/>
          <w:i/>
          <w:sz w:val="20"/>
          <w:szCs w:val="20"/>
        </w:rPr>
        <w:t>c</w:t>
      </w:r>
      <w:r w:rsidR="00854F83">
        <w:rPr>
          <w:rFonts w:cs="Arial"/>
          <w:i/>
          <w:sz w:val="20"/>
          <w:szCs w:val="20"/>
        </w:rPr>
        <w:t xml:space="preserve">, </w:t>
      </w:r>
      <w:r w:rsidR="004C08E5" w:rsidRPr="004C08E5">
        <w:rPr>
          <w:rFonts w:cs="Arial"/>
          <w:i/>
          <w:sz w:val="20"/>
          <w:szCs w:val="20"/>
        </w:rPr>
        <w:t xml:space="preserve">pp. </w:t>
      </w:r>
      <w:r w:rsidR="00D02F45">
        <w:rPr>
          <w:rFonts w:cs="Arial"/>
          <w:i/>
          <w:sz w:val="20"/>
          <w:szCs w:val="20"/>
        </w:rPr>
        <w:t>5</w:t>
      </w:r>
      <w:r w:rsidR="004C08E5" w:rsidRPr="004C08E5">
        <w:rPr>
          <w:rFonts w:cs="Arial"/>
          <w:i/>
          <w:sz w:val="20"/>
          <w:szCs w:val="20"/>
        </w:rPr>
        <w:t>4-</w:t>
      </w:r>
      <w:r w:rsidR="00D02F45">
        <w:rPr>
          <w:rFonts w:cs="Arial"/>
          <w:i/>
          <w:sz w:val="20"/>
          <w:szCs w:val="20"/>
        </w:rPr>
        <w:t>5</w:t>
      </w:r>
      <w:r w:rsidR="004C08E5" w:rsidRPr="004C08E5">
        <w:rPr>
          <w:rFonts w:cs="Arial"/>
          <w:i/>
          <w:sz w:val="20"/>
          <w:szCs w:val="20"/>
        </w:rPr>
        <w:t>5</w:t>
      </w:r>
      <w:r w:rsidRPr="004C08E5">
        <w:rPr>
          <w:rFonts w:cs="Arial"/>
          <w:i/>
          <w:sz w:val="20"/>
          <w:szCs w:val="20"/>
        </w:rPr>
        <w:t>)</w:t>
      </w:r>
    </w:p>
    <w:p w14:paraId="30A1E615" w14:textId="789E8D4F" w:rsidR="002B25C5" w:rsidRDefault="002B25C5" w:rsidP="002B25C5">
      <w:pPr>
        <w:spacing w:after="80" w:line="288" w:lineRule="auto"/>
        <w:ind w:left="180" w:right="36" w:hanging="90"/>
        <w:rPr>
          <w:rFonts w:cs="Arial"/>
          <w:sz w:val="20"/>
          <w:szCs w:val="20"/>
        </w:rPr>
      </w:pPr>
      <w:r>
        <w:rPr>
          <w:rFonts w:cstheme="majorBidi"/>
          <w:sz w:val="20"/>
          <w:szCs w:val="20"/>
          <w:vertAlign w:val="superscript"/>
        </w:rPr>
        <w:t>2</w:t>
      </w:r>
      <w:r w:rsidRPr="00222F68">
        <w:rPr>
          <w:i/>
          <w:iCs/>
          <w:sz w:val="20"/>
          <w:szCs w:val="20"/>
        </w:rPr>
        <w:t xml:space="preserve">Minchat </w:t>
      </w:r>
      <w:proofErr w:type="spellStart"/>
      <w:r w:rsidRPr="00222F68">
        <w:rPr>
          <w:i/>
          <w:iCs/>
          <w:sz w:val="20"/>
          <w:szCs w:val="20"/>
        </w:rPr>
        <w:t>Chinuch</w:t>
      </w:r>
      <w:proofErr w:type="spellEnd"/>
      <w:r w:rsidRPr="00CB2B90">
        <w:rPr>
          <w:sz w:val="20"/>
          <w:szCs w:val="20"/>
        </w:rPr>
        <w:t xml:space="preserve"> </w:t>
      </w:r>
      <w:r w:rsidRPr="00CB2B90">
        <w:rPr>
          <w:rFonts w:cs="Arial"/>
          <w:sz w:val="20"/>
          <w:szCs w:val="20"/>
        </w:rPr>
        <w:t>(Source 8</w:t>
      </w:r>
      <w:r>
        <w:rPr>
          <w:rFonts w:cs="Arial"/>
          <w:sz w:val="20"/>
          <w:szCs w:val="20"/>
        </w:rPr>
        <w:t xml:space="preserve">, p. </w:t>
      </w:r>
      <w:r w:rsidR="00AC42DE">
        <w:rPr>
          <w:rFonts w:cs="Arial"/>
          <w:sz w:val="20"/>
          <w:szCs w:val="20"/>
        </w:rPr>
        <w:t>8</w:t>
      </w:r>
      <w:r w:rsidRPr="00CB2B90">
        <w:rPr>
          <w:rFonts w:cs="Arial"/>
          <w:sz w:val="20"/>
          <w:szCs w:val="20"/>
        </w:rPr>
        <w:t>)</w:t>
      </w:r>
    </w:p>
    <w:p w14:paraId="6E32CA3B" w14:textId="6E03855E" w:rsidR="002B25C5" w:rsidRPr="0081779D" w:rsidRDefault="002B25C5" w:rsidP="002B25C5">
      <w:pPr>
        <w:spacing w:after="80" w:line="259" w:lineRule="auto"/>
        <w:ind w:left="270" w:right="36" w:hanging="180"/>
        <w:rPr>
          <w:sz w:val="20"/>
          <w:szCs w:val="20"/>
        </w:rPr>
      </w:pPr>
      <w:r>
        <w:rPr>
          <w:sz w:val="20"/>
          <w:szCs w:val="20"/>
          <w:vertAlign w:val="superscript"/>
        </w:rPr>
        <w:t>3</w:t>
      </w:r>
      <w:r w:rsidRPr="0081779D">
        <w:rPr>
          <w:sz w:val="20"/>
          <w:szCs w:val="20"/>
        </w:rPr>
        <w:t xml:space="preserve">The active option is as follows: </w:t>
      </w:r>
      <w:r w:rsidR="005F1115">
        <w:rPr>
          <w:sz w:val="20"/>
          <w:szCs w:val="20"/>
        </w:rPr>
        <w:t xml:space="preserve"> I</w:t>
      </w:r>
      <w:r w:rsidR="005F1115" w:rsidRPr="0081779D">
        <w:rPr>
          <w:sz w:val="20"/>
          <w:szCs w:val="20"/>
        </w:rPr>
        <w:t xml:space="preserve">n the </w:t>
      </w:r>
      <w:r w:rsidR="005F1115">
        <w:rPr>
          <w:sz w:val="20"/>
          <w:szCs w:val="20"/>
        </w:rPr>
        <w:t>‘obstructed labor’</w:t>
      </w:r>
      <w:r w:rsidR="005F1115" w:rsidRPr="0081779D">
        <w:rPr>
          <w:sz w:val="20"/>
          <w:szCs w:val="20"/>
        </w:rPr>
        <w:t xml:space="preserve"> situation: feticide</w:t>
      </w:r>
      <w:r w:rsidR="005F1115">
        <w:rPr>
          <w:sz w:val="20"/>
          <w:szCs w:val="20"/>
        </w:rPr>
        <w:t>; i</w:t>
      </w:r>
      <w:r w:rsidRPr="0081779D">
        <w:rPr>
          <w:sz w:val="20"/>
          <w:szCs w:val="20"/>
        </w:rPr>
        <w:t xml:space="preserve">n the </w:t>
      </w:r>
      <w:r>
        <w:rPr>
          <w:sz w:val="20"/>
          <w:szCs w:val="20"/>
        </w:rPr>
        <w:t>‘</w:t>
      </w:r>
      <w:r w:rsidRPr="0081779D">
        <w:rPr>
          <w:sz w:val="20"/>
          <w:szCs w:val="20"/>
        </w:rPr>
        <w:t>fugitive</w:t>
      </w:r>
      <w:r>
        <w:rPr>
          <w:sz w:val="20"/>
          <w:szCs w:val="20"/>
        </w:rPr>
        <w:t>’</w:t>
      </w:r>
      <w:r w:rsidRPr="0081779D">
        <w:rPr>
          <w:sz w:val="20"/>
          <w:szCs w:val="20"/>
        </w:rPr>
        <w:t xml:space="preserve"> situation: </w:t>
      </w:r>
      <w:r w:rsidRPr="000D05D8">
        <w:rPr>
          <w:rFonts w:asciiTheme="majorBidi" w:hAnsiTheme="majorBidi" w:cstheme="majorBidi"/>
          <w:sz w:val="24"/>
          <w:szCs w:val="24"/>
          <w:rtl/>
        </w:rPr>
        <w:t>מסירה</w:t>
      </w:r>
      <w:r>
        <w:rPr>
          <w:sz w:val="20"/>
          <w:szCs w:val="20"/>
        </w:rPr>
        <w:t xml:space="preserve"> (</w:t>
      </w:r>
      <w:r w:rsidRPr="0081779D">
        <w:rPr>
          <w:sz w:val="20"/>
          <w:szCs w:val="20"/>
        </w:rPr>
        <w:t>hand</w:t>
      </w:r>
      <w:r>
        <w:rPr>
          <w:sz w:val="20"/>
          <w:szCs w:val="20"/>
        </w:rPr>
        <w:t>ing him</w:t>
      </w:r>
      <w:r w:rsidR="001D133C">
        <w:rPr>
          <w:sz w:val="20"/>
          <w:szCs w:val="20"/>
        </w:rPr>
        <w:t xml:space="preserve"> </w:t>
      </w:r>
      <w:r w:rsidRPr="0081779D">
        <w:rPr>
          <w:sz w:val="20"/>
          <w:szCs w:val="20"/>
        </w:rPr>
        <w:t>over</w:t>
      </w:r>
      <w:r>
        <w:rPr>
          <w:sz w:val="20"/>
          <w:szCs w:val="20"/>
        </w:rPr>
        <w:t>)</w:t>
      </w:r>
      <w:r w:rsidR="005F1115">
        <w:rPr>
          <w:sz w:val="20"/>
          <w:szCs w:val="20"/>
        </w:rPr>
        <w:t>.</w:t>
      </w:r>
    </w:p>
    <w:p w14:paraId="47FF501C" w14:textId="52C66868" w:rsidR="00AC2024" w:rsidRPr="0081779D" w:rsidRDefault="002B25C5" w:rsidP="00AC2024">
      <w:pPr>
        <w:spacing w:after="80" w:line="300" w:lineRule="auto"/>
        <w:ind w:left="180" w:right="36" w:hanging="90"/>
        <w:rPr>
          <w:rFonts w:cs="Arial"/>
          <w:sz w:val="20"/>
          <w:szCs w:val="20"/>
        </w:rPr>
      </w:pPr>
      <w:r>
        <w:rPr>
          <w:rFonts w:cstheme="majorBidi"/>
          <w:sz w:val="20"/>
          <w:szCs w:val="20"/>
          <w:vertAlign w:val="superscript"/>
        </w:rPr>
        <w:t>4</w:t>
      </w:r>
      <w:r w:rsidR="00AC2024" w:rsidRPr="0081779D">
        <w:rPr>
          <w:iCs/>
          <w:sz w:val="20"/>
          <w:szCs w:val="20"/>
        </w:rPr>
        <w:t>Based on the</w:t>
      </w:r>
      <w:r w:rsidR="00AC2024">
        <w:rPr>
          <w:iCs/>
          <w:sz w:val="20"/>
          <w:szCs w:val="20"/>
        </w:rPr>
        <w:t xml:space="preserve"> </w:t>
      </w:r>
      <w:proofErr w:type="spellStart"/>
      <w:r w:rsidR="00AC2024" w:rsidRPr="00222F68">
        <w:rPr>
          <w:i/>
          <w:sz w:val="20"/>
          <w:szCs w:val="20"/>
        </w:rPr>
        <w:t>Chasdei</w:t>
      </w:r>
      <w:proofErr w:type="spellEnd"/>
      <w:r w:rsidR="00AC2024" w:rsidRPr="00222F68">
        <w:rPr>
          <w:i/>
          <w:sz w:val="20"/>
          <w:szCs w:val="20"/>
        </w:rPr>
        <w:t xml:space="preserve"> </w:t>
      </w:r>
      <w:proofErr w:type="spellStart"/>
      <w:r w:rsidR="00AC2024" w:rsidRPr="00222F68">
        <w:rPr>
          <w:i/>
          <w:sz w:val="20"/>
          <w:szCs w:val="20"/>
        </w:rPr>
        <w:t>Dovid</w:t>
      </w:r>
      <w:proofErr w:type="spellEnd"/>
      <w:r w:rsidR="001D133C">
        <w:rPr>
          <w:i/>
          <w:sz w:val="20"/>
          <w:szCs w:val="20"/>
        </w:rPr>
        <w:t xml:space="preserve"> </w:t>
      </w:r>
      <w:r w:rsidR="00AC2024">
        <w:rPr>
          <w:iCs/>
          <w:sz w:val="20"/>
          <w:szCs w:val="20"/>
        </w:rPr>
        <w:t>(</w:t>
      </w:r>
      <w:r w:rsidR="00AC2024" w:rsidRPr="0081779D">
        <w:rPr>
          <w:rFonts w:cs="Arial"/>
          <w:sz w:val="20"/>
          <w:szCs w:val="20"/>
        </w:rPr>
        <w:t xml:space="preserve">Source </w:t>
      </w:r>
      <w:r w:rsidR="00AC2024">
        <w:rPr>
          <w:rFonts w:cs="Arial"/>
          <w:sz w:val="20"/>
          <w:szCs w:val="20"/>
        </w:rPr>
        <w:t>1</w:t>
      </w:r>
      <w:r w:rsidR="001D133C">
        <w:rPr>
          <w:rFonts w:cs="Arial"/>
          <w:sz w:val="20"/>
          <w:szCs w:val="20"/>
        </w:rPr>
        <w:t>2</w:t>
      </w:r>
      <w:r w:rsidR="00AC2024">
        <w:rPr>
          <w:rFonts w:cs="Arial"/>
          <w:sz w:val="20"/>
          <w:szCs w:val="20"/>
        </w:rPr>
        <w:t xml:space="preserve">, </w:t>
      </w:r>
      <w:r w:rsidR="00AC42DE">
        <w:rPr>
          <w:rFonts w:cs="Arial"/>
          <w:sz w:val="20"/>
          <w:szCs w:val="20"/>
        </w:rPr>
        <w:t>p</w:t>
      </w:r>
      <w:r w:rsidR="00AC2024">
        <w:rPr>
          <w:rFonts w:cs="Arial"/>
          <w:sz w:val="20"/>
          <w:szCs w:val="20"/>
        </w:rPr>
        <w:t>. 1</w:t>
      </w:r>
      <w:r w:rsidR="00AC42DE">
        <w:rPr>
          <w:rFonts w:cs="Arial"/>
          <w:sz w:val="20"/>
          <w:szCs w:val="20"/>
        </w:rPr>
        <w:t>2</w:t>
      </w:r>
      <w:r w:rsidR="00AC2024">
        <w:rPr>
          <w:rFonts w:cs="Arial"/>
          <w:sz w:val="20"/>
          <w:szCs w:val="20"/>
        </w:rPr>
        <w:t>)</w:t>
      </w:r>
    </w:p>
    <w:p w14:paraId="2D52F35A" w14:textId="77777777" w:rsidR="00AC2024" w:rsidRDefault="00AC2024" w:rsidP="00AC2024">
      <w:pPr>
        <w:spacing w:after="80" w:line="259" w:lineRule="auto"/>
        <w:ind w:left="270" w:right="36" w:hanging="180"/>
        <w:rPr>
          <w:sz w:val="20"/>
          <w:szCs w:val="20"/>
        </w:rPr>
      </w:pPr>
      <w:r>
        <w:rPr>
          <w:sz w:val="20"/>
          <w:szCs w:val="20"/>
          <w:vertAlign w:val="superscript"/>
        </w:rPr>
        <w:t>5</w:t>
      </w:r>
      <w:r w:rsidRPr="00835B0D">
        <w:rPr>
          <w:rFonts w:ascii="Times New Roman" w:hAnsi="Times New Roman" w:cs="Times New Roman"/>
          <w:sz w:val="24"/>
          <w:szCs w:val="24"/>
          <w:rtl/>
        </w:rPr>
        <w:t>ריש לקיש</w:t>
      </w:r>
      <w:r w:rsidRPr="00835B0D">
        <w:rPr>
          <w:sz w:val="24"/>
          <w:szCs w:val="24"/>
        </w:rPr>
        <w:t xml:space="preserve"> </w:t>
      </w:r>
      <w:r>
        <w:rPr>
          <w:sz w:val="20"/>
          <w:szCs w:val="20"/>
        </w:rPr>
        <w:t xml:space="preserve">maintains </w:t>
      </w:r>
      <w:r w:rsidRPr="0081779D">
        <w:rPr>
          <w:sz w:val="20"/>
          <w:szCs w:val="20"/>
        </w:rPr>
        <w:t>that</w:t>
      </w:r>
      <w:r>
        <w:rPr>
          <w:sz w:val="20"/>
          <w:szCs w:val="20"/>
        </w:rPr>
        <w:t xml:space="preserve"> </w:t>
      </w:r>
      <w:r w:rsidRPr="000D05D8">
        <w:rPr>
          <w:rFonts w:asciiTheme="majorBidi" w:hAnsiTheme="majorBidi" w:cstheme="majorBidi"/>
          <w:sz w:val="24"/>
          <w:szCs w:val="24"/>
          <w:rtl/>
        </w:rPr>
        <w:t>מסירה</w:t>
      </w:r>
      <w:r>
        <w:rPr>
          <w:sz w:val="20"/>
          <w:szCs w:val="20"/>
        </w:rPr>
        <w:t xml:space="preserve"> </w:t>
      </w:r>
      <w:r w:rsidRPr="0081779D">
        <w:rPr>
          <w:sz w:val="20"/>
          <w:szCs w:val="20"/>
        </w:rPr>
        <w:t xml:space="preserve">is only permitted if there is a death sentence against the </w:t>
      </w:r>
      <w:r w:rsidRPr="00D95BFF">
        <w:rPr>
          <w:i/>
          <w:iCs/>
          <w:sz w:val="20"/>
          <w:szCs w:val="20"/>
        </w:rPr>
        <w:t>‘fugitive without escape capability’</w:t>
      </w:r>
      <w:r w:rsidRPr="0081779D">
        <w:rPr>
          <w:sz w:val="20"/>
          <w:szCs w:val="20"/>
        </w:rPr>
        <w:t xml:space="preserve">. </w:t>
      </w:r>
    </w:p>
    <w:p w14:paraId="61D8B3B8" w14:textId="77777777" w:rsidR="00E03015" w:rsidRPr="0081779D" w:rsidRDefault="00E03015" w:rsidP="00A56B68">
      <w:pPr>
        <w:spacing w:after="80" w:line="259" w:lineRule="auto"/>
        <w:ind w:left="270" w:right="36" w:hanging="180"/>
        <w:rPr>
          <w:sz w:val="20"/>
          <w:szCs w:val="20"/>
        </w:rPr>
        <w:sectPr w:rsidR="00E03015" w:rsidRPr="0081779D" w:rsidSect="00CB2B90">
          <w:type w:val="continuous"/>
          <w:pgSz w:w="15840" w:h="12240" w:orient="landscape"/>
          <w:pgMar w:top="864" w:right="432" w:bottom="576" w:left="720" w:header="576" w:footer="576" w:gutter="0"/>
          <w:cols w:space="720"/>
          <w:docGrid w:linePitch="360"/>
        </w:sectPr>
      </w:pPr>
    </w:p>
    <w:p w14:paraId="7FEF997D" w14:textId="7698F975" w:rsidR="00421B75" w:rsidRPr="00B736F6" w:rsidRDefault="00826F44" w:rsidP="00C327F6">
      <w:pPr>
        <w:pStyle w:val="ListParagraph"/>
        <w:numPr>
          <w:ilvl w:val="0"/>
          <w:numId w:val="16"/>
        </w:numPr>
        <w:spacing w:before="0"/>
      </w:pPr>
      <w:r w:rsidRPr="00421B75">
        <w:t>Reason for the difference</w:t>
      </w:r>
      <w:r>
        <w:t xml:space="preserve"> within</w:t>
      </w:r>
      <w:r w:rsidRPr="00421B75">
        <w:t xml:space="preserve"> the </w:t>
      </w:r>
      <w:r w:rsidR="0057067D" w:rsidRPr="00421B75">
        <w:t xml:space="preserve">two </w:t>
      </w:r>
      <w:r w:rsidR="0057067D">
        <w:t>obstructed labor</w:t>
      </w:r>
      <w:r w:rsidR="0057067D" w:rsidRPr="00421B75">
        <w:t xml:space="preserve"> and </w:t>
      </w:r>
      <w:r w:rsidR="0057067D">
        <w:t xml:space="preserve">the </w:t>
      </w:r>
      <w:r w:rsidR="0057067D" w:rsidRPr="00421B75">
        <w:t xml:space="preserve">two fugitive </w:t>
      </w:r>
      <w:r w:rsidR="0057067D">
        <w:t xml:space="preserve">situations </w:t>
      </w:r>
      <w:r w:rsidR="00421B75" w:rsidRPr="00421B75">
        <w:t xml:space="preserve">(Approach </w:t>
      </w:r>
      <w:r w:rsidR="00421B75">
        <w:t>2</w:t>
      </w:r>
      <w:r w:rsidR="00421B75" w:rsidRPr="00421B75">
        <w:t>)</w:t>
      </w:r>
      <w:r w:rsidR="00421B75">
        <w:t>:</w:t>
      </w:r>
    </w:p>
    <w:tbl>
      <w:tblPr>
        <w:tblStyle w:val="TableGrid"/>
        <w:tblpPr w:leftFromText="180" w:rightFromText="180" w:vertAnchor="text" w:horzAnchor="margin" w:tblpY="3538"/>
        <w:tblW w:w="10350" w:type="dxa"/>
        <w:tblLayout w:type="fixed"/>
        <w:tblLook w:val="04A0" w:firstRow="1" w:lastRow="0" w:firstColumn="1" w:lastColumn="0" w:noHBand="0" w:noVBand="1"/>
      </w:tblPr>
      <w:tblGrid>
        <w:gridCol w:w="5935"/>
        <w:gridCol w:w="4415"/>
      </w:tblGrid>
      <w:tr w:rsidR="00835B0D" w:rsidRPr="00B736F6" w14:paraId="3EE59913" w14:textId="77777777" w:rsidTr="00835B0D">
        <w:trPr>
          <w:trHeight w:val="2205"/>
        </w:trPr>
        <w:tc>
          <w:tcPr>
            <w:tcW w:w="5935" w:type="dxa"/>
            <w:vAlign w:val="center"/>
          </w:tcPr>
          <w:p w14:paraId="3E14209F" w14:textId="6DEB5D32" w:rsidR="00835B0D" w:rsidRPr="00BE17D7" w:rsidRDefault="00835B0D" w:rsidP="00DA5432">
            <w:pPr>
              <w:spacing w:before="80" w:after="80" w:line="336" w:lineRule="auto"/>
              <w:rPr>
                <w:rFonts w:ascii="Calibri" w:hAnsi="Calibri" w:cs="Arial"/>
                <w:sz w:val="20"/>
                <w:szCs w:val="20"/>
              </w:rPr>
            </w:pPr>
            <w:r w:rsidRPr="00BE17D7">
              <w:rPr>
                <w:rFonts w:cs="Arial"/>
                <w:sz w:val="20"/>
                <w:szCs w:val="20"/>
              </w:rPr>
              <w:t xml:space="preserve">This is one of the negative commandments not to take pity on the life </w:t>
            </w:r>
            <w:r w:rsidR="009F7C9A">
              <w:rPr>
                <w:rFonts w:cs="Arial"/>
                <w:sz w:val="20"/>
                <w:szCs w:val="20"/>
              </w:rPr>
              <w:t>of a pursuer</w:t>
            </w:r>
            <w:r w:rsidRPr="00BE17D7">
              <w:rPr>
                <w:rFonts w:cs="Arial"/>
                <w:i/>
                <w:iCs/>
                <w:sz w:val="20"/>
                <w:szCs w:val="20"/>
              </w:rPr>
              <w:t>.</w:t>
            </w:r>
            <w:r w:rsidRPr="00BE17D7">
              <w:rPr>
                <w:rFonts w:cs="Arial"/>
                <w:sz w:val="20"/>
                <w:szCs w:val="20"/>
              </w:rPr>
              <w:t xml:space="preserve">  On this basis, our Sages ruled regarding a </w:t>
            </w:r>
            <w:r w:rsidRPr="00BE17D7">
              <w:rPr>
                <w:rFonts w:cstheme="minorHAnsi"/>
                <w:sz w:val="20"/>
                <w:szCs w:val="20"/>
              </w:rPr>
              <w:t>woman who</w:t>
            </w:r>
            <w:r w:rsidR="009F7C9A">
              <w:rPr>
                <w:rFonts w:cstheme="minorHAnsi"/>
                <w:sz w:val="20"/>
                <w:szCs w:val="20"/>
              </w:rPr>
              <w:t xml:space="preserve"> is having</w:t>
            </w:r>
            <w:r w:rsidRPr="00BE17D7">
              <w:rPr>
                <w:rFonts w:cstheme="minorHAnsi"/>
                <w:sz w:val="20"/>
                <w:szCs w:val="20"/>
              </w:rPr>
              <w:t xml:space="preserve"> difficulty </w:t>
            </w:r>
            <w:r w:rsidR="009F7C9A">
              <w:rPr>
                <w:rFonts w:cstheme="minorHAnsi"/>
                <w:sz w:val="20"/>
                <w:szCs w:val="20"/>
              </w:rPr>
              <w:t xml:space="preserve">giving birth </w:t>
            </w:r>
            <w:r w:rsidR="009F7C9A" w:rsidRPr="00BE17D7">
              <w:rPr>
                <w:rFonts w:cstheme="minorHAnsi"/>
                <w:sz w:val="20"/>
                <w:szCs w:val="20"/>
              </w:rPr>
              <w:t>(and her life is endangered)</w:t>
            </w:r>
            <w:r w:rsidRPr="00BE17D7">
              <w:rPr>
                <w:rFonts w:cs="Arial"/>
                <w:sz w:val="20"/>
                <w:szCs w:val="20"/>
              </w:rPr>
              <w:t xml:space="preserve">, that it is permitted to cut out the fetus </w:t>
            </w:r>
            <w:r w:rsidRPr="00BE17D7">
              <w:rPr>
                <w:rFonts w:cs="Arial"/>
                <w:i/>
                <w:iCs/>
                <w:sz w:val="20"/>
                <w:szCs w:val="20"/>
              </w:rPr>
              <w:t>in utero,</w:t>
            </w:r>
            <w:r w:rsidRPr="00BE17D7">
              <w:rPr>
                <w:rFonts w:cs="Arial"/>
                <w:sz w:val="20"/>
                <w:szCs w:val="20"/>
              </w:rPr>
              <w:t xml:space="preserve"> either medicinally or manually, because the fetus is considered a</w:t>
            </w:r>
            <w:r w:rsidR="009F7C9A">
              <w:rPr>
                <w:rFonts w:cs="Arial"/>
                <w:sz w:val="20"/>
                <w:szCs w:val="20"/>
              </w:rPr>
              <w:t xml:space="preserve"> pursuer </w:t>
            </w:r>
            <w:r w:rsidRPr="00BE17D7">
              <w:rPr>
                <w:rFonts w:cs="Arial"/>
                <w:sz w:val="20"/>
                <w:szCs w:val="20"/>
              </w:rPr>
              <w:t xml:space="preserve">after her to kill her.  However, </w:t>
            </w:r>
            <w:r w:rsidR="0090418E">
              <w:rPr>
                <w:rFonts w:cs="Arial"/>
                <w:sz w:val="20"/>
                <w:szCs w:val="20"/>
              </w:rPr>
              <w:t xml:space="preserve">if [the fetus’] </w:t>
            </w:r>
            <w:r w:rsidRPr="00BE17D7">
              <w:rPr>
                <w:rFonts w:cs="Arial"/>
                <w:sz w:val="20"/>
                <w:szCs w:val="20"/>
              </w:rPr>
              <w:t xml:space="preserve">head </w:t>
            </w:r>
            <w:r w:rsidR="0090418E">
              <w:rPr>
                <w:rFonts w:cs="Arial"/>
                <w:sz w:val="20"/>
                <w:szCs w:val="20"/>
              </w:rPr>
              <w:t xml:space="preserve">has </w:t>
            </w:r>
            <w:r w:rsidRPr="00BE17D7">
              <w:rPr>
                <w:rFonts w:cs="Arial"/>
                <w:sz w:val="20"/>
                <w:szCs w:val="20"/>
              </w:rPr>
              <w:t>emerge</w:t>
            </w:r>
            <w:r w:rsidR="0090418E">
              <w:rPr>
                <w:rFonts w:cs="Arial"/>
                <w:sz w:val="20"/>
                <w:szCs w:val="20"/>
              </w:rPr>
              <w:t>d</w:t>
            </w:r>
            <w:r w:rsidRPr="00BE17D7">
              <w:rPr>
                <w:rFonts w:cs="Arial"/>
                <w:sz w:val="20"/>
                <w:szCs w:val="20"/>
              </w:rPr>
              <w:t xml:space="preserve">, </w:t>
            </w:r>
            <w:r w:rsidR="0090418E">
              <w:rPr>
                <w:rFonts w:cs="Arial"/>
                <w:sz w:val="20"/>
                <w:szCs w:val="20"/>
              </w:rPr>
              <w:t xml:space="preserve">we </w:t>
            </w:r>
            <w:r w:rsidRPr="00BE17D7">
              <w:rPr>
                <w:rFonts w:cs="Arial"/>
                <w:sz w:val="20"/>
                <w:szCs w:val="20"/>
              </w:rPr>
              <w:t xml:space="preserve">may not touch </w:t>
            </w:r>
            <w:r w:rsidR="0090418E">
              <w:rPr>
                <w:rFonts w:cs="Arial"/>
                <w:sz w:val="20"/>
                <w:szCs w:val="20"/>
              </w:rPr>
              <w:t xml:space="preserve">(i.e., kill) </w:t>
            </w:r>
            <w:r w:rsidRPr="00BE17D7">
              <w:rPr>
                <w:rFonts w:cs="Arial"/>
                <w:sz w:val="20"/>
                <w:szCs w:val="20"/>
              </w:rPr>
              <w:t xml:space="preserve">him since we may not push aside one life on account of another </w:t>
            </w:r>
            <w:proofErr w:type="gramStart"/>
            <w:r w:rsidRPr="00BE17D7">
              <w:rPr>
                <w:rFonts w:cs="Arial"/>
                <w:sz w:val="20"/>
                <w:szCs w:val="20"/>
              </w:rPr>
              <w:t>life</w:t>
            </w:r>
            <w:proofErr w:type="gramEnd"/>
            <w:r w:rsidRPr="00BE17D7">
              <w:rPr>
                <w:rFonts w:cs="Arial"/>
                <w:sz w:val="20"/>
                <w:szCs w:val="20"/>
              </w:rPr>
              <w:t xml:space="preserve"> and this is the natural order of the world.</w:t>
            </w:r>
          </w:p>
        </w:tc>
        <w:tc>
          <w:tcPr>
            <w:tcW w:w="4415" w:type="dxa"/>
            <w:vAlign w:val="center"/>
          </w:tcPr>
          <w:p w14:paraId="253438D9" w14:textId="77777777" w:rsidR="00835B0D" w:rsidRPr="00AB4AE1" w:rsidRDefault="00835B0D" w:rsidP="00835B0D">
            <w:pPr>
              <w:bidi/>
              <w:spacing w:line="312" w:lineRule="auto"/>
              <w:rPr>
                <w:rFonts w:ascii="Times New Roman" w:hAnsi="Times New Roman" w:cs="Times New Roman"/>
                <w:b/>
                <w:sz w:val="25"/>
                <w:szCs w:val="25"/>
              </w:rPr>
            </w:pPr>
            <w:r w:rsidRPr="00AB4AE1">
              <w:rPr>
                <w:rFonts w:asciiTheme="majorBidi" w:hAnsiTheme="majorBidi" w:cstheme="majorBidi"/>
                <w:sz w:val="25"/>
                <w:szCs w:val="25"/>
                <w:u w:val="single"/>
                <w:rtl/>
              </w:rPr>
              <w:t>רמב</w:t>
            </w:r>
            <w:r w:rsidRPr="00AB4AE1">
              <w:rPr>
                <w:rFonts w:asciiTheme="majorBidi" w:hAnsiTheme="majorBidi" w:cs="Times New Roman" w:hint="cs"/>
                <w:sz w:val="25"/>
                <w:szCs w:val="25"/>
                <w:u w:val="single"/>
                <w:rtl/>
              </w:rPr>
              <w:t>״</w:t>
            </w:r>
            <w:r w:rsidRPr="00AB4AE1">
              <w:rPr>
                <w:rFonts w:asciiTheme="majorBidi" w:hAnsiTheme="majorBidi" w:cstheme="majorBidi"/>
                <w:sz w:val="25"/>
                <w:szCs w:val="25"/>
                <w:u w:val="single"/>
                <w:rtl/>
              </w:rPr>
              <w:t>ם</w:t>
            </w:r>
            <w:r w:rsidRPr="00AB4AE1">
              <w:rPr>
                <w:rFonts w:asciiTheme="majorBidi" w:hAnsiTheme="majorBidi" w:cstheme="majorBidi"/>
                <w:sz w:val="25"/>
                <w:szCs w:val="25"/>
                <w:u w:val="single"/>
              </w:rPr>
              <w:t>,</w:t>
            </w:r>
            <w:r w:rsidRPr="00AB4AE1">
              <w:rPr>
                <w:rFonts w:asciiTheme="majorBidi" w:hAnsiTheme="majorBidi" w:cstheme="majorBidi"/>
                <w:sz w:val="25"/>
                <w:szCs w:val="25"/>
                <w:u w:val="single"/>
                <w:rtl/>
              </w:rPr>
              <w:t xml:space="preserve"> </w:t>
            </w:r>
            <w:r w:rsidRPr="00AB4AE1">
              <w:rPr>
                <w:rFonts w:asciiTheme="majorBidi" w:hAnsiTheme="majorBidi" w:cs="Times New Roman" w:hint="cs"/>
                <w:sz w:val="25"/>
                <w:szCs w:val="25"/>
                <w:u w:val="single"/>
                <w:rtl/>
              </w:rPr>
              <w:t>פרק</w:t>
            </w:r>
            <w:r w:rsidRPr="00AB4AE1">
              <w:rPr>
                <w:rFonts w:asciiTheme="majorBidi" w:hAnsiTheme="majorBidi" w:cstheme="majorBidi"/>
                <w:sz w:val="25"/>
                <w:szCs w:val="25"/>
                <w:u w:val="single"/>
              </w:rPr>
              <w:t xml:space="preserve"> </w:t>
            </w:r>
            <w:r w:rsidRPr="00AB4AE1">
              <w:rPr>
                <w:rFonts w:asciiTheme="majorBidi" w:hAnsiTheme="majorBidi" w:cstheme="majorBidi"/>
                <w:sz w:val="25"/>
                <w:szCs w:val="25"/>
                <w:u w:val="single"/>
                <w:rtl/>
              </w:rPr>
              <w:t>א</w:t>
            </w:r>
            <w:r w:rsidRPr="00AB4AE1">
              <w:rPr>
                <w:rFonts w:asciiTheme="majorBidi" w:hAnsiTheme="majorBidi" w:cstheme="majorBidi"/>
                <w:sz w:val="25"/>
                <w:szCs w:val="25"/>
                <w:u w:val="single"/>
              </w:rPr>
              <w:t xml:space="preserve"> </w:t>
            </w:r>
            <w:r w:rsidRPr="00AB4AE1">
              <w:rPr>
                <w:rFonts w:asciiTheme="majorBidi" w:hAnsiTheme="majorBidi" w:cs="Times New Roman" w:hint="cs"/>
                <w:sz w:val="25"/>
                <w:szCs w:val="25"/>
                <w:u w:val="single"/>
                <w:rtl/>
              </w:rPr>
              <w:t>הל</w:t>
            </w:r>
            <w:r w:rsidRPr="009212E6">
              <w:rPr>
                <w:rFonts w:asciiTheme="majorBidi" w:hAnsiTheme="majorBidi" w:cs="Times New Roman"/>
                <w:sz w:val="26"/>
                <w:szCs w:val="26"/>
                <w:u w:val="single"/>
                <w:rtl/>
              </w:rPr>
              <w:t>׳</w:t>
            </w:r>
            <w:r w:rsidRPr="00AB4AE1">
              <w:rPr>
                <w:rFonts w:asciiTheme="majorBidi" w:hAnsiTheme="majorBidi" w:cs="Times New Roman"/>
                <w:sz w:val="25"/>
                <w:szCs w:val="25"/>
                <w:u w:val="single"/>
                <w:rtl/>
              </w:rPr>
              <w:t xml:space="preserve"> </w:t>
            </w:r>
            <w:r w:rsidRPr="00AB4AE1">
              <w:rPr>
                <w:rFonts w:asciiTheme="majorBidi" w:hAnsiTheme="majorBidi" w:cstheme="majorBidi"/>
                <w:sz w:val="25"/>
                <w:szCs w:val="25"/>
                <w:u w:val="single"/>
                <w:rtl/>
              </w:rPr>
              <w:t>רוצח</w:t>
            </w:r>
            <w:r w:rsidRPr="00AB4AE1">
              <w:rPr>
                <w:rFonts w:asciiTheme="majorBidi" w:hAnsiTheme="majorBidi" w:cstheme="majorBidi"/>
                <w:sz w:val="25"/>
                <w:szCs w:val="25"/>
                <w:u w:val="single"/>
              </w:rPr>
              <w:t xml:space="preserve"> </w:t>
            </w:r>
            <w:r w:rsidRPr="00AB4AE1">
              <w:rPr>
                <w:rFonts w:asciiTheme="majorBidi" w:hAnsiTheme="majorBidi" w:cs="Times New Roman" w:hint="cs"/>
                <w:sz w:val="25"/>
                <w:szCs w:val="25"/>
                <w:u w:val="single"/>
                <w:rtl/>
              </w:rPr>
              <w:t>ושמירת</w:t>
            </w:r>
            <w:r w:rsidRPr="00AB4AE1">
              <w:rPr>
                <w:rFonts w:asciiTheme="majorBidi" w:hAnsiTheme="majorBidi" w:cs="Times New Roman"/>
                <w:sz w:val="25"/>
                <w:szCs w:val="25"/>
                <w:u w:val="single"/>
                <w:rtl/>
              </w:rPr>
              <w:t xml:space="preserve"> הנפש</w:t>
            </w:r>
            <w:r>
              <w:rPr>
                <w:rFonts w:asciiTheme="majorBidi" w:hAnsiTheme="majorBidi" w:cs="Times New Roman"/>
                <w:sz w:val="25"/>
                <w:szCs w:val="25"/>
                <w:u w:val="single"/>
              </w:rPr>
              <w:t>,</w:t>
            </w:r>
            <w:r w:rsidRPr="00AB4AE1">
              <w:rPr>
                <w:rFonts w:ascii="Times New Roman" w:hAnsi="Times New Roman" w:cs="Times New Roman"/>
                <w:b/>
                <w:sz w:val="25"/>
                <w:szCs w:val="25"/>
                <w:u w:val="single"/>
                <w:rtl/>
              </w:rPr>
              <w:t xml:space="preserve"> </w:t>
            </w:r>
            <w:r w:rsidRPr="00AB4AE1">
              <w:rPr>
                <w:rFonts w:asciiTheme="majorBidi" w:hAnsiTheme="majorBidi" w:cs="Times New Roman"/>
                <w:sz w:val="25"/>
                <w:szCs w:val="25"/>
                <w:u w:val="single"/>
                <w:rtl/>
              </w:rPr>
              <w:t>הל</w:t>
            </w:r>
            <w:r w:rsidRPr="009212E6">
              <w:rPr>
                <w:rFonts w:asciiTheme="majorBidi" w:hAnsiTheme="majorBidi" w:cs="Times New Roman"/>
                <w:sz w:val="26"/>
                <w:szCs w:val="26"/>
                <w:u w:val="single"/>
                <w:rtl/>
              </w:rPr>
              <w:t>׳</w:t>
            </w:r>
            <w:r w:rsidRPr="00AB4AE1">
              <w:rPr>
                <w:rFonts w:asciiTheme="majorBidi" w:hAnsiTheme="majorBidi" w:cs="Times New Roman"/>
                <w:sz w:val="25"/>
                <w:szCs w:val="25"/>
                <w:u w:val="single"/>
                <w:rtl/>
              </w:rPr>
              <w:t xml:space="preserve"> ט׳</w:t>
            </w:r>
            <w:r w:rsidRPr="009212E6">
              <w:rPr>
                <w:bCs/>
                <w:sz w:val="26"/>
                <w:szCs w:val="26"/>
              </w:rPr>
              <w:t>:</w:t>
            </w:r>
          </w:p>
          <w:p w14:paraId="5F75A270" w14:textId="30F67CA3" w:rsidR="00835B0D" w:rsidRPr="00224625" w:rsidRDefault="00835B0D" w:rsidP="00DA5432">
            <w:pPr>
              <w:bidi/>
              <w:spacing w:line="360" w:lineRule="auto"/>
              <w:rPr>
                <w:rFonts w:ascii="Times New Roman" w:hAnsi="Times New Roman" w:cs="Times New Roman"/>
                <w:sz w:val="25"/>
                <w:szCs w:val="25"/>
              </w:rPr>
            </w:pPr>
            <w:r w:rsidRPr="00224625">
              <w:rPr>
                <w:rFonts w:ascii="Times New Roman" w:hAnsi="Times New Roman" w:cs="Times New Roman"/>
                <w:b/>
                <w:sz w:val="25"/>
                <w:szCs w:val="25"/>
                <w:rtl/>
              </w:rPr>
              <w:t xml:space="preserve">הרי זו מצות לא תעשה שלא לחוס על נפש הרודף. </w:t>
            </w:r>
            <w:r w:rsidRPr="00224625">
              <w:rPr>
                <w:rFonts w:ascii="Times New Roman" w:hAnsi="Times New Roman" w:cs="Times New Roman"/>
                <w:sz w:val="25"/>
                <w:szCs w:val="25"/>
                <w:rtl/>
              </w:rPr>
              <w:t xml:space="preserve"> </w:t>
            </w:r>
            <w:r w:rsidRPr="002B162B">
              <w:rPr>
                <w:rFonts w:ascii="Times New Roman" w:hAnsi="Times New Roman" w:cs="Times New Roman"/>
                <w:sz w:val="25"/>
                <w:szCs w:val="25"/>
                <w:rtl/>
              </w:rPr>
              <w:t xml:space="preserve">לפיכך הורו חכמים </w:t>
            </w:r>
            <w:proofErr w:type="spellStart"/>
            <w:r w:rsidRPr="002B162B">
              <w:rPr>
                <w:rFonts w:ascii="Times New Roman" w:hAnsi="Times New Roman" w:cs="Times New Roman"/>
                <w:sz w:val="25"/>
                <w:szCs w:val="25"/>
                <w:rtl/>
              </w:rPr>
              <w:t>שהעוברה</w:t>
            </w:r>
            <w:proofErr w:type="spellEnd"/>
            <w:r w:rsidRPr="002B162B">
              <w:rPr>
                <w:rFonts w:ascii="Times New Roman" w:hAnsi="Times New Roman" w:cs="Times New Roman"/>
                <w:sz w:val="25"/>
                <w:szCs w:val="25"/>
                <w:rtl/>
              </w:rPr>
              <w:t xml:space="preserve"> שהיא מקשה לילד מותר לחתוך העובר </w:t>
            </w:r>
            <w:proofErr w:type="spellStart"/>
            <w:r w:rsidRPr="002B162B">
              <w:rPr>
                <w:rFonts w:ascii="Times New Roman" w:hAnsi="Times New Roman" w:cs="Times New Roman"/>
                <w:sz w:val="25"/>
                <w:szCs w:val="25"/>
                <w:rtl/>
              </w:rPr>
              <w:t>במיעיה</w:t>
            </w:r>
            <w:proofErr w:type="spellEnd"/>
            <w:r w:rsidRPr="002B162B">
              <w:rPr>
                <w:rFonts w:ascii="Times New Roman" w:hAnsi="Times New Roman" w:cs="Times New Roman"/>
                <w:sz w:val="25"/>
                <w:szCs w:val="25"/>
                <w:rtl/>
              </w:rPr>
              <w:t xml:space="preserve"> בין בסם בין ביד מפני</w:t>
            </w:r>
            <w:r w:rsidRPr="00224625">
              <w:rPr>
                <w:rFonts w:ascii="Times New Roman" w:hAnsi="Times New Roman" w:cs="Times New Roman"/>
                <w:sz w:val="25"/>
                <w:szCs w:val="25"/>
                <w:u w:val="single"/>
                <w:rtl/>
              </w:rPr>
              <w:t xml:space="preserve"> </w:t>
            </w:r>
            <w:r w:rsidRPr="002B162B">
              <w:rPr>
                <w:rFonts w:ascii="Times New Roman" w:hAnsi="Times New Roman" w:cs="Times New Roman"/>
                <w:sz w:val="25"/>
                <w:szCs w:val="25"/>
                <w:rtl/>
              </w:rPr>
              <w:t>שהוא כרודף אחריה להורגה</w:t>
            </w:r>
            <w:r w:rsidRPr="00224625">
              <w:rPr>
                <w:rFonts w:ascii="Times New Roman" w:hAnsi="Times New Roman" w:cs="Times New Roman"/>
                <w:b/>
                <w:sz w:val="25"/>
                <w:szCs w:val="25"/>
                <w:rtl/>
              </w:rPr>
              <w:t>.</w:t>
            </w:r>
            <w:r w:rsidR="005E393A">
              <w:rPr>
                <w:rFonts w:ascii="Times New Roman" w:hAnsi="Times New Roman" w:cs="Times New Roman"/>
                <w:b/>
                <w:sz w:val="25"/>
                <w:szCs w:val="25"/>
              </w:rPr>
              <w:t xml:space="preserve"> </w:t>
            </w:r>
            <w:r w:rsidRPr="00224625">
              <w:rPr>
                <w:rFonts w:ascii="Times New Roman" w:hAnsi="Times New Roman" w:cs="Times New Roman"/>
                <w:sz w:val="25"/>
                <w:szCs w:val="25"/>
                <w:rtl/>
              </w:rPr>
              <w:t xml:space="preserve"> ואם משהוציא ראשו</w:t>
            </w:r>
            <w:r w:rsidRPr="00224625">
              <w:rPr>
                <w:rFonts w:ascii="Palatino Linotype" w:hAnsi="Palatino Linotype" w:cs="FrankRuehl"/>
                <w:sz w:val="25"/>
                <w:szCs w:val="25"/>
              </w:rPr>
              <w:t>,</w:t>
            </w:r>
            <w:r w:rsidRPr="00224625">
              <w:rPr>
                <w:rFonts w:ascii="Palatino Linotype" w:hAnsi="Palatino Linotype" w:cs="FrankRuehl"/>
                <w:sz w:val="25"/>
                <w:szCs w:val="25"/>
                <w:rtl/>
              </w:rPr>
              <w:t xml:space="preserve"> </w:t>
            </w:r>
            <w:r w:rsidRPr="00224625">
              <w:rPr>
                <w:rFonts w:ascii="Times New Roman" w:hAnsi="Times New Roman" w:cs="Times New Roman"/>
                <w:sz w:val="25"/>
                <w:szCs w:val="25"/>
                <w:rtl/>
              </w:rPr>
              <w:t xml:space="preserve">אין </w:t>
            </w:r>
            <w:proofErr w:type="spellStart"/>
            <w:r w:rsidRPr="00224625">
              <w:rPr>
                <w:rFonts w:ascii="Times New Roman" w:hAnsi="Times New Roman" w:cs="Times New Roman"/>
                <w:sz w:val="25"/>
                <w:szCs w:val="25"/>
                <w:rtl/>
              </w:rPr>
              <w:t>נוגעין</w:t>
            </w:r>
            <w:proofErr w:type="spellEnd"/>
            <w:r w:rsidRPr="00224625">
              <w:rPr>
                <w:rFonts w:ascii="Times New Roman" w:hAnsi="Times New Roman" w:cs="Times New Roman"/>
                <w:sz w:val="25"/>
                <w:szCs w:val="25"/>
                <w:rtl/>
              </w:rPr>
              <w:t xml:space="preserve"> בו שאין דוחין נפש מפני נפש וזהו טבעו של עולם. </w:t>
            </w:r>
          </w:p>
        </w:tc>
      </w:tr>
    </w:tbl>
    <w:p w14:paraId="439E3066" w14:textId="6E4A0E8B" w:rsidR="00A03265" w:rsidRPr="00B736F6" w:rsidRDefault="00EA27DF" w:rsidP="001130D2">
      <w:pPr>
        <w:pStyle w:val="ListParagraph"/>
        <w:spacing w:before="120"/>
        <w:rPr>
          <w:rFonts w:ascii="Calibri" w:hAnsi="Calibri" w:cs="Calibri"/>
          <w:bCs/>
        </w:rPr>
      </w:pPr>
      <w:r>
        <w:t xml:space="preserve">According to Rav Moshe </w:t>
      </w:r>
      <w:r w:rsidRPr="00BE17D7">
        <w:t>Feinstein and</w:t>
      </w:r>
      <w:r>
        <w:t xml:space="preserve"> </w:t>
      </w:r>
      <w:r w:rsidR="00826F44">
        <w:t xml:space="preserve">the </w:t>
      </w:r>
      <w:r>
        <w:t>other</w:t>
      </w:r>
      <w:r w:rsidR="00826F44">
        <w:t xml:space="preserve"> </w:t>
      </w:r>
      <w:r w:rsidR="00D24D38" w:rsidRPr="003B76B8">
        <w:t xml:space="preserve">Halachic </w:t>
      </w:r>
      <w:r w:rsidR="00D24D38">
        <w:t xml:space="preserve">authorities </w:t>
      </w:r>
      <w:r>
        <w:t xml:space="preserve">who maintain </w:t>
      </w:r>
      <w:bookmarkStart w:id="25" w:name="_Hlk534831445"/>
      <w:r>
        <w:t xml:space="preserve">that the </w:t>
      </w:r>
      <w:r w:rsidR="00A03CB0" w:rsidRPr="0081779D">
        <w:rPr>
          <w:rFonts w:ascii="Times New Roman" w:hAnsi="Times New Roman" w:cs="Times New Roman"/>
          <w:sz w:val="25"/>
          <w:szCs w:val="25"/>
          <w:rtl/>
        </w:rPr>
        <w:t>דין רודף</w:t>
      </w:r>
      <w:r w:rsidR="00A03CB0">
        <w:t xml:space="preserve"> </w:t>
      </w:r>
      <w:r>
        <w:t xml:space="preserve">applies even to an unintentional </w:t>
      </w:r>
      <w:r w:rsidR="00A03CB0" w:rsidRPr="0081779D">
        <w:rPr>
          <w:rFonts w:ascii="Times New Roman" w:hAnsi="Times New Roman" w:cs="Times New Roman"/>
          <w:sz w:val="25"/>
          <w:szCs w:val="25"/>
          <w:rtl/>
        </w:rPr>
        <w:t>רודף</w:t>
      </w:r>
      <w:r>
        <w:t xml:space="preserve">, </w:t>
      </w:r>
      <w:r w:rsidR="008F3988">
        <w:t xml:space="preserve">both </w:t>
      </w:r>
      <w:r w:rsidRPr="00EA27DF">
        <w:t>the</w:t>
      </w:r>
      <w:bookmarkEnd w:id="25"/>
      <w:r w:rsidRPr="00EA27DF">
        <w:t xml:space="preserve"> fetus and the fugitive have the status of a</w:t>
      </w:r>
      <w:r>
        <w:t xml:space="preserve"> </w:t>
      </w:r>
      <w:r w:rsidR="00A03CB0" w:rsidRPr="0081779D">
        <w:rPr>
          <w:rFonts w:ascii="Times New Roman" w:hAnsi="Times New Roman" w:cs="Times New Roman"/>
          <w:sz w:val="25"/>
          <w:szCs w:val="25"/>
          <w:rtl/>
        </w:rPr>
        <w:t>רודף</w:t>
      </w:r>
      <w:r w:rsidR="00A03CB0" w:rsidRPr="00EA27DF">
        <w:t xml:space="preserve"> </w:t>
      </w:r>
      <w:r w:rsidRPr="00EA27DF">
        <w:t xml:space="preserve">since they (albeit unintentionally) pose a danger to the mother or the townspeople, respectively.  Accordingly, the </w:t>
      </w:r>
      <w:r>
        <w:t xml:space="preserve">permissibility </w:t>
      </w:r>
      <w:r w:rsidRPr="00EA27DF">
        <w:t xml:space="preserve">to kill the </w:t>
      </w:r>
      <w:r w:rsidR="00D95BFF" w:rsidRPr="00D95BFF">
        <w:rPr>
          <w:i/>
          <w:iCs/>
        </w:rPr>
        <w:t>‘non-emerged fetus’</w:t>
      </w:r>
      <w:r w:rsidRPr="00EA27DF">
        <w:t xml:space="preserve"> or to </w:t>
      </w:r>
      <w:r>
        <w:t>hand over</w:t>
      </w:r>
      <w:r w:rsidRPr="00EA27DF">
        <w:t xml:space="preserve"> the </w:t>
      </w:r>
      <w:r w:rsidR="00D95BFF" w:rsidRPr="00D95BFF">
        <w:rPr>
          <w:i/>
          <w:iCs/>
        </w:rPr>
        <w:t>‘fugitive without escape capability’</w:t>
      </w:r>
      <w:r w:rsidRPr="00EA27DF">
        <w:t xml:space="preserve"> is based on the </w:t>
      </w:r>
      <w:r w:rsidR="00A03CB0" w:rsidRPr="0081779D">
        <w:rPr>
          <w:rFonts w:ascii="Times New Roman" w:hAnsi="Times New Roman" w:cs="Times New Roman"/>
          <w:sz w:val="25"/>
          <w:szCs w:val="25"/>
          <w:rtl/>
        </w:rPr>
        <w:t>דין רודף</w:t>
      </w:r>
      <w:r w:rsidR="00A859F1">
        <w:t xml:space="preserve">.  </w:t>
      </w:r>
      <w:r w:rsidR="00A03265" w:rsidRPr="00B736F6">
        <w:t>Rav Moshe</w:t>
      </w:r>
      <w:r w:rsidR="00B017F1">
        <w:t xml:space="preserve"> </w:t>
      </w:r>
      <w:r w:rsidR="00B017F1" w:rsidRPr="00BE17D7">
        <w:t xml:space="preserve">(Reference </w:t>
      </w:r>
      <w:r w:rsidR="00B017F1">
        <w:t>7</w:t>
      </w:r>
      <w:r w:rsidR="00B017F1" w:rsidRPr="00BE17D7">
        <w:t>)</w:t>
      </w:r>
      <w:r w:rsidR="00310C04">
        <w:t xml:space="preserve">, as well as </w:t>
      </w:r>
      <w:bookmarkStart w:id="26" w:name="_Hlk510504775"/>
      <w:r w:rsidR="00310C04" w:rsidRPr="00B736F6">
        <w:t>Rav Chaim Soloveitchik</w:t>
      </w:r>
      <w:r w:rsidR="00587A54">
        <w:t xml:space="preserve"> </w:t>
      </w:r>
      <w:bookmarkEnd w:id="26"/>
      <w:r w:rsidR="004D70DF">
        <w:t>(</w:t>
      </w:r>
      <w:r w:rsidR="006A4185" w:rsidRPr="00B736F6">
        <w:t xml:space="preserve">Reference </w:t>
      </w:r>
      <w:r w:rsidR="001D133C">
        <w:t>8</w:t>
      </w:r>
      <w:r w:rsidR="006A4185" w:rsidRPr="00B736F6">
        <w:t>)</w:t>
      </w:r>
      <w:r w:rsidR="006A4185">
        <w:t xml:space="preserve"> </w:t>
      </w:r>
      <w:r w:rsidR="00310C04" w:rsidRPr="00B736F6">
        <w:t xml:space="preserve">and Rav Elazar Menachem Man </w:t>
      </w:r>
      <w:proofErr w:type="spellStart"/>
      <w:r w:rsidR="00310C04" w:rsidRPr="00B736F6">
        <w:t>Shach</w:t>
      </w:r>
      <w:proofErr w:type="spellEnd"/>
      <w:r w:rsidR="00310C04" w:rsidRPr="00B736F6">
        <w:t xml:space="preserve"> (Reference </w:t>
      </w:r>
      <w:r w:rsidR="00955E9E">
        <w:t>10</w:t>
      </w:r>
      <w:r w:rsidR="00310C04" w:rsidRPr="00B736F6">
        <w:t>)</w:t>
      </w:r>
      <w:r w:rsidR="005F1115">
        <w:t>,</w:t>
      </w:r>
      <w:r w:rsidR="00310C04">
        <w:t xml:space="preserve"> derive this approach</w:t>
      </w:r>
      <w:r w:rsidR="00A03265" w:rsidRPr="00B736F6">
        <w:t xml:space="preserve"> from the Rambam </w:t>
      </w:r>
      <w:r w:rsidR="009B6400" w:rsidRPr="00B736F6">
        <w:t>(Source 1</w:t>
      </w:r>
      <w:r w:rsidR="00020420">
        <w:t>3</w:t>
      </w:r>
      <w:r w:rsidR="009B6400">
        <w:t xml:space="preserve">) </w:t>
      </w:r>
      <w:r w:rsidR="007F35C6">
        <w:t xml:space="preserve">who states that </w:t>
      </w:r>
      <w:r w:rsidR="00310C04">
        <w:t xml:space="preserve">it is permitted to kill </w:t>
      </w:r>
      <w:r w:rsidR="007F35C6">
        <w:t xml:space="preserve">the </w:t>
      </w:r>
      <w:r w:rsidR="00D95BFF" w:rsidRPr="00D95BFF">
        <w:rPr>
          <w:i/>
          <w:iCs/>
        </w:rPr>
        <w:t>‘non-emerged fetus’</w:t>
      </w:r>
      <w:r w:rsidR="007F35C6">
        <w:t xml:space="preserve"> </w:t>
      </w:r>
      <w:r w:rsidR="0070721A">
        <w:t xml:space="preserve">because </w:t>
      </w:r>
      <w:r w:rsidR="007F35C6">
        <w:t xml:space="preserve">he is considered a </w:t>
      </w:r>
      <w:r w:rsidR="00A03CB0" w:rsidRPr="0081779D">
        <w:rPr>
          <w:rFonts w:ascii="Times New Roman" w:hAnsi="Times New Roman" w:cs="Times New Roman"/>
          <w:sz w:val="25"/>
          <w:szCs w:val="25"/>
          <w:rtl/>
        </w:rPr>
        <w:t>רודף</w:t>
      </w:r>
      <w:r w:rsidR="00A03CB0">
        <w:t xml:space="preserve"> </w:t>
      </w:r>
      <w:r w:rsidR="007F35C6">
        <w:t>after his mother</w:t>
      </w:r>
      <w:r w:rsidR="00A03265" w:rsidRPr="00B736F6">
        <w:t xml:space="preserve">.  </w:t>
      </w:r>
      <w:bookmarkStart w:id="27" w:name="_Hlk484459681"/>
      <w:r w:rsidR="00A03265" w:rsidRPr="00B736F6">
        <w:t xml:space="preserve"> </w:t>
      </w:r>
      <w:bookmarkEnd w:id="27"/>
    </w:p>
    <w:p w14:paraId="092731D6" w14:textId="4FD23128" w:rsidR="00AF315E" w:rsidRPr="00224625" w:rsidRDefault="00AF315E" w:rsidP="001130D2">
      <w:pPr>
        <w:pStyle w:val="NLECaptions"/>
        <w:spacing w:before="120" w:line="264" w:lineRule="auto"/>
        <w:ind w:left="1080" w:hanging="1080"/>
        <w:rPr>
          <w:rFonts w:asciiTheme="minorHAnsi" w:hAnsiTheme="minorHAnsi" w:cstheme="minorHAnsi"/>
          <w:b w:val="0"/>
          <w:sz w:val="22"/>
          <w:szCs w:val="22"/>
        </w:rPr>
      </w:pPr>
      <w:r w:rsidRPr="001130D2">
        <w:rPr>
          <w:rFonts w:asciiTheme="minorHAnsi" w:hAnsiTheme="minorHAnsi" w:cstheme="minorHAnsi"/>
          <w:bCs/>
          <w:sz w:val="22"/>
          <w:szCs w:val="22"/>
        </w:rPr>
        <w:t xml:space="preserve">Source </w:t>
      </w:r>
      <w:r w:rsidR="00C92C58" w:rsidRPr="001130D2">
        <w:rPr>
          <w:rFonts w:asciiTheme="minorHAnsi" w:hAnsiTheme="minorHAnsi" w:cstheme="minorHAnsi"/>
          <w:bCs/>
          <w:sz w:val="22"/>
          <w:szCs w:val="22"/>
        </w:rPr>
        <w:t>1</w:t>
      </w:r>
      <w:r w:rsidR="00020420" w:rsidRPr="001130D2">
        <w:rPr>
          <w:rFonts w:asciiTheme="minorHAnsi" w:hAnsiTheme="minorHAnsi" w:cstheme="minorHAnsi"/>
          <w:bCs/>
          <w:sz w:val="22"/>
          <w:szCs w:val="22"/>
        </w:rPr>
        <w:t>3</w:t>
      </w:r>
      <w:r w:rsidRPr="001130D2">
        <w:rPr>
          <w:rFonts w:asciiTheme="minorHAnsi" w:hAnsiTheme="minorHAnsi" w:cstheme="minorHAnsi"/>
          <w:bCs/>
          <w:sz w:val="22"/>
          <w:szCs w:val="22"/>
        </w:rPr>
        <w:t>:</w:t>
      </w:r>
      <w:r w:rsidRPr="00224625">
        <w:rPr>
          <w:rFonts w:asciiTheme="minorHAnsi" w:hAnsiTheme="minorHAnsi" w:cstheme="minorHAnsi"/>
          <w:b w:val="0"/>
          <w:sz w:val="22"/>
          <w:szCs w:val="22"/>
        </w:rPr>
        <w:t xml:space="preserve">  </w:t>
      </w:r>
      <w:r w:rsidR="00224625">
        <w:rPr>
          <w:rFonts w:asciiTheme="minorHAnsi" w:hAnsiTheme="minorHAnsi" w:cstheme="minorHAnsi"/>
          <w:b w:val="0"/>
          <w:sz w:val="22"/>
          <w:szCs w:val="22"/>
        </w:rPr>
        <w:t xml:space="preserve">The </w:t>
      </w:r>
      <w:r w:rsidRPr="00224625">
        <w:rPr>
          <w:rFonts w:asciiTheme="minorHAnsi" w:hAnsiTheme="minorHAnsi" w:cstheme="minorHAnsi"/>
          <w:b w:val="0"/>
          <w:sz w:val="22"/>
          <w:szCs w:val="22"/>
        </w:rPr>
        <w:t xml:space="preserve">Rambam’s view:  The </w:t>
      </w:r>
      <w:r w:rsidR="00D95BFF" w:rsidRPr="00DA5432">
        <w:rPr>
          <w:rFonts w:asciiTheme="minorHAnsi" w:hAnsiTheme="minorHAnsi" w:cstheme="minorHAnsi"/>
          <w:b w:val="0"/>
          <w:sz w:val="22"/>
          <w:szCs w:val="22"/>
        </w:rPr>
        <w:t>fetus</w:t>
      </w:r>
      <w:r w:rsidR="00DA5432">
        <w:rPr>
          <w:rFonts w:asciiTheme="minorHAnsi" w:hAnsiTheme="minorHAnsi" w:cstheme="minorHAnsi"/>
          <w:b w:val="0"/>
          <w:sz w:val="22"/>
          <w:szCs w:val="22"/>
        </w:rPr>
        <w:t xml:space="preserve"> </w:t>
      </w:r>
      <w:r w:rsidRPr="00224625">
        <w:rPr>
          <w:rFonts w:asciiTheme="minorHAnsi" w:hAnsiTheme="minorHAnsi" w:cstheme="minorHAnsi"/>
          <w:b w:val="0"/>
          <w:sz w:val="22"/>
          <w:szCs w:val="22"/>
        </w:rPr>
        <w:t xml:space="preserve">is viewed as a </w:t>
      </w:r>
      <w:r w:rsidR="00C535DF" w:rsidRPr="0081779D">
        <w:rPr>
          <w:rFonts w:ascii="Times New Roman" w:hAnsi="Times New Roman" w:cs="Times New Roman"/>
          <w:sz w:val="25"/>
          <w:szCs w:val="25"/>
          <w:rtl/>
        </w:rPr>
        <w:t>רודף</w:t>
      </w:r>
      <w:r w:rsidRPr="00224625">
        <w:rPr>
          <w:rFonts w:asciiTheme="minorHAnsi" w:hAnsiTheme="minorHAnsi" w:cstheme="minorHAnsi"/>
          <w:b w:val="0"/>
          <w:bCs/>
          <w:sz w:val="22"/>
          <w:szCs w:val="22"/>
        </w:rPr>
        <w:t xml:space="preserve"> </w:t>
      </w:r>
      <w:r w:rsidR="00DA39DE">
        <w:rPr>
          <w:rFonts w:asciiTheme="minorHAnsi" w:hAnsiTheme="minorHAnsi" w:cstheme="minorHAnsi"/>
          <w:b w:val="0"/>
          <w:sz w:val="22"/>
          <w:szCs w:val="22"/>
        </w:rPr>
        <w:t>after</w:t>
      </w:r>
      <w:r w:rsidRPr="00224625">
        <w:rPr>
          <w:rFonts w:asciiTheme="minorHAnsi" w:hAnsiTheme="minorHAnsi" w:cstheme="minorHAnsi"/>
          <w:b w:val="0"/>
          <w:sz w:val="22"/>
          <w:szCs w:val="22"/>
        </w:rPr>
        <w:t xml:space="preserve"> the mother.  </w:t>
      </w:r>
    </w:p>
    <w:p w14:paraId="253E35BF" w14:textId="5CF9C3C2" w:rsidR="00F724EC" w:rsidRPr="00B736F6" w:rsidRDefault="00F724EC" w:rsidP="00C327F6">
      <w:pPr>
        <w:pStyle w:val="Style2B"/>
        <w:numPr>
          <w:ilvl w:val="1"/>
          <w:numId w:val="18"/>
        </w:numPr>
        <w:tabs>
          <w:tab w:val="clear" w:pos="1584"/>
        </w:tabs>
        <w:spacing w:before="360" w:after="120"/>
      </w:pPr>
      <w:bookmarkStart w:id="28" w:name="_Hlk484352100"/>
      <w:r w:rsidRPr="00B736F6">
        <w:t>Rav Moshe d</w:t>
      </w:r>
      <w:r w:rsidR="00FC05CE" w:rsidRPr="00B736F6">
        <w:t xml:space="preserve">educes </w:t>
      </w:r>
      <w:r w:rsidRPr="00B736F6">
        <w:t>from the Rambam</w:t>
      </w:r>
      <w:r w:rsidR="005622B0" w:rsidRPr="00B736F6">
        <w:t xml:space="preserve"> that a </w:t>
      </w:r>
      <w:r w:rsidRPr="00B736F6">
        <w:t xml:space="preserve">fetus is deemed a living being to the extent that feticide is </w:t>
      </w:r>
      <w:r w:rsidR="00F4501F">
        <w:t xml:space="preserve">included </w:t>
      </w:r>
      <w:r w:rsidRPr="00B736F6">
        <w:t xml:space="preserve">under the </w:t>
      </w:r>
      <w:r w:rsidR="00F4501F">
        <w:t>prohibition</w:t>
      </w:r>
      <w:r w:rsidRPr="00B736F6">
        <w:t xml:space="preserve"> against murder (</w:t>
      </w:r>
      <w:r w:rsidR="00AD1D74" w:rsidRPr="00DA52C4">
        <w:rPr>
          <w:rFonts w:asciiTheme="majorBidi" w:hAnsiTheme="majorBidi" w:cstheme="majorBidi"/>
          <w:noProof/>
          <w:sz w:val="25"/>
          <w:szCs w:val="25"/>
          <w:rtl/>
        </w:rPr>
        <w:t>לא תרצח</w:t>
      </w:r>
      <w:r w:rsidR="00BA035E" w:rsidRPr="00B736F6">
        <w:t>) unless the mother’s life is threatened</w:t>
      </w:r>
      <w:bookmarkStart w:id="29" w:name="_Hlk506144449"/>
      <w:r w:rsidR="00BA035E" w:rsidRPr="00B736F6">
        <w:t>.</w:t>
      </w:r>
      <w:r w:rsidRPr="00B736F6">
        <w:t xml:space="preserve">  </w:t>
      </w:r>
      <w:bookmarkStart w:id="30" w:name="_Hlk484353385"/>
      <w:r w:rsidR="00436DB0" w:rsidRPr="00B736F6">
        <w:t xml:space="preserve">If </w:t>
      </w:r>
      <w:r w:rsidR="008F3988">
        <w:t xml:space="preserve">feticide was not included under the prohibition of </w:t>
      </w:r>
      <w:r w:rsidR="00F4501F" w:rsidRPr="00DA52C4">
        <w:rPr>
          <w:rFonts w:asciiTheme="majorBidi" w:hAnsiTheme="majorBidi" w:cstheme="majorBidi"/>
          <w:noProof/>
          <w:sz w:val="25"/>
          <w:szCs w:val="25"/>
          <w:rtl/>
        </w:rPr>
        <w:t>לא תרצח</w:t>
      </w:r>
      <w:r w:rsidR="008F3988">
        <w:t xml:space="preserve">, it would </w:t>
      </w:r>
      <w:r w:rsidR="00436DB0" w:rsidRPr="00B736F6">
        <w:t xml:space="preserve">not </w:t>
      </w:r>
      <w:r w:rsidR="008F3988">
        <w:t xml:space="preserve">be necessary to invoke </w:t>
      </w:r>
      <w:r w:rsidR="00436DB0" w:rsidRPr="00B736F6">
        <w:t>the</w:t>
      </w:r>
      <w:r w:rsidR="001D133C">
        <w:t xml:space="preserve"> </w:t>
      </w:r>
      <w:r w:rsidR="00436DB0" w:rsidRPr="00B736F6">
        <w:t xml:space="preserve"> </w:t>
      </w:r>
      <w:r w:rsidR="00A03CB0" w:rsidRPr="0081779D">
        <w:rPr>
          <w:rFonts w:ascii="Times New Roman" w:hAnsi="Times New Roman" w:cs="Times New Roman"/>
          <w:sz w:val="25"/>
          <w:szCs w:val="25"/>
          <w:rtl/>
        </w:rPr>
        <w:t>דין רודף</w:t>
      </w:r>
      <w:r w:rsidR="00A03CB0">
        <w:t xml:space="preserve"> </w:t>
      </w:r>
      <w:r w:rsidR="008F3988">
        <w:t xml:space="preserve">to authorize saving the mother at the fetus’ expense since all prohibitions (other than the </w:t>
      </w:r>
      <w:r w:rsidR="00E275E4">
        <w:t xml:space="preserve">three prohibitions </w:t>
      </w:r>
      <w:r w:rsidR="008F3988">
        <w:t>mentioned above) are pushed aside for the sake of saving lives (</w:t>
      </w:r>
      <w:r w:rsidR="00651D35" w:rsidRPr="001F7C4A">
        <w:rPr>
          <w:rFonts w:asciiTheme="majorBidi" w:hAnsiTheme="majorBidi" w:cstheme="majorBidi"/>
          <w:sz w:val="25"/>
          <w:szCs w:val="25"/>
          <w:rtl/>
        </w:rPr>
        <w:t>פיקוח נפש</w:t>
      </w:r>
      <w:r w:rsidR="008F3988">
        <w:t xml:space="preserve">).  </w:t>
      </w:r>
      <w:bookmarkEnd w:id="30"/>
    </w:p>
    <w:p w14:paraId="159E2715" w14:textId="06588917" w:rsidR="001E4AC8" w:rsidRPr="00AC0F52" w:rsidRDefault="005A708E" w:rsidP="00C327F6">
      <w:pPr>
        <w:pStyle w:val="Style2B"/>
        <w:numPr>
          <w:ilvl w:val="1"/>
          <w:numId w:val="19"/>
        </w:numPr>
        <w:tabs>
          <w:tab w:val="clear" w:pos="1584"/>
        </w:tabs>
        <w:spacing w:after="120"/>
        <w:rPr>
          <w:i/>
          <w:iCs/>
        </w:rPr>
      </w:pPr>
      <w:bookmarkStart w:id="31" w:name="_Hlk508299334"/>
      <w:bookmarkEnd w:id="28"/>
      <w:bookmarkEnd w:id="29"/>
      <w:r>
        <w:t xml:space="preserve">However, </w:t>
      </w:r>
      <w:r w:rsidR="001E4AC8">
        <w:t xml:space="preserve">according to this view, since intent is not needed to be considered a </w:t>
      </w:r>
      <w:r w:rsidR="00A03CB0" w:rsidRPr="0081779D">
        <w:rPr>
          <w:rFonts w:ascii="Times New Roman" w:hAnsi="Times New Roman" w:cs="Times New Roman"/>
          <w:sz w:val="25"/>
          <w:szCs w:val="25"/>
          <w:rtl/>
        </w:rPr>
        <w:t>רודף</w:t>
      </w:r>
      <w:r w:rsidR="00646C1C">
        <w:t xml:space="preserve">, </w:t>
      </w:r>
      <w:r w:rsidR="001E4AC8">
        <w:t xml:space="preserve">the </w:t>
      </w:r>
      <w:r w:rsidR="00D95BFF" w:rsidRPr="00D95BFF">
        <w:rPr>
          <w:i/>
          <w:iCs/>
        </w:rPr>
        <w:t>‘partially-emerged fetus’</w:t>
      </w:r>
      <w:r w:rsidR="001E4AC8">
        <w:t xml:space="preserve"> should also be considered a </w:t>
      </w:r>
      <w:r w:rsidR="00A03CB0" w:rsidRPr="0081779D">
        <w:rPr>
          <w:rFonts w:ascii="Times New Roman" w:hAnsi="Times New Roman" w:cs="Times New Roman"/>
          <w:sz w:val="25"/>
          <w:szCs w:val="25"/>
          <w:rtl/>
        </w:rPr>
        <w:t>רודף</w:t>
      </w:r>
      <w:r w:rsidR="001E4AC8">
        <w:t xml:space="preserve"> and </w:t>
      </w:r>
      <w:r w:rsidR="007E6B8A">
        <w:t xml:space="preserve">therefore, </w:t>
      </w:r>
      <w:r w:rsidR="001E4AC8">
        <w:t xml:space="preserve">should be </w:t>
      </w:r>
      <w:r w:rsidR="00D95BFF">
        <w:t xml:space="preserve">killed </w:t>
      </w:r>
      <w:r w:rsidR="001E4AC8">
        <w:t xml:space="preserve">to save his mother?  What is the basis for the distinction in </w:t>
      </w:r>
      <w:r w:rsidR="00027EFF" w:rsidRPr="00F9687D">
        <w:t>Halacha</w:t>
      </w:r>
      <w:r w:rsidR="001E4AC8" w:rsidRPr="00F9687D">
        <w:t xml:space="preserve"> </w:t>
      </w:r>
      <w:r w:rsidR="001E4AC8">
        <w:t xml:space="preserve">between the </w:t>
      </w:r>
      <w:r w:rsidR="00D95BFF" w:rsidRPr="00D95BFF">
        <w:rPr>
          <w:i/>
          <w:iCs/>
        </w:rPr>
        <w:t>‘non-emerged fetus’</w:t>
      </w:r>
      <w:r w:rsidR="00044A35">
        <w:t xml:space="preserve"> </w:t>
      </w:r>
      <w:r w:rsidR="001E4AC8">
        <w:t xml:space="preserve">and </w:t>
      </w:r>
      <w:r w:rsidR="00044A35">
        <w:t xml:space="preserve">the </w:t>
      </w:r>
      <w:r w:rsidR="001E4AC8" w:rsidRPr="00F05829">
        <w:rPr>
          <w:i/>
          <w:iCs/>
        </w:rPr>
        <w:t>‘partially emerged fetus</w:t>
      </w:r>
      <w:r w:rsidR="00044A35" w:rsidRPr="00F05829">
        <w:rPr>
          <w:i/>
          <w:iCs/>
        </w:rPr>
        <w:t>’</w:t>
      </w:r>
      <w:r w:rsidR="001E4AC8" w:rsidRPr="00F05829">
        <w:rPr>
          <w:i/>
          <w:iCs/>
        </w:rPr>
        <w:t>?</w:t>
      </w:r>
      <w:r w:rsidR="001E4AC8">
        <w:t xml:space="preserve">  Similarly, if the basis for handing over the fugitive is his status </w:t>
      </w:r>
      <w:r w:rsidR="00044A35">
        <w:t xml:space="preserve">as </w:t>
      </w:r>
      <w:r w:rsidR="001E4AC8">
        <w:t xml:space="preserve">a </w:t>
      </w:r>
      <w:r w:rsidR="00A03CB0" w:rsidRPr="0081779D">
        <w:rPr>
          <w:rFonts w:ascii="Times New Roman" w:hAnsi="Times New Roman" w:cs="Times New Roman"/>
          <w:sz w:val="25"/>
          <w:szCs w:val="25"/>
          <w:rtl/>
        </w:rPr>
        <w:t>רודף</w:t>
      </w:r>
      <w:r w:rsidR="00A03CB0" w:rsidRPr="00A03CB0">
        <w:t>,</w:t>
      </w:r>
      <w:r w:rsidR="001E4AC8" w:rsidRPr="00A03CB0">
        <w:t xml:space="preserve"> </w:t>
      </w:r>
      <w:r w:rsidR="001E4AC8">
        <w:t xml:space="preserve">why is there a distinction between a </w:t>
      </w:r>
      <w:r w:rsidR="00044A35">
        <w:t>fugitive</w:t>
      </w:r>
      <w:r w:rsidR="001E4AC8">
        <w:t xml:space="preserve"> </w:t>
      </w:r>
      <w:r w:rsidR="00044A35">
        <w:t xml:space="preserve">who </w:t>
      </w:r>
      <w:r w:rsidR="001E4AC8">
        <w:t xml:space="preserve">can escape and </w:t>
      </w:r>
      <w:r w:rsidR="00044A35">
        <w:t xml:space="preserve">a fugitive who </w:t>
      </w:r>
      <w:r w:rsidR="001E4AC8">
        <w:t xml:space="preserve">cannot escape?  In both cases, he endangers the lives of the townspeople and should be </w:t>
      </w:r>
      <w:r w:rsidR="00D95BFF">
        <w:t>handed over</w:t>
      </w:r>
      <w:r w:rsidR="001E4AC8">
        <w:t xml:space="preserve"> to save them?  </w:t>
      </w:r>
      <w:bookmarkEnd w:id="31"/>
    </w:p>
    <w:p w14:paraId="1BBB1961" w14:textId="38CF6BBA" w:rsidR="0067750B" w:rsidRPr="0067750B" w:rsidRDefault="00AC0F52" w:rsidP="003B030A">
      <w:pPr>
        <w:pStyle w:val="Style2B"/>
        <w:numPr>
          <w:ilvl w:val="1"/>
          <w:numId w:val="19"/>
        </w:numPr>
        <w:tabs>
          <w:tab w:val="clear" w:pos="1584"/>
        </w:tabs>
      </w:pPr>
      <w:r>
        <w:t xml:space="preserve">To </w:t>
      </w:r>
      <w:r w:rsidR="0027097B">
        <w:t>explain</w:t>
      </w:r>
      <w:r>
        <w:t xml:space="preserve"> Rav Moshe’s resolution of this dilemma, </w:t>
      </w:r>
      <w:bookmarkStart w:id="32" w:name="_Hlk508299384"/>
      <w:r w:rsidR="0002390B">
        <w:t xml:space="preserve">we must present his explanation of the </w:t>
      </w:r>
      <w:r w:rsidR="0002390B">
        <w:rPr>
          <w:rFonts w:cs="Arial"/>
          <w:iCs/>
        </w:rPr>
        <w:t>phrase,</w:t>
      </w:r>
      <w:r w:rsidR="007A3D4A" w:rsidRPr="007A3D4A">
        <w:rPr>
          <w:rFonts w:ascii="Times New Roman" w:hAnsi="Times New Roman" w:cs="Times New Roman"/>
          <w:sz w:val="25"/>
          <w:szCs w:val="25"/>
        </w:rPr>
        <w:t xml:space="preserve"> </w:t>
      </w:r>
      <w:r w:rsidR="003B030A" w:rsidRPr="003B030A">
        <w:rPr>
          <w:rFonts w:asciiTheme="minorHAnsi" w:hAnsiTheme="minorHAnsi" w:cstheme="minorHAnsi"/>
          <w:b/>
          <w:bCs/>
        </w:rPr>
        <w:t>"</w:t>
      </w:r>
      <w:r w:rsidR="007A3D4A" w:rsidRPr="007A3D4A">
        <w:rPr>
          <w:rFonts w:ascii="Times New Roman" w:hAnsi="Times New Roman" w:cs="Times New Roman"/>
          <w:sz w:val="25"/>
          <w:szCs w:val="25"/>
          <w:rtl/>
        </w:rPr>
        <w:t>משׁמיא קא רדפי לה</w:t>
      </w:r>
      <w:r w:rsidR="003B030A" w:rsidRPr="003B030A">
        <w:t>”</w:t>
      </w:r>
      <w:r w:rsidR="007A3D4A" w:rsidRPr="007A3D4A">
        <w:rPr>
          <w:rFonts w:ascii="Times New Roman" w:hAnsi="Times New Roman" w:cs="Times New Roman"/>
          <w:sz w:val="25"/>
          <w:szCs w:val="25"/>
        </w:rPr>
        <w:t xml:space="preserve"> </w:t>
      </w:r>
      <w:r w:rsidR="007A7EC9">
        <w:t xml:space="preserve">- </w:t>
      </w:r>
      <w:r w:rsidR="007A7EC9" w:rsidRPr="00355E10">
        <w:rPr>
          <w:i/>
          <w:iCs/>
        </w:rPr>
        <w:t xml:space="preserve">“she is </w:t>
      </w:r>
      <w:r w:rsidR="007A7EC9">
        <w:rPr>
          <w:i/>
          <w:iCs/>
        </w:rPr>
        <w:t xml:space="preserve">being </w:t>
      </w:r>
      <w:r w:rsidR="007A7EC9" w:rsidRPr="00355E10">
        <w:rPr>
          <w:i/>
          <w:iCs/>
        </w:rPr>
        <w:t>pursued by Heaven”</w:t>
      </w:r>
      <w:r w:rsidR="003B030A">
        <w:rPr>
          <w:i/>
          <w:iCs/>
        </w:rPr>
        <w:t>,</w:t>
      </w:r>
      <w:r w:rsidR="007A7EC9">
        <w:rPr>
          <w:i/>
          <w:iCs/>
        </w:rPr>
        <w:t xml:space="preserve"> </w:t>
      </w:r>
      <w:r w:rsidR="0002390B">
        <w:t xml:space="preserve">which </w:t>
      </w:r>
      <w:r w:rsidR="007A7EC9">
        <w:t xml:space="preserve">the </w:t>
      </w:r>
      <w:proofErr w:type="spellStart"/>
      <w:r w:rsidR="007A7EC9">
        <w:t>Gemara</w:t>
      </w:r>
      <w:proofErr w:type="spellEnd"/>
      <w:r w:rsidR="007A7EC9">
        <w:t xml:space="preserve"> </w:t>
      </w:r>
      <w:r w:rsidR="0068200A">
        <w:t xml:space="preserve">(Source 7, p. 8) </w:t>
      </w:r>
      <w:r w:rsidR="0002390B">
        <w:t xml:space="preserve">states is </w:t>
      </w:r>
      <w:r w:rsidR="007A7EC9">
        <w:t xml:space="preserve">the reason the </w:t>
      </w:r>
      <w:r w:rsidR="007A7EC9" w:rsidRPr="00355E10">
        <w:rPr>
          <w:i/>
          <w:iCs/>
        </w:rPr>
        <w:t>‘partially-emerged fetus’</w:t>
      </w:r>
      <w:r w:rsidR="0002390B">
        <w:t xml:space="preserve"> must not be harmed even to save his mother</w:t>
      </w:r>
      <w:r w:rsidR="0002390B">
        <w:rPr>
          <w:i/>
          <w:iCs/>
        </w:rPr>
        <w:t>.</w:t>
      </w:r>
      <w:r w:rsidR="007A7EC9">
        <w:t xml:space="preserve"> </w:t>
      </w:r>
      <w:r w:rsidR="0002390B">
        <w:t xml:space="preserve"> According to </w:t>
      </w:r>
      <w:r w:rsidR="007A7EC9">
        <w:t>Rav Moshe</w:t>
      </w:r>
      <w:r w:rsidR="0002390B">
        <w:t>’s</w:t>
      </w:r>
      <w:r w:rsidR="007A7EC9">
        <w:t xml:space="preserve"> </w:t>
      </w:r>
      <w:r w:rsidR="00B6725C">
        <w:t>exp</w:t>
      </w:r>
      <w:r w:rsidR="00C94E6D">
        <w:t>lanation</w:t>
      </w:r>
      <w:r w:rsidR="0002390B">
        <w:t xml:space="preserve">, </w:t>
      </w:r>
      <w:r w:rsidR="0025342A">
        <w:t>the</w:t>
      </w:r>
      <w:r w:rsidR="00B50CEB" w:rsidRPr="00B50CEB">
        <w:rPr>
          <w:rFonts w:ascii="Times New Roman" w:hAnsi="Times New Roman" w:cs="Times New Roman"/>
          <w:sz w:val="25"/>
          <w:szCs w:val="25"/>
        </w:rPr>
        <w:t xml:space="preserve"> </w:t>
      </w:r>
      <w:r w:rsidR="00B50CEB" w:rsidRPr="00B50CEB">
        <w:rPr>
          <w:rFonts w:ascii="Times New Roman" w:hAnsi="Times New Roman" w:cs="Times New Roman"/>
          <w:sz w:val="25"/>
          <w:szCs w:val="25"/>
          <w:rtl/>
        </w:rPr>
        <w:t>משׁמיא קא רדפי לה</w:t>
      </w:r>
      <w:r w:rsidR="00B50CEB" w:rsidRPr="00B50CEB">
        <w:rPr>
          <w:rFonts w:ascii="Times New Roman" w:hAnsi="Times New Roman" w:cs="Times New Roman"/>
          <w:sz w:val="25"/>
          <w:szCs w:val="25"/>
        </w:rPr>
        <w:t xml:space="preserve"> </w:t>
      </w:r>
      <w:r w:rsidR="0025342A">
        <w:t>concept</w:t>
      </w:r>
      <w:r w:rsidR="007A7EC9">
        <w:t xml:space="preserve"> applies equally to the </w:t>
      </w:r>
      <w:r w:rsidR="007A7EC9" w:rsidRPr="0018300B">
        <w:rPr>
          <w:rFonts w:cs="Arial"/>
          <w:i/>
          <w:iCs/>
        </w:rPr>
        <w:t>‘partially-emerged fetus’</w:t>
      </w:r>
      <w:r w:rsidR="007A7EC9">
        <w:rPr>
          <w:rFonts w:cs="Arial"/>
        </w:rPr>
        <w:t xml:space="preserve"> and </w:t>
      </w:r>
      <w:r w:rsidR="007A7EC9" w:rsidRPr="0018300B">
        <w:rPr>
          <w:rFonts w:cs="Arial"/>
          <w:i/>
          <w:iCs/>
        </w:rPr>
        <w:t>‘fugitive with escape capability’</w:t>
      </w:r>
      <w:r w:rsidR="007A7EC9">
        <w:rPr>
          <w:rFonts w:cs="Arial"/>
        </w:rPr>
        <w:t xml:space="preserve"> cases</w:t>
      </w:r>
      <w:bookmarkEnd w:id="32"/>
      <w:r w:rsidR="0002390B">
        <w:rPr>
          <w:rFonts w:cs="Arial"/>
        </w:rPr>
        <w:t xml:space="preserve">.  The following </w:t>
      </w:r>
      <w:r w:rsidR="0027097B">
        <w:rPr>
          <w:rFonts w:cs="Arial"/>
        </w:rPr>
        <w:t>is</w:t>
      </w:r>
      <w:r w:rsidR="0002390B">
        <w:rPr>
          <w:rFonts w:cs="Arial"/>
        </w:rPr>
        <w:t xml:space="preserve"> the premise of his </w:t>
      </w:r>
      <w:r w:rsidR="00B6725C">
        <w:rPr>
          <w:rFonts w:cs="Arial"/>
        </w:rPr>
        <w:t>explanation</w:t>
      </w:r>
      <w:r w:rsidR="0002390B">
        <w:rPr>
          <w:rFonts w:cs="Arial"/>
        </w:rPr>
        <w:t>:</w:t>
      </w:r>
    </w:p>
    <w:p w14:paraId="700D38A9" w14:textId="22F5846C" w:rsidR="0002390B" w:rsidRDefault="0002390B" w:rsidP="00C327F6">
      <w:pPr>
        <w:pStyle w:val="Style2B"/>
        <w:numPr>
          <w:ilvl w:val="2"/>
          <w:numId w:val="27"/>
        </w:numPr>
        <w:tabs>
          <w:tab w:val="clear" w:pos="1584"/>
          <w:tab w:val="left" w:pos="1440"/>
        </w:tabs>
        <w:spacing w:after="120"/>
        <w:ind w:left="1440" w:right="36" w:hanging="270"/>
      </w:pPr>
      <w:bookmarkStart w:id="33" w:name="_Hlk508293200"/>
      <w:r>
        <w:rPr>
          <w:iCs/>
        </w:rPr>
        <w:t>The</w:t>
      </w:r>
      <w:r>
        <w:t xml:space="preserve"> </w:t>
      </w:r>
      <w:r w:rsidRPr="0081779D">
        <w:t xml:space="preserve">obstructed </w:t>
      </w:r>
      <w:r>
        <w:t xml:space="preserve">labor </w:t>
      </w:r>
      <w:r w:rsidRPr="0081779D">
        <w:t xml:space="preserve">and fugitive </w:t>
      </w:r>
      <w:r w:rsidR="00E35AF0">
        <w:t xml:space="preserve">situations </w:t>
      </w:r>
      <w:r w:rsidRPr="0081779D">
        <w:t xml:space="preserve">are </w:t>
      </w:r>
      <w:r w:rsidR="0068200A">
        <w:t>cases</w:t>
      </w:r>
      <w:r w:rsidRPr="0081779D">
        <w:t xml:space="preserve"> of </w:t>
      </w:r>
      <w:r>
        <w:t>“</w:t>
      </w:r>
      <w:r w:rsidRPr="0081779D">
        <w:t>bidirectiona</w:t>
      </w:r>
      <w:r>
        <w:t>l pursuit”</w:t>
      </w:r>
      <w:r w:rsidR="006851E7">
        <w:t>:</w:t>
      </w:r>
      <w:r>
        <w:t xml:space="preserve"> </w:t>
      </w:r>
    </w:p>
    <w:p w14:paraId="718AAC9F" w14:textId="15CE3A63" w:rsidR="0002390B" w:rsidRDefault="00E35AF0" w:rsidP="00C327F6">
      <w:pPr>
        <w:pStyle w:val="Style2B"/>
        <w:numPr>
          <w:ilvl w:val="3"/>
          <w:numId w:val="27"/>
        </w:numPr>
        <w:tabs>
          <w:tab w:val="clear" w:pos="1584"/>
        </w:tabs>
        <w:spacing w:after="120"/>
        <w:ind w:left="1980"/>
      </w:pPr>
      <w:r>
        <w:t>In the obstructed labor situation, the mother and fetus mutually pursue each other;</w:t>
      </w:r>
    </w:p>
    <w:p w14:paraId="23A2B3A5" w14:textId="313290B7" w:rsidR="00E35AF0" w:rsidRDefault="002272A7" w:rsidP="00C327F6">
      <w:pPr>
        <w:pStyle w:val="Style2B"/>
        <w:numPr>
          <w:ilvl w:val="3"/>
          <w:numId w:val="27"/>
        </w:numPr>
        <w:tabs>
          <w:tab w:val="clear" w:pos="1584"/>
        </w:tabs>
        <w:spacing w:after="120"/>
        <w:ind w:left="1980"/>
      </w:pPr>
      <w:r>
        <w:rPr>
          <w:noProof/>
        </w:rPr>
        <mc:AlternateContent>
          <mc:Choice Requires="wps">
            <w:drawing>
              <wp:anchor distT="0" distB="0" distL="114300" distR="114300" simplePos="0" relativeHeight="251660800" behindDoc="0" locked="0" layoutInCell="1" allowOverlap="1" wp14:anchorId="7BE6787F" wp14:editId="5C8D3B2A">
                <wp:simplePos x="0" y="0"/>
                <wp:positionH relativeFrom="column">
                  <wp:posOffset>392430</wp:posOffset>
                </wp:positionH>
                <wp:positionV relativeFrom="paragraph">
                  <wp:posOffset>284480</wp:posOffset>
                </wp:positionV>
                <wp:extent cx="5895975" cy="914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895975" cy="9144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191B5" id="Rectangle 6" o:spid="_x0000_s1026" style="position:absolute;margin-left:30.9pt;margin-top:22.4pt;width:464.2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" filled="f" strokecolor="black [3213]" strokeweight="1pt">
                <v:stroke dashstyle="1 1"/>
              </v:rect>
            </w:pict>
          </mc:Fallback>
        </mc:AlternateContent>
      </w:r>
      <w:r w:rsidR="00E35AF0">
        <w:t>In the fugitive situation, the fugitive and townspeople mutually pursue each other.</w:t>
      </w:r>
    </w:p>
    <w:p w14:paraId="486D5FF3" w14:textId="04B21345" w:rsidR="00E35AF0" w:rsidRDefault="00E35AF0" w:rsidP="003D311F">
      <w:pPr>
        <w:tabs>
          <w:tab w:val="left" w:pos="2160"/>
        </w:tabs>
        <w:spacing w:after="240" w:line="264" w:lineRule="auto"/>
        <w:ind w:left="2160" w:hanging="1170"/>
      </w:pPr>
      <w:bookmarkStart w:id="34" w:name="_Hlk504670825"/>
      <w:r w:rsidRPr="00E35AF0">
        <w:rPr>
          <w:b/>
          <w:bCs/>
          <w:u w:val="single"/>
        </w:rPr>
        <w:t>Definition</w:t>
      </w:r>
      <w:r w:rsidRPr="00E35AF0">
        <w:rPr>
          <w:b/>
          <w:bCs/>
        </w:rPr>
        <w:t>:</w:t>
      </w:r>
      <w:r w:rsidRPr="00350E50">
        <w:t xml:space="preserve"> </w:t>
      </w:r>
      <w:r>
        <w:tab/>
      </w:r>
      <w:r w:rsidRPr="0067750B">
        <w:t>“</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color w:val="000000"/>
          <w:sz w:val="30"/>
          <w:szCs w:val="30"/>
          <w:vertAlign w:val="subscript"/>
          <w:rtl/>
        </w:rPr>
        <w:t>א</w:t>
      </w:r>
      <w:r w:rsidRPr="0067750B">
        <w:t>”</w:t>
      </w:r>
      <w:r w:rsidRPr="006851E7">
        <w:rPr>
          <w:sz w:val="36"/>
          <w:szCs w:val="36"/>
        </w:rPr>
        <w:t xml:space="preserve"> </w:t>
      </w:r>
      <w:r w:rsidRPr="0067750B">
        <w:t>= fetus or fugitive and “</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hint="cs"/>
          <w:color w:val="000000"/>
          <w:sz w:val="31"/>
          <w:szCs w:val="31"/>
          <w:vertAlign w:val="subscript"/>
          <w:rtl/>
        </w:rPr>
        <w:t>בּ</w:t>
      </w:r>
      <w:r w:rsidRPr="0067750B">
        <w:t>”</w:t>
      </w:r>
      <w:r w:rsidRPr="006851E7">
        <w:rPr>
          <w:sz w:val="36"/>
          <w:szCs w:val="36"/>
        </w:rPr>
        <w:t xml:space="preserve"> </w:t>
      </w:r>
      <w:r w:rsidRPr="0067750B">
        <w:t xml:space="preserve">= mother or townspeople </w:t>
      </w:r>
    </w:p>
    <w:p w14:paraId="2706DA26" w14:textId="432ED39A" w:rsidR="00E35AF0" w:rsidRPr="00073DB2" w:rsidRDefault="00E35AF0" w:rsidP="003D311F">
      <w:pPr>
        <w:tabs>
          <w:tab w:val="left" w:pos="2160"/>
        </w:tabs>
        <w:spacing w:after="240" w:line="264" w:lineRule="auto"/>
        <w:ind w:left="2160" w:hanging="1170"/>
      </w:pPr>
      <w:r w:rsidRPr="00E35AF0">
        <w:rPr>
          <w:b/>
          <w:bCs/>
          <w:u w:val="single"/>
        </w:rPr>
        <w:t>Note</w:t>
      </w:r>
      <w:r w:rsidRPr="00E35AF0">
        <w:rPr>
          <w:b/>
          <w:bCs/>
        </w:rPr>
        <w:t>:</w:t>
      </w:r>
      <w:r w:rsidRPr="00C86960">
        <w:t xml:space="preserve"> </w:t>
      </w:r>
      <w:r>
        <w:tab/>
        <w:t xml:space="preserve">The terms </w:t>
      </w:r>
      <w:r w:rsidRPr="00C86960">
        <w:t xml:space="preserve">“opposing </w:t>
      </w:r>
      <w:r w:rsidRPr="00E35AF0">
        <w:rPr>
          <w:rFonts w:ascii="Times New Roman" w:hAnsi="Times New Roman" w:cs="Times New Roman"/>
          <w:sz w:val="25"/>
          <w:szCs w:val="25"/>
          <w:rtl/>
        </w:rPr>
        <w:t>רודפים</w:t>
      </w:r>
      <w:r>
        <w:t xml:space="preserve">” or “opposing parties” </w:t>
      </w:r>
      <w:r w:rsidRPr="00E35AF0">
        <w:rPr>
          <w:rFonts w:cstheme="minorHAnsi"/>
        </w:rPr>
        <w:t>denote a confrontation between “</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color w:val="000000"/>
          <w:sz w:val="30"/>
          <w:szCs w:val="30"/>
          <w:vertAlign w:val="subscript"/>
          <w:rtl/>
        </w:rPr>
        <w:t>א</w:t>
      </w:r>
      <w:r w:rsidRPr="00E35AF0">
        <w:rPr>
          <w:rFonts w:cstheme="minorHAnsi"/>
        </w:rPr>
        <w:t>”</w:t>
      </w:r>
      <w:r w:rsidRPr="006851E7">
        <w:rPr>
          <w:rFonts w:cstheme="minorHAnsi"/>
          <w:sz w:val="36"/>
          <w:szCs w:val="36"/>
        </w:rPr>
        <w:t xml:space="preserve"> </w:t>
      </w:r>
      <w:r w:rsidRPr="00E35AF0">
        <w:rPr>
          <w:rFonts w:cstheme="minorHAnsi"/>
        </w:rPr>
        <w:t>and “</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hint="cs"/>
          <w:color w:val="000000"/>
          <w:sz w:val="31"/>
          <w:szCs w:val="31"/>
          <w:vertAlign w:val="subscript"/>
          <w:rtl/>
        </w:rPr>
        <w:t>בּ</w:t>
      </w:r>
      <w:r w:rsidRPr="00E35AF0">
        <w:rPr>
          <w:rFonts w:cstheme="minorHAnsi"/>
        </w:rPr>
        <w:t>”</w:t>
      </w:r>
      <w:r w:rsidR="006851E7">
        <w:rPr>
          <w:rFonts w:cstheme="minorHAnsi"/>
        </w:rPr>
        <w:t>.</w:t>
      </w:r>
    </w:p>
    <w:bookmarkEnd w:id="34"/>
    <w:p w14:paraId="01073DAC" w14:textId="7D47CF5B" w:rsidR="00E10A23" w:rsidRPr="00E10A23" w:rsidRDefault="006851E7" w:rsidP="00C327F6">
      <w:pPr>
        <w:pStyle w:val="Style2B"/>
        <w:numPr>
          <w:ilvl w:val="2"/>
          <w:numId w:val="27"/>
        </w:numPr>
        <w:tabs>
          <w:tab w:val="clear" w:pos="1584"/>
        </w:tabs>
        <w:spacing w:after="60"/>
        <w:ind w:left="1440" w:hanging="270"/>
      </w:pPr>
      <w:r>
        <w:t xml:space="preserve">In the </w:t>
      </w:r>
      <w:r w:rsidRPr="0081779D">
        <w:t xml:space="preserve">obstructed </w:t>
      </w:r>
      <w:r>
        <w:t xml:space="preserve">labor </w:t>
      </w:r>
      <w:r w:rsidRPr="0081779D">
        <w:t xml:space="preserve">and fugitive </w:t>
      </w:r>
      <w:r>
        <w:t xml:space="preserve">situations, </w:t>
      </w:r>
      <w:r w:rsidR="00E10A23">
        <w:t xml:space="preserve">Heaven has arranged that </w:t>
      </w:r>
      <w:r w:rsidR="00045436">
        <w:t xml:space="preserve">there would be </w:t>
      </w:r>
      <w:r>
        <w:t xml:space="preserve">an </w:t>
      </w:r>
      <w:r w:rsidR="004C6DD0">
        <w:t>“</w:t>
      </w:r>
      <w:r w:rsidR="00E10A23">
        <w:t>inverse relationship</w:t>
      </w:r>
      <w:r w:rsidR="004C6DD0">
        <w:t>”</w:t>
      </w:r>
      <w:r w:rsidR="00E10A23">
        <w:t xml:space="preserve"> between the respective survivals of </w:t>
      </w:r>
      <w:proofErr w:type="spellStart"/>
      <w:r w:rsidR="00E10A23" w:rsidRPr="00E35AF0">
        <w:rPr>
          <w:i/>
          <w:iCs/>
        </w:rPr>
        <w:t>Rodef</w:t>
      </w:r>
      <w:proofErr w:type="spellEnd"/>
      <w:r w:rsidR="00E10A23" w:rsidRPr="00E35AF0">
        <w:rPr>
          <w:i/>
          <w:iCs/>
          <w:sz w:val="28"/>
          <w:szCs w:val="28"/>
          <w:vertAlign w:val="subscript"/>
        </w:rPr>
        <w:t>-</w:t>
      </w:r>
      <w:r w:rsidR="00E10A23" w:rsidRPr="00E35AF0">
        <w:rPr>
          <w:rFonts w:ascii="Times New Roman" w:eastAsia="Times New Roman" w:hAnsi="Times New Roman" w:cs="Times New Roman"/>
          <w:color w:val="000000"/>
          <w:sz w:val="30"/>
          <w:szCs w:val="30"/>
          <w:vertAlign w:val="subscript"/>
          <w:rtl/>
        </w:rPr>
        <w:t>א</w:t>
      </w:r>
      <w:r w:rsidR="00E10A23" w:rsidRPr="005E393A">
        <w:rPr>
          <w:rFonts w:cstheme="minorHAnsi"/>
          <w:sz w:val="40"/>
          <w:szCs w:val="40"/>
        </w:rPr>
        <w:t xml:space="preserve"> </w:t>
      </w:r>
      <w:r w:rsidR="005E393A">
        <w:rPr>
          <w:rFonts w:cstheme="minorHAnsi"/>
        </w:rPr>
        <w:t>and</w:t>
      </w:r>
      <w:r w:rsidR="00E10A23" w:rsidRPr="00E35AF0">
        <w:rPr>
          <w:rFonts w:cstheme="minorHAnsi"/>
        </w:rPr>
        <w:t xml:space="preserve"> </w:t>
      </w:r>
      <w:proofErr w:type="spellStart"/>
      <w:r w:rsidR="00E10A23" w:rsidRPr="00E35AF0">
        <w:rPr>
          <w:i/>
          <w:iCs/>
        </w:rPr>
        <w:t>Rodef</w:t>
      </w:r>
      <w:proofErr w:type="spellEnd"/>
      <w:r w:rsidR="00E10A23" w:rsidRPr="00E35AF0">
        <w:rPr>
          <w:i/>
          <w:iCs/>
          <w:sz w:val="28"/>
          <w:szCs w:val="28"/>
          <w:vertAlign w:val="subscript"/>
        </w:rPr>
        <w:t>-</w:t>
      </w:r>
      <w:proofErr w:type="gramStart"/>
      <w:r w:rsidR="00E10A23" w:rsidRPr="00E35AF0">
        <w:rPr>
          <w:rFonts w:ascii="Times New Roman" w:eastAsia="Times New Roman" w:hAnsi="Times New Roman" w:cs="Times New Roman" w:hint="cs"/>
          <w:color w:val="000000"/>
          <w:sz w:val="31"/>
          <w:szCs w:val="31"/>
          <w:vertAlign w:val="subscript"/>
          <w:rtl/>
        </w:rPr>
        <w:t>בּ</w:t>
      </w:r>
      <w:r w:rsidR="00E10A23" w:rsidRPr="005E393A">
        <w:rPr>
          <w:rFonts w:cstheme="minorHAnsi"/>
          <w:sz w:val="40"/>
          <w:szCs w:val="40"/>
        </w:rPr>
        <w:t xml:space="preserve"> </w:t>
      </w:r>
      <w:r w:rsidR="00E10A23">
        <w:rPr>
          <w:rFonts w:cstheme="minorHAnsi"/>
        </w:rPr>
        <w:t>:</w:t>
      </w:r>
      <w:proofErr w:type="gramEnd"/>
    </w:p>
    <w:p w14:paraId="57554EFD" w14:textId="5838F1B0" w:rsidR="00E10A23" w:rsidRDefault="00E10A23" w:rsidP="00C327F6">
      <w:pPr>
        <w:pStyle w:val="Style2B"/>
        <w:numPr>
          <w:ilvl w:val="3"/>
          <w:numId w:val="27"/>
        </w:numPr>
        <w:tabs>
          <w:tab w:val="clear" w:pos="1584"/>
        </w:tabs>
        <w:spacing w:after="60"/>
        <w:ind w:left="1980"/>
      </w:pPr>
      <w:r>
        <w:t xml:space="preserve">If the passive option is chosen,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color w:val="000000"/>
          <w:sz w:val="30"/>
          <w:szCs w:val="30"/>
          <w:vertAlign w:val="subscript"/>
          <w:rtl/>
        </w:rPr>
        <w:t>א</w:t>
      </w:r>
      <w:r w:rsidRPr="005E393A">
        <w:rPr>
          <w:rFonts w:cstheme="minorHAnsi"/>
          <w:sz w:val="40"/>
          <w:szCs w:val="40"/>
        </w:rPr>
        <w:t xml:space="preserve"> </w:t>
      </w:r>
      <w:r>
        <w:t xml:space="preserve">will live and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hint="cs"/>
          <w:color w:val="000000"/>
          <w:sz w:val="31"/>
          <w:szCs w:val="31"/>
          <w:vertAlign w:val="subscript"/>
          <w:rtl/>
        </w:rPr>
        <w:t>בּ</w:t>
      </w:r>
      <w:r w:rsidRPr="005E393A">
        <w:rPr>
          <w:rFonts w:cstheme="minorHAnsi"/>
          <w:sz w:val="40"/>
          <w:szCs w:val="40"/>
        </w:rPr>
        <w:t xml:space="preserve"> </w:t>
      </w:r>
      <w:r>
        <w:t xml:space="preserve">will die; </w:t>
      </w:r>
    </w:p>
    <w:p w14:paraId="38628EDD" w14:textId="17E1F4CC" w:rsidR="00E10A23" w:rsidRPr="00E10A23" w:rsidRDefault="00AF67F5" w:rsidP="00C327F6">
      <w:pPr>
        <w:pStyle w:val="Style2B"/>
        <w:numPr>
          <w:ilvl w:val="3"/>
          <w:numId w:val="27"/>
        </w:numPr>
        <w:tabs>
          <w:tab w:val="clear" w:pos="1584"/>
        </w:tabs>
        <w:spacing w:after="120"/>
        <w:ind w:left="1980"/>
      </w:pPr>
      <w:r>
        <w:t>Conversely, i</w:t>
      </w:r>
      <w:r w:rsidR="00E10A23">
        <w:t xml:space="preserve">f the active option is chosen, </w:t>
      </w:r>
      <w:proofErr w:type="spellStart"/>
      <w:r w:rsidR="00E10A23" w:rsidRPr="00CA7982">
        <w:rPr>
          <w:i/>
          <w:iCs/>
        </w:rPr>
        <w:t>Rode</w:t>
      </w:r>
      <w:r w:rsidR="00E10A23">
        <w:rPr>
          <w:i/>
          <w:iCs/>
        </w:rPr>
        <w:t>f</w:t>
      </w:r>
      <w:proofErr w:type="spellEnd"/>
      <w:r w:rsidR="00E10A23" w:rsidRPr="003B0205">
        <w:rPr>
          <w:i/>
          <w:iCs/>
          <w:sz w:val="28"/>
          <w:szCs w:val="28"/>
          <w:vertAlign w:val="subscript"/>
        </w:rPr>
        <w:t>-</w:t>
      </w:r>
      <w:r w:rsidR="00E10A23" w:rsidRPr="00BB2320">
        <w:rPr>
          <w:rFonts w:ascii="Times New Roman" w:eastAsia="Times New Roman" w:hAnsi="Times New Roman" w:cs="Times New Roman" w:hint="cs"/>
          <w:color w:val="000000"/>
          <w:sz w:val="31"/>
          <w:szCs w:val="31"/>
          <w:vertAlign w:val="subscript"/>
          <w:rtl/>
        </w:rPr>
        <w:t>בּ</w:t>
      </w:r>
      <w:r w:rsidR="00E10A23" w:rsidRPr="005E393A">
        <w:rPr>
          <w:rFonts w:cstheme="minorHAnsi"/>
          <w:sz w:val="40"/>
          <w:szCs w:val="40"/>
        </w:rPr>
        <w:t xml:space="preserve"> </w:t>
      </w:r>
      <w:r w:rsidR="00E10A23">
        <w:t xml:space="preserve">will live and </w:t>
      </w:r>
      <w:proofErr w:type="spellStart"/>
      <w:r w:rsidR="00E10A23" w:rsidRPr="00CA7982">
        <w:rPr>
          <w:i/>
          <w:iCs/>
        </w:rPr>
        <w:t>Rode</w:t>
      </w:r>
      <w:r w:rsidR="00E10A23">
        <w:rPr>
          <w:i/>
          <w:iCs/>
        </w:rPr>
        <w:t>f</w:t>
      </w:r>
      <w:proofErr w:type="spellEnd"/>
      <w:r w:rsidR="00E10A23" w:rsidRPr="003B0205">
        <w:rPr>
          <w:i/>
          <w:iCs/>
          <w:sz w:val="28"/>
          <w:szCs w:val="28"/>
          <w:vertAlign w:val="subscript"/>
        </w:rPr>
        <w:t>-</w:t>
      </w:r>
      <w:r w:rsidR="00E10A23" w:rsidRPr="00BB2320">
        <w:rPr>
          <w:rFonts w:ascii="Times New Roman" w:eastAsia="Times New Roman" w:hAnsi="Times New Roman" w:cs="Times New Roman"/>
          <w:color w:val="000000"/>
          <w:sz w:val="30"/>
          <w:szCs w:val="30"/>
          <w:vertAlign w:val="subscript"/>
          <w:rtl/>
        </w:rPr>
        <w:t>א</w:t>
      </w:r>
      <w:r w:rsidR="00E10A23" w:rsidRPr="005E393A">
        <w:rPr>
          <w:rFonts w:cstheme="minorHAnsi"/>
          <w:sz w:val="40"/>
          <w:szCs w:val="40"/>
        </w:rPr>
        <w:t xml:space="preserve"> </w:t>
      </w:r>
      <w:r w:rsidR="00E10A23">
        <w:t xml:space="preserve">will die.  </w:t>
      </w:r>
    </w:p>
    <w:p w14:paraId="601D8AB4" w14:textId="60C7A9BD" w:rsidR="00E35AF0" w:rsidRPr="0067750B" w:rsidRDefault="00E35AF0" w:rsidP="00C327F6">
      <w:pPr>
        <w:pStyle w:val="Style2B"/>
        <w:numPr>
          <w:ilvl w:val="2"/>
          <w:numId w:val="27"/>
        </w:numPr>
        <w:tabs>
          <w:tab w:val="clear" w:pos="1584"/>
        </w:tabs>
        <w:spacing w:after="120"/>
        <w:ind w:left="1440"/>
      </w:pPr>
      <w:r>
        <w:rPr>
          <w:rFonts w:cs="Arial"/>
        </w:rPr>
        <w:t xml:space="preserve">The reason why the fetus is considered a </w:t>
      </w:r>
      <w:r w:rsidRPr="0081779D">
        <w:rPr>
          <w:rFonts w:ascii="Times New Roman" w:hAnsi="Times New Roman" w:cs="Times New Roman"/>
          <w:sz w:val="25"/>
          <w:szCs w:val="25"/>
          <w:rtl/>
        </w:rPr>
        <w:t>רודף</w:t>
      </w:r>
      <w:r>
        <w:t xml:space="preserve"> </w:t>
      </w:r>
      <w:r>
        <w:rPr>
          <w:rFonts w:cs="Arial"/>
        </w:rPr>
        <w:t xml:space="preserve">despite having no intention to pursue or harm </w:t>
      </w:r>
      <w:r w:rsidR="0068200A">
        <w:rPr>
          <w:rFonts w:cs="Arial"/>
        </w:rPr>
        <w:t>his mother</w:t>
      </w:r>
      <w:r>
        <w:rPr>
          <w:rFonts w:cs="Arial"/>
        </w:rPr>
        <w:t xml:space="preserve">, is because </w:t>
      </w:r>
      <w:r w:rsidR="00007037">
        <w:rPr>
          <w:rFonts w:cs="Arial"/>
        </w:rPr>
        <w:t xml:space="preserve">his </w:t>
      </w:r>
      <w:r>
        <w:rPr>
          <w:rFonts w:cs="Arial"/>
        </w:rPr>
        <w:t xml:space="preserve">only path </w:t>
      </w:r>
      <w:r w:rsidR="00C9671B">
        <w:rPr>
          <w:rFonts w:cs="Arial"/>
        </w:rPr>
        <w:t>to</w:t>
      </w:r>
      <w:r>
        <w:rPr>
          <w:rFonts w:cs="Arial"/>
        </w:rPr>
        <w:t xml:space="preserve"> survival is </w:t>
      </w:r>
      <w:r w:rsidR="00007037">
        <w:rPr>
          <w:rFonts w:cs="Arial"/>
        </w:rPr>
        <w:t>by allowing the birth to proceed, which will cause his mother’s death</w:t>
      </w:r>
      <w:r>
        <w:rPr>
          <w:rFonts w:cs="Arial"/>
        </w:rPr>
        <w:t xml:space="preserve">.  Similarly, the fugitive </w:t>
      </w:r>
      <w:r w:rsidR="00007037">
        <w:rPr>
          <w:rFonts w:cs="Arial"/>
        </w:rPr>
        <w:t xml:space="preserve">is considered a </w:t>
      </w:r>
      <w:r w:rsidR="00007037" w:rsidRPr="0081779D">
        <w:rPr>
          <w:rFonts w:ascii="Times New Roman" w:hAnsi="Times New Roman" w:cs="Times New Roman"/>
          <w:sz w:val="25"/>
          <w:szCs w:val="25"/>
          <w:rtl/>
        </w:rPr>
        <w:t>רודף</w:t>
      </w:r>
      <w:r w:rsidR="00007037">
        <w:t xml:space="preserve"> </w:t>
      </w:r>
      <w:r w:rsidR="00AF67F5">
        <w:rPr>
          <w:rFonts w:cs="Arial"/>
        </w:rPr>
        <w:t>because</w:t>
      </w:r>
      <w:r w:rsidR="00007037">
        <w:rPr>
          <w:rFonts w:cs="Arial"/>
        </w:rPr>
        <w:t xml:space="preserve"> his only path </w:t>
      </w:r>
      <w:r w:rsidR="00C9671B">
        <w:rPr>
          <w:rFonts w:cs="Arial"/>
        </w:rPr>
        <w:t>to</w:t>
      </w:r>
      <w:r w:rsidR="00007037">
        <w:rPr>
          <w:rFonts w:cs="Arial"/>
        </w:rPr>
        <w:t xml:space="preserve"> survival is by escaping, which will lead to the </w:t>
      </w:r>
      <w:r>
        <w:rPr>
          <w:rFonts w:cs="Arial"/>
        </w:rPr>
        <w:t>death of the townspeople.</w:t>
      </w:r>
    </w:p>
    <w:p w14:paraId="7529F92D" w14:textId="468804EC" w:rsidR="00045436" w:rsidRDefault="00E35AF0" w:rsidP="00C327F6">
      <w:pPr>
        <w:pStyle w:val="Style2B"/>
        <w:numPr>
          <w:ilvl w:val="2"/>
          <w:numId w:val="27"/>
        </w:numPr>
        <w:tabs>
          <w:tab w:val="clear" w:pos="1584"/>
        </w:tabs>
        <w:spacing w:after="120"/>
        <w:ind w:left="1440"/>
      </w:pPr>
      <w:r>
        <w:t xml:space="preserve">One might ask, it is understandable that the fetus </w:t>
      </w:r>
      <w:r w:rsidR="004C6DD0">
        <w:t>a</w:t>
      </w:r>
      <w:r w:rsidR="00746575">
        <w:t>nd</w:t>
      </w:r>
      <w:r>
        <w:t xml:space="preserve"> fugitive are considered </w:t>
      </w:r>
      <w:r>
        <w:rPr>
          <w:rFonts w:cs="Arial"/>
        </w:rPr>
        <w:t>pursuers (</w:t>
      </w:r>
      <w:r w:rsidRPr="0082681F">
        <w:rPr>
          <w:rFonts w:ascii="Times New Roman" w:hAnsi="Times New Roman" w:cs="Times New Roman"/>
          <w:sz w:val="25"/>
          <w:szCs w:val="25"/>
          <w:rtl/>
        </w:rPr>
        <w:t>רודפים</w:t>
      </w:r>
      <w:r>
        <w:t xml:space="preserve">) since their </w:t>
      </w:r>
      <w:r w:rsidR="00C9671B">
        <w:t>“</w:t>
      </w:r>
      <w:r>
        <w:t xml:space="preserve">arrival on the scene” threatens the lives of mother or townspeople, </w:t>
      </w:r>
      <w:r w:rsidR="00E10A23">
        <w:t>respectively</w:t>
      </w:r>
      <w:r>
        <w:t xml:space="preserve">.  However, the mother and townspeople merely wish </w:t>
      </w:r>
      <w:r w:rsidR="00E10A23">
        <w:t xml:space="preserve">to </w:t>
      </w:r>
      <w:r>
        <w:t xml:space="preserve">defend themselves from the threat imposed on them.  If so, how can they be defined as </w:t>
      </w:r>
      <w:r>
        <w:rPr>
          <w:rFonts w:cs="Arial"/>
        </w:rPr>
        <w:t>pursuers</w:t>
      </w:r>
      <w:r w:rsidR="00007037">
        <w:t>?</w:t>
      </w:r>
      <w:r>
        <w:t xml:space="preserve"> </w:t>
      </w:r>
      <w:r w:rsidR="00DD7F6F">
        <w:t xml:space="preserve"> </w:t>
      </w:r>
    </w:p>
    <w:p w14:paraId="52789EA6" w14:textId="23FC0316" w:rsidR="00933C24" w:rsidRPr="00933C24" w:rsidRDefault="003478AA" w:rsidP="002465A8">
      <w:pPr>
        <w:pStyle w:val="Style2B"/>
        <w:numPr>
          <w:ilvl w:val="2"/>
          <w:numId w:val="27"/>
        </w:numPr>
        <w:tabs>
          <w:tab w:val="clear" w:pos="1584"/>
        </w:tabs>
        <w:spacing w:after="300"/>
        <w:ind w:left="1440"/>
      </w:pPr>
      <w:r>
        <w:t xml:space="preserve">Rav Moshe writes </w:t>
      </w:r>
      <w:r w:rsidR="002269B0">
        <w:t xml:space="preserve">(Source 14) </w:t>
      </w:r>
      <w:r>
        <w:t>that the message of</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2269B0">
        <w:t xml:space="preserve">is:  </w:t>
      </w:r>
      <w:r w:rsidR="00746575">
        <w:t xml:space="preserve">Despite the fact that </w:t>
      </w:r>
      <w:r>
        <w:t xml:space="preserve">the mother’s life </w:t>
      </w:r>
      <w:r w:rsidR="00746575">
        <w:t xml:space="preserve">was not endangered until after the “arrival” of the fetus, </w:t>
      </w:r>
      <w:r>
        <w:t xml:space="preserve">we do not view the fetus as a unilateral </w:t>
      </w:r>
      <w:r w:rsidRPr="00933C24">
        <w:rPr>
          <w:rFonts w:ascii="Times New Roman" w:hAnsi="Times New Roman" w:cs="Times New Roman"/>
          <w:sz w:val="25"/>
          <w:szCs w:val="25"/>
          <w:rtl/>
        </w:rPr>
        <w:t>רודף</w:t>
      </w:r>
      <w:r w:rsidR="002269B0">
        <w:t xml:space="preserve">.  Rather, </w:t>
      </w:r>
      <w:r>
        <w:t>Heaven</w:t>
      </w:r>
      <w:r w:rsidR="00C94E6D">
        <w:t xml:space="preserve"> ordained</w:t>
      </w:r>
      <w:r w:rsidR="002269B0">
        <w:t xml:space="preserve"> </w:t>
      </w:r>
      <w:r w:rsidR="0027097B">
        <w:t>the</w:t>
      </w:r>
      <w:r w:rsidR="00C94E6D">
        <w:t xml:space="preserve"> “arrival” </w:t>
      </w:r>
      <w:r w:rsidR="0027097B">
        <w:t xml:space="preserve">of the fetus </w:t>
      </w:r>
      <w:r w:rsidRPr="003478AA">
        <w:t xml:space="preserve">with the purpose that </w:t>
      </w:r>
      <w:r>
        <w:t xml:space="preserve">both he and his mother would live, and only after this, the situation of danger befell </w:t>
      </w:r>
      <w:r w:rsidR="00746575">
        <w:t>both</w:t>
      </w:r>
      <w:r w:rsidR="005D5BA2">
        <w:t xml:space="preserve"> equally</w:t>
      </w:r>
      <w:r>
        <w:t xml:space="preserve">.  </w:t>
      </w:r>
      <w:r w:rsidR="00746575">
        <w:t>M</w:t>
      </w:r>
      <w:r>
        <w:t xml:space="preserve">y </w:t>
      </w:r>
      <w:r w:rsidR="00746575">
        <w:t xml:space="preserve">limited </w:t>
      </w:r>
      <w:r>
        <w:t xml:space="preserve">understanding </w:t>
      </w:r>
      <w:r w:rsidR="004C6DD0">
        <w:t>of Rav Moshe</w:t>
      </w:r>
      <w:r w:rsidR="00901404">
        <w:t>’s</w:t>
      </w:r>
      <w:r w:rsidR="004C6DD0">
        <w:t xml:space="preserve"> explanation </w:t>
      </w:r>
      <w:r w:rsidR="00045436">
        <w:t>is</w:t>
      </w:r>
      <w:r w:rsidR="004C6DD0">
        <w:t xml:space="preserve">: </w:t>
      </w:r>
      <w:r w:rsidR="00045436">
        <w:t xml:space="preserve"> </w:t>
      </w:r>
      <w:r w:rsidR="004C6DD0">
        <w:t>S</w:t>
      </w:r>
      <w:r w:rsidR="005D5BA2">
        <w:t>ince Heaven designed th</w:t>
      </w:r>
      <w:r w:rsidR="00045436">
        <w:t>e</w:t>
      </w:r>
      <w:r w:rsidR="005D5BA2">
        <w:t xml:space="preserve"> (obstructed labor </w:t>
      </w:r>
      <w:r w:rsidR="00045436">
        <w:t xml:space="preserve">or </w:t>
      </w:r>
      <w:r w:rsidR="005D5BA2">
        <w:t xml:space="preserve">fugitive) situation </w:t>
      </w:r>
      <w:r w:rsidR="002269B0">
        <w:t>with</w:t>
      </w:r>
      <w:r w:rsidR="00045436">
        <w:t xml:space="preserve"> an</w:t>
      </w:r>
      <w:r w:rsidR="00E10A23">
        <w:t xml:space="preserve"> inverse relationship between the respective survivals of</w:t>
      </w:r>
      <w:r w:rsidR="000F5EDD">
        <w:t xml:space="preserve"> </w:t>
      </w:r>
      <w:proofErr w:type="spellStart"/>
      <w:r w:rsidR="002269B0" w:rsidRPr="00933C24">
        <w:rPr>
          <w:i/>
          <w:iCs/>
        </w:rPr>
        <w:t>Rodef</w:t>
      </w:r>
      <w:proofErr w:type="spellEnd"/>
      <w:r w:rsidR="002269B0" w:rsidRPr="00933C24">
        <w:rPr>
          <w:i/>
          <w:iCs/>
          <w:sz w:val="28"/>
          <w:szCs w:val="28"/>
          <w:vertAlign w:val="subscript"/>
        </w:rPr>
        <w:t>-</w:t>
      </w:r>
      <w:r w:rsidR="002269B0" w:rsidRPr="00933C24">
        <w:rPr>
          <w:rFonts w:ascii="Times New Roman" w:eastAsia="Times New Roman" w:hAnsi="Times New Roman" w:cs="Times New Roman"/>
          <w:color w:val="000000"/>
          <w:sz w:val="30"/>
          <w:szCs w:val="30"/>
          <w:vertAlign w:val="subscript"/>
          <w:rtl/>
        </w:rPr>
        <w:t>א</w:t>
      </w:r>
      <w:r w:rsidR="002269B0" w:rsidRPr="00933C24">
        <w:rPr>
          <w:rFonts w:cstheme="minorHAnsi"/>
          <w:sz w:val="36"/>
          <w:szCs w:val="36"/>
        </w:rPr>
        <w:t xml:space="preserve"> </w:t>
      </w:r>
      <w:r w:rsidR="002269B0">
        <w:t xml:space="preserve">and </w:t>
      </w:r>
      <w:proofErr w:type="spellStart"/>
      <w:r w:rsidR="002269B0" w:rsidRPr="00933C24">
        <w:rPr>
          <w:i/>
          <w:iCs/>
        </w:rPr>
        <w:t>Rodef</w:t>
      </w:r>
      <w:proofErr w:type="spellEnd"/>
      <w:r w:rsidR="002269B0" w:rsidRPr="00933C24">
        <w:rPr>
          <w:i/>
          <w:iCs/>
          <w:sz w:val="28"/>
          <w:szCs w:val="28"/>
          <w:vertAlign w:val="subscript"/>
        </w:rPr>
        <w:t>-</w:t>
      </w:r>
      <w:r w:rsidR="002269B0" w:rsidRPr="00933C24">
        <w:rPr>
          <w:rFonts w:ascii="Times New Roman" w:eastAsia="Times New Roman" w:hAnsi="Times New Roman" w:cs="Times New Roman" w:hint="cs"/>
          <w:color w:val="000000"/>
          <w:sz w:val="31"/>
          <w:szCs w:val="31"/>
          <w:vertAlign w:val="subscript"/>
          <w:rtl/>
        </w:rPr>
        <w:t>בּ</w:t>
      </w:r>
      <w:r w:rsidR="002269B0">
        <w:rPr>
          <w:rFonts w:ascii="Times New Roman" w:eastAsia="Times New Roman" w:hAnsi="Times New Roman" w:cs="Times New Roman"/>
          <w:color w:val="000000"/>
          <w:sz w:val="31"/>
          <w:szCs w:val="31"/>
          <w:vertAlign w:val="subscript"/>
        </w:rPr>
        <w:t xml:space="preserve"> </w:t>
      </w:r>
      <w:r w:rsidR="002269B0">
        <w:t xml:space="preserve">, </w:t>
      </w:r>
      <w:r w:rsidR="00045436">
        <w:t xml:space="preserve">none of which intended </w:t>
      </w:r>
      <w:r w:rsidR="0068200A">
        <w:t>to cause harm</w:t>
      </w:r>
      <w:r w:rsidR="00E10A23">
        <w:t xml:space="preserve">, </w:t>
      </w:r>
      <w:r w:rsidR="00045436">
        <w:t xml:space="preserve">therefore, </w:t>
      </w:r>
      <w:r w:rsidR="00E10A23">
        <w:t xml:space="preserve">neither party </w:t>
      </w:r>
      <w:r w:rsidR="00045436">
        <w:t xml:space="preserve">is considered a greater contributor or more </w:t>
      </w:r>
      <w:r w:rsidR="00E10A23">
        <w:t>responsible for this situation.</w:t>
      </w:r>
      <w:r w:rsidR="00045436">
        <w:t xml:space="preserve">  </w:t>
      </w:r>
      <w:r w:rsidR="00EB0956">
        <w:t>Accordingly</w:t>
      </w:r>
      <w:r w:rsidR="00045436">
        <w:t xml:space="preserve">, the same logic that defines the fetus and fugitive as </w:t>
      </w:r>
      <w:r w:rsidR="00045436" w:rsidRPr="00933C24">
        <w:rPr>
          <w:rFonts w:cs="Arial"/>
        </w:rPr>
        <w:t xml:space="preserve">pursuers, also defines the mother and the townspeople as pursuers since their only path to survival is through the death of the fetus and fugitive, respectively.  </w:t>
      </w:r>
    </w:p>
    <w:p w14:paraId="137F39D1" w14:textId="4078BF14" w:rsidR="009B2D13" w:rsidRDefault="001E2432" w:rsidP="00285E41">
      <w:pPr>
        <w:spacing w:line="288" w:lineRule="auto"/>
        <w:ind w:left="634" w:right="461" w:hanging="634"/>
        <w:rPr>
          <w:rFonts w:ascii="Calibri" w:hAnsi="Calibri" w:cs="Calibri"/>
          <w:b/>
        </w:rPr>
      </w:pPr>
      <w:r w:rsidRPr="001A6208">
        <w:rPr>
          <w:b/>
          <w:bCs/>
          <w:sz w:val="21"/>
          <w:szCs w:val="21"/>
          <w:u w:val="single"/>
        </w:rPr>
        <w:t>Note</w:t>
      </w:r>
      <w:r w:rsidRPr="001A6208">
        <w:rPr>
          <w:b/>
          <w:bCs/>
          <w:sz w:val="21"/>
          <w:szCs w:val="21"/>
        </w:rPr>
        <w:t xml:space="preserve">:  </w:t>
      </w:r>
      <w:r w:rsidR="00A14791" w:rsidRPr="001A6208">
        <w:rPr>
          <w:sz w:val="21"/>
          <w:szCs w:val="21"/>
        </w:rPr>
        <w:t>Rav Moshe’s understanding of</w:t>
      </w:r>
      <w:r w:rsidR="00A14791" w:rsidRPr="001A6208">
        <w:rPr>
          <w:b/>
          <w:bCs/>
          <w:sz w:val="21"/>
          <w:szCs w:val="21"/>
        </w:rPr>
        <w:t xml:space="preserve"> </w:t>
      </w:r>
      <w:proofErr w:type="spellStart"/>
      <w:r w:rsidR="00A14791" w:rsidRPr="001A6208">
        <w:rPr>
          <w:sz w:val="21"/>
          <w:szCs w:val="21"/>
        </w:rPr>
        <w:t>Rashi’s</w:t>
      </w:r>
      <w:proofErr w:type="spellEnd"/>
      <w:r w:rsidR="00A14791" w:rsidRPr="001A6208">
        <w:rPr>
          <w:sz w:val="21"/>
          <w:szCs w:val="21"/>
        </w:rPr>
        <w:t xml:space="preserve"> statement</w:t>
      </w:r>
      <w:r w:rsidR="001A6208">
        <w:rPr>
          <w:sz w:val="21"/>
          <w:szCs w:val="21"/>
        </w:rPr>
        <w:t xml:space="preserve"> regarding a fetus</w:t>
      </w:r>
      <w:r w:rsidR="00A14791" w:rsidRPr="001A6208">
        <w:rPr>
          <w:sz w:val="21"/>
          <w:szCs w:val="21"/>
        </w:rPr>
        <w:t xml:space="preserve">, </w:t>
      </w:r>
      <w:r w:rsidR="001A6208" w:rsidRPr="001A6208">
        <w:rPr>
          <w:i/>
          <w:iCs/>
          <w:sz w:val="21"/>
          <w:szCs w:val="21"/>
        </w:rPr>
        <w:t>“as long as he has not emerged ...  he is not a</w:t>
      </w:r>
      <w:r w:rsidR="001A6208" w:rsidRPr="00542467">
        <w:rPr>
          <w:i/>
          <w:iCs/>
        </w:rPr>
        <w:t xml:space="preserve"> </w:t>
      </w:r>
      <w:r w:rsidR="001A6208" w:rsidRPr="002B162B">
        <w:rPr>
          <w:rFonts w:ascii="Times New Roman" w:hAnsi="Times New Roman" w:cs="Times New Roman"/>
          <w:sz w:val="25"/>
          <w:szCs w:val="25"/>
          <w:rtl/>
        </w:rPr>
        <w:t>נפשׁ</w:t>
      </w:r>
      <w:r w:rsidR="001A6208" w:rsidRPr="001A6208">
        <w:rPr>
          <w:sz w:val="21"/>
          <w:szCs w:val="21"/>
        </w:rPr>
        <w:t>,”</w:t>
      </w:r>
      <w:r w:rsidR="001A6208" w:rsidRPr="001A6208">
        <w:rPr>
          <w:i/>
          <w:iCs/>
          <w:sz w:val="21"/>
          <w:szCs w:val="21"/>
        </w:rPr>
        <w:t xml:space="preserve"> </w:t>
      </w:r>
      <w:r w:rsidR="00A14791" w:rsidRPr="001A6208">
        <w:rPr>
          <w:sz w:val="21"/>
          <w:szCs w:val="21"/>
        </w:rPr>
        <w:t xml:space="preserve">can be found in in Supplement 2, pp. 66, and is explained in Appendix D, p. </w:t>
      </w:r>
      <w:r w:rsidR="00A14791" w:rsidRPr="001A6208">
        <w:rPr>
          <w:rFonts w:ascii="Cambria" w:hAnsi="Cambria"/>
          <w:sz w:val="21"/>
          <w:szCs w:val="21"/>
        </w:rPr>
        <w:t>LVII</w:t>
      </w:r>
      <w:r w:rsidR="00A14791" w:rsidRPr="001A6208">
        <w:rPr>
          <w:sz w:val="21"/>
          <w:szCs w:val="21"/>
        </w:rPr>
        <w:t>.</w:t>
      </w:r>
      <w:r w:rsidR="009B2D13">
        <w:rPr>
          <w:b/>
        </w:rPr>
        <w:br w:type="page"/>
      </w:r>
    </w:p>
    <w:p w14:paraId="14BBED65" w14:textId="0B840D59" w:rsidR="00150E7E" w:rsidRDefault="00007037" w:rsidP="00AD6F56">
      <w:pPr>
        <w:pStyle w:val="Style2B"/>
        <w:tabs>
          <w:tab w:val="clear" w:pos="1584"/>
        </w:tabs>
        <w:spacing w:after="60"/>
        <w:ind w:left="-90"/>
        <w:rPr>
          <w:bCs/>
        </w:rPr>
      </w:pPr>
      <w:r w:rsidRPr="001130D2">
        <w:rPr>
          <w:b/>
        </w:rPr>
        <w:t>Source 14:</w:t>
      </w:r>
      <w:r w:rsidRPr="0064672F">
        <w:rPr>
          <w:bCs/>
        </w:rPr>
        <w:t xml:space="preserve">  Rav Moshe</w:t>
      </w:r>
      <w:r>
        <w:rPr>
          <w:bCs/>
        </w:rPr>
        <w:t>’s explanation of</w:t>
      </w:r>
      <w:r w:rsidR="00BF5E4A">
        <w:rPr>
          <w:bCs/>
        </w:rPr>
        <w:t xml:space="preserve"> the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BF5E4A">
        <w:t xml:space="preserve">concept </w:t>
      </w:r>
      <w:r>
        <w:rPr>
          <w:bCs/>
        </w:rPr>
        <w:t xml:space="preserve">in the </w:t>
      </w:r>
      <w:r w:rsidRPr="00AF0423">
        <w:rPr>
          <w:bCs/>
          <w:i/>
          <w:iCs/>
        </w:rPr>
        <w:t>‘partially emerged fetus’</w:t>
      </w:r>
      <w:r>
        <w:rPr>
          <w:bCs/>
        </w:rPr>
        <w:t xml:space="preserve"> case.</w:t>
      </w:r>
    </w:p>
    <w:tbl>
      <w:tblPr>
        <w:tblStyle w:val="TableGrid"/>
        <w:tblpPr w:leftFromText="180" w:rightFromText="180" w:vertAnchor="text" w:horzAnchor="margin" w:tblpY="348"/>
        <w:tblOverlap w:val="never"/>
        <w:tblW w:w="10525" w:type="dxa"/>
        <w:tblLayout w:type="fixed"/>
        <w:tblLook w:val="04A0" w:firstRow="1" w:lastRow="0" w:firstColumn="1" w:lastColumn="0" w:noHBand="0" w:noVBand="1"/>
      </w:tblPr>
      <w:tblGrid>
        <w:gridCol w:w="6565"/>
        <w:gridCol w:w="3960"/>
      </w:tblGrid>
      <w:tr w:rsidR="00027DA2" w:rsidRPr="00B736F6" w14:paraId="634906AE" w14:textId="77777777" w:rsidTr="00027DA2">
        <w:trPr>
          <w:trHeight w:val="4493"/>
        </w:trPr>
        <w:tc>
          <w:tcPr>
            <w:tcW w:w="6565" w:type="dxa"/>
            <w:tcBorders>
              <w:top w:val="single" w:sz="4" w:space="0" w:color="auto"/>
              <w:left w:val="single" w:sz="4" w:space="0" w:color="auto"/>
              <w:right w:val="single" w:sz="4" w:space="0" w:color="auto"/>
            </w:tcBorders>
            <w:vAlign w:val="center"/>
          </w:tcPr>
          <w:p w14:paraId="39D2ED3E" w14:textId="1714CEA5" w:rsidR="00027DA2" w:rsidRDefault="00027DA2" w:rsidP="00027DA2">
            <w:pPr>
              <w:spacing w:before="60" w:line="324" w:lineRule="auto"/>
              <w:ind w:left="86" w:right="72"/>
              <w:rPr>
                <w:bCs/>
                <w:sz w:val="20"/>
                <w:szCs w:val="20"/>
              </w:rPr>
            </w:pPr>
            <w:r w:rsidRPr="002269B0">
              <w:rPr>
                <w:vertAlign w:val="superscript"/>
              </w:rPr>
              <w:t>1</w:t>
            </w:r>
            <w:r w:rsidRPr="00963815">
              <w:rPr>
                <w:rFonts w:cstheme="minorHAnsi"/>
                <w:sz w:val="20"/>
                <w:szCs w:val="20"/>
              </w:rPr>
              <w:t>T</w:t>
            </w:r>
            <w:r w:rsidRPr="00963815">
              <w:rPr>
                <w:sz w:val="20"/>
                <w:szCs w:val="20"/>
              </w:rPr>
              <w:t xml:space="preserve">he </w:t>
            </w:r>
            <w:proofErr w:type="gramStart"/>
            <w:r w:rsidRPr="00963815">
              <w:rPr>
                <w:rFonts w:ascii="Times New Roman" w:hAnsi="Times New Roman" w:cs="Times New Roman"/>
                <w:sz w:val="23"/>
                <w:szCs w:val="23"/>
                <w:rtl/>
              </w:rPr>
              <w:t>גמרא</w:t>
            </w:r>
            <w:r w:rsidRPr="00963815">
              <w:rPr>
                <w:sz w:val="20"/>
                <w:szCs w:val="20"/>
              </w:rPr>
              <w:t>‘</w:t>
            </w:r>
            <w:proofErr w:type="gramEnd"/>
            <w:r w:rsidRPr="00963815">
              <w:rPr>
                <w:sz w:val="20"/>
                <w:szCs w:val="20"/>
              </w:rPr>
              <w:t>s answer</w:t>
            </w:r>
            <w:r w:rsidR="007A3D4A" w:rsidRPr="002465A8">
              <w:rPr>
                <w:rFonts w:ascii="Times New Roman" w:hAnsi="Times New Roman" w:cs="Times New Roman"/>
                <w:sz w:val="28"/>
                <w:szCs w:val="28"/>
              </w:rPr>
              <w:t xml:space="preserve"> </w:t>
            </w:r>
            <w:r w:rsidR="007A3D4A" w:rsidRPr="007A3D4A">
              <w:rPr>
                <w:rFonts w:ascii="Times New Roman" w:hAnsi="Times New Roman" w:cs="Times New Roman"/>
                <w:sz w:val="25"/>
                <w:szCs w:val="25"/>
                <w:rtl/>
              </w:rPr>
              <w:t>משׁמיא קא רדפי לה</w:t>
            </w:r>
            <w:r w:rsidR="007A3D4A" w:rsidRPr="002465A8">
              <w:rPr>
                <w:rFonts w:ascii="Times New Roman" w:hAnsi="Times New Roman" w:cs="Times New Roman"/>
                <w:sz w:val="28"/>
                <w:szCs w:val="28"/>
              </w:rPr>
              <w:t xml:space="preserve"> </w:t>
            </w:r>
            <w:r w:rsidRPr="00963815">
              <w:rPr>
                <w:sz w:val="20"/>
                <w:szCs w:val="20"/>
              </w:rPr>
              <w:t xml:space="preserve">comes to refute the contention that the </w:t>
            </w:r>
            <w:r w:rsidRPr="00963815">
              <w:rPr>
                <w:rFonts w:cs="Calibri"/>
                <w:i/>
                <w:iCs/>
                <w:sz w:val="20"/>
                <w:szCs w:val="20"/>
              </w:rPr>
              <w:t>‘partially-emerged fetus’</w:t>
            </w:r>
            <w:r w:rsidRPr="00963815">
              <w:rPr>
                <w:sz w:val="20"/>
                <w:szCs w:val="20"/>
              </w:rPr>
              <w:t xml:space="preserve">, who came </w:t>
            </w:r>
            <w:r w:rsidRPr="00963815">
              <w:rPr>
                <w:rFonts w:cstheme="minorHAnsi"/>
                <w:sz w:val="20"/>
                <w:szCs w:val="20"/>
              </w:rPr>
              <w:t>into existence after his mother</w:t>
            </w:r>
            <w:r>
              <w:rPr>
                <w:rFonts w:cstheme="minorHAnsi"/>
                <w:sz w:val="20"/>
                <w:szCs w:val="20"/>
              </w:rPr>
              <w:t xml:space="preserve">, is considered </w:t>
            </w:r>
            <w:r w:rsidRPr="00963815">
              <w:rPr>
                <w:sz w:val="20"/>
                <w:szCs w:val="20"/>
              </w:rPr>
              <w:t>a [unilateral]</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963815">
              <w:rPr>
                <w:sz w:val="20"/>
                <w:szCs w:val="20"/>
              </w:rPr>
              <w:t xml:space="preserve">after his mother </w:t>
            </w:r>
            <w:r w:rsidRPr="00963815">
              <w:rPr>
                <w:rFonts w:cstheme="minorHAnsi"/>
                <w:sz w:val="20"/>
                <w:szCs w:val="20"/>
              </w:rPr>
              <w:t>since she was not in any danger prior to his arrival in her womb.  [The</w:t>
            </w:r>
            <w:r w:rsidRPr="006E29BB">
              <w:rPr>
                <w:sz w:val="21"/>
                <w:szCs w:val="21"/>
              </w:rPr>
              <w:t xml:space="preserve"> </w:t>
            </w:r>
            <w:r w:rsidRPr="006E29BB">
              <w:rPr>
                <w:rFonts w:ascii="Times New Roman" w:hAnsi="Times New Roman" w:cs="Times New Roman"/>
                <w:sz w:val="24"/>
                <w:szCs w:val="24"/>
                <w:rtl/>
              </w:rPr>
              <w:t>גמרא</w:t>
            </w:r>
            <w:r w:rsidRPr="00963815">
              <w:rPr>
                <w:iCs/>
                <w:sz w:val="20"/>
                <w:szCs w:val="20"/>
              </w:rPr>
              <w:t>’s</w:t>
            </w:r>
            <w:r w:rsidRPr="00963815">
              <w:rPr>
                <w:i/>
                <w:iCs/>
                <w:sz w:val="20"/>
                <w:szCs w:val="20"/>
              </w:rPr>
              <w:t xml:space="preserve"> </w:t>
            </w:r>
            <w:r w:rsidRPr="00963815">
              <w:rPr>
                <w:sz w:val="20"/>
                <w:szCs w:val="20"/>
              </w:rPr>
              <w:t xml:space="preserve">rebuttal is, </w:t>
            </w:r>
            <w:r w:rsidRPr="006E29BB">
              <w:rPr>
                <w:rFonts w:ascii="Times New Roman" w:hAnsi="Times New Roman" w:cs="Times New Roman" w:hint="cs"/>
                <w:sz w:val="24"/>
                <w:szCs w:val="24"/>
                <w:rtl/>
              </w:rPr>
              <w:t>משׁמיא קא רדפי</w:t>
            </w:r>
            <w:r w:rsidRPr="006E29BB">
              <w:rPr>
                <w:rFonts w:ascii="Times New Roman" w:hAnsi="Times New Roman" w:cs="Times New Roman" w:hint="cs"/>
                <w:sz w:val="25"/>
                <w:szCs w:val="25"/>
                <w:rtl/>
              </w:rPr>
              <w:t xml:space="preserve"> </w:t>
            </w:r>
            <w:r w:rsidRPr="006E29BB">
              <w:rPr>
                <w:rFonts w:ascii="Times New Roman" w:hAnsi="Times New Roman" w:cs="Times New Roman" w:hint="cs"/>
                <w:sz w:val="24"/>
                <w:szCs w:val="24"/>
                <w:rtl/>
              </w:rPr>
              <w:t>לה</w:t>
            </w:r>
            <w:r w:rsidRPr="00963815">
              <w:rPr>
                <w:sz w:val="20"/>
                <w:szCs w:val="20"/>
              </w:rPr>
              <w:t>, i.e., on the contrary</w:t>
            </w:r>
            <w:r w:rsidRPr="00963815">
              <w:rPr>
                <w:rFonts w:cstheme="minorHAnsi"/>
                <w:sz w:val="20"/>
                <w:szCs w:val="20"/>
              </w:rPr>
              <w:t>]</w:t>
            </w:r>
            <w:r w:rsidR="005E393A">
              <w:rPr>
                <w:rFonts w:cstheme="minorHAnsi"/>
                <w:sz w:val="20"/>
                <w:szCs w:val="20"/>
              </w:rPr>
              <w:t>,</w:t>
            </w:r>
            <w:r w:rsidRPr="00963815">
              <w:rPr>
                <w:rFonts w:cstheme="minorHAnsi"/>
                <w:sz w:val="20"/>
                <w:szCs w:val="20"/>
              </w:rPr>
              <w:t xml:space="preserve"> it was Heavenly decreed when the fetus initially arrived here at the inception of her pregnancy, that he also should be here, </w:t>
            </w:r>
            <w:r w:rsidRPr="008A6060">
              <w:rPr>
                <w:rFonts w:cstheme="minorHAnsi"/>
                <w:i/>
                <w:iCs/>
                <w:sz w:val="20"/>
                <w:szCs w:val="20"/>
              </w:rPr>
              <w:t>(</w:t>
            </w:r>
            <w:r w:rsidRPr="00963815">
              <w:rPr>
                <w:rFonts w:cstheme="minorHAnsi"/>
                <w:i/>
                <w:iCs/>
                <w:sz w:val="20"/>
                <w:szCs w:val="20"/>
              </w:rPr>
              <w:t xml:space="preserve">i.e., </w:t>
            </w:r>
            <w:r w:rsidRPr="002269B0">
              <w:rPr>
                <w:rFonts w:cstheme="minorHAnsi"/>
                <w:i/>
                <w:iCs/>
                <w:vertAlign w:val="superscript"/>
              </w:rPr>
              <w:t>2</w:t>
            </w:r>
            <w:r>
              <w:rPr>
                <w:rFonts w:cstheme="minorHAnsi"/>
                <w:i/>
                <w:iCs/>
                <w:sz w:val="20"/>
                <w:szCs w:val="20"/>
              </w:rPr>
              <w:t>h</w:t>
            </w:r>
            <w:r w:rsidRPr="00FE624F">
              <w:rPr>
                <w:rFonts w:cstheme="minorHAnsi"/>
                <w:i/>
                <w:iCs/>
                <w:sz w:val="20"/>
                <w:szCs w:val="20"/>
              </w:rPr>
              <w:t xml:space="preserve">is initial arrival was not </w:t>
            </w:r>
            <w:r>
              <w:rPr>
                <w:rFonts w:cstheme="minorHAnsi"/>
                <w:i/>
                <w:iCs/>
                <w:sz w:val="20"/>
                <w:szCs w:val="20"/>
              </w:rPr>
              <w:t>to pursue, but</w:t>
            </w:r>
            <w:r w:rsidRPr="00FE624F">
              <w:rPr>
                <w:rFonts w:cstheme="minorHAnsi"/>
                <w:i/>
                <w:iCs/>
                <w:sz w:val="20"/>
                <w:szCs w:val="20"/>
              </w:rPr>
              <w:t xml:space="preserve"> rather</w:t>
            </w:r>
            <w:r>
              <w:rPr>
                <w:rFonts w:cstheme="minorHAnsi"/>
                <w:i/>
                <w:iCs/>
                <w:sz w:val="20"/>
                <w:szCs w:val="20"/>
              </w:rPr>
              <w:t>,</w:t>
            </w:r>
            <w:r w:rsidRPr="00FE624F">
              <w:rPr>
                <w:rFonts w:cstheme="minorHAnsi"/>
                <w:i/>
                <w:iCs/>
                <w:sz w:val="20"/>
                <w:szCs w:val="20"/>
              </w:rPr>
              <w:t xml:space="preserve"> with the purpose that they would both live</w:t>
            </w:r>
            <w:r>
              <w:rPr>
                <w:rFonts w:cstheme="minorHAnsi"/>
                <w:i/>
                <w:iCs/>
                <w:sz w:val="20"/>
                <w:szCs w:val="20"/>
              </w:rPr>
              <w:t>)</w:t>
            </w:r>
            <w:r w:rsidRPr="00FE624F">
              <w:rPr>
                <w:rFonts w:cstheme="minorHAnsi"/>
                <w:i/>
                <w:iCs/>
                <w:sz w:val="20"/>
                <w:szCs w:val="20"/>
              </w:rPr>
              <w:t>.</w:t>
            </w:r>
            <w:r>
              <w:rPr>
                <w:rFonts w:cstheme="minorHAnsi"/>
                <w:i/>
                <w:iCs/>
                <w:sz w:val="20"/>
                <w:szCs w:val="20"/>
              </w:rPr>
              <w:t xml:space="preserve"> </w:t>
            </w:r>
            <w:r w:rsidRPr="00963815">
              <w:rPr>
                <w:rFonts w:cstheme="minorHAnsi"/>
                <w:i/>
                <w:sz w:val="20"/>
                <w:szCs w:val="20"/>
              </w:rPr>
              <w:t xml:space="preserve"> </w:t>
            </w:r>
            <w:r w:rsidRPr="00963815">
              <w:rPr>
                <w:rFonts w:cstheme="minorHAnsi"/>
                <w:sz w:val="20"/>
                <w:szCs w:val="20"/>
              </w:rPr>
              <w:t>Thus, [it is viewed]</w:t>
            </w:r>
            <w:r w:rsidRPr="00963815">
              <w:rPr>
                <w:sz w:val="20"/>
                <w:szCs w:val="20"/>
              </w:rPr>
              <w:t xml:space="preserve"> as if the</w:t>
            </w:r>
            <w:r>
              <w:rPr>
                <w:sz w:val="20"/>
                <w:szCs w:val="20"/>
              </w:rPr>
              <w:t xml:space="preserve"> pursuit</w:t>
            </w:r>
            <w:r w:rsidRPr="006E29BB">
              <w:rPr>
                <w:bCs/>
              </w:rPr>
              <w:t xml:space="preserve"> </w:t>
            </w:r>
            <w:r w:rsidRPr="00963815">
              <w:rPr>
                <w:bCs/>
                <w:sz w:val="20"/>
                <w:szCs w:val="20"/>
              </w:rPr>
              <w:t>from Heaven befell both equally, whereupon it is only possible for one of them to live and therefore, it is not known who is killing whom</w:t>
            </w:r>
            <w:r>
              <w:rPr>
                <w:bCs/>
                <w:sz w:val="20"/>
                <w:szCs w:val="20"/>
              </w:rPr>
              <w:t>.</w:t>
            </w:r>
          </w:p>
          <w:p w14:paraId="6BE42A1B" w14:textId="77777777" w:rsidR="00027DA2" w:rsidRDefault="00027DA2" w:rsidP="00027DA2">
            <w:pPr>
              <w:spacing w:before="120" w:line="288" w:lineRule="auto"/>
              <w:ind w:right="-105"/>
              <w:rPr>
                <w:i/>
                <w:iCs/>
                <w:sz w:val="19"/>
                <w:szCs w:val="19"/>
              </w:rPr>
            </w:pPr>
            <w:r w:rsidRPr="002269B0">
              <w:rPr>
                <w:vertAlign w:val="superscript"/>
              </w:rPr>
              <w:t>1</w:t>
            </w:r>
            <w:r w:rsidRPr="008A6060">
              <w:rPr>
                <w:i/>
                <w:iCs/>
                <w:sz w:val="19"/>
                <w:szCs w:val="19"/>
              </w:rPr>
              <w:t>This translation is partially in paraphrase form.</w:t>
            </w:r>
          </w:p>
          <w:p w14:paraId="2B302BB2" w14:textId="77777777" w:rsidR="00027DA2" w:rsidRPr="00963815" w:rsidRDefault="00027DA2" w:rsidP="00027DA2">
            <w:pPr>
              <w:spacing w:line="288" w:lineRule="auto"/>
              <w:ind w:right="-105"/>
              <w:rPr>
                <w:sz w:val="21"/>
                <w:szCs w:val="21"/>
              </w:rPr>
            </w:pPr>
            <w:r>
              <w:rPr>
                <w:vertAlign w:val="superscript"/>
              </w:rPr>
              <w:t>2</w:t>
            </w:r>
            <w:r>
              <w:rPr>
                <w:i/>
                <w:iCs/>
                <w:sz w:val="19"/>
                <w:szCs w:val="19"/>
              </w:rPr>
              <w:t>Words in parentheses are from a subsequent section in the same responsum.</w:t>
            </w:r>
          </w:p>
        </w:tc>
        <w:tc>
          <w:tcPr>
            <w:tcW w:w="3960" w:type="dxa"/>
            <w:tcBorders>
              <w:top w:val="single" w:sz="4" w:space="0" w:color="auto"/>
              <w:left w:val="single" w:sz="4" w:space="0" w:color="auto"/>
              <w:right w:val="single" w:sz="4" w:space="0" w:color="auto"/>
            </w:tcBorders>
            <w:vAlign w:val="center"/>
          </w:tcPr>
          <w:p w14:paraId="72091611" w14:textId="77777777" w:rsidR="00027DA2" w:rsidRPr="005E2166" w:rsidRDefault="00027DA2" w:rsidP="00027DA2">
            <w:pPr>
              <w:bidi/>
              <w:spacing w:before="60" w:after="60" w:line="300" w:lineRule="auto"/>
              <w:rPr>
                <w:rFonts w:asciiTheme="majorBidi" w:hAnsiTheme="majorBidi" w:cs="Times New Roman"/>
                <w:sz w:val="26"/>
                <w:szCs w:val="26"/>
              </w:rPr>
            </w:pPr>
            <w:r w:rsidRPr="00963815">
              <w:rPr>
                <w:rFonts w:ascii="Times New Roman" w:hAnsi="Times New Roman" w:cs="Times New Roman"/>
                <w:sz w:val="26"/>
                <w:szCs w:val="26"/>
                <w:u w:val="single"/>
                <w:rtl/>
              </w:rPr>
              <w:t xml:space="preserve">אגרות משה חושן משפט </w:t>
            </w:r>
            <w:proofErr w:type="spellStart"/>
            <w:r w:rsidRPr="00963815">
              <w:rPr>
                <w:rFonts w:ascii="Times New Roman" w:hAnsi="Times New Roman" w:cs="Times New Roman"/>
                <w:sz w:val="26"/>
                <w:szCs w:val="26"/>
                <w:u w:val="single"/>
                <w:rtl/>
              </w:rPr>
              <w:t>ח״ב</w:t>
            </w:r>
            <w:proofErr w:type="spellEnd"/>
            <w:r w:rsidRPr="00963815">
              <w:rPr>
                <w:rFonts w:ascii="Times New Roman" w:hAnsi="Times New Roman" w:cs="Times New Roman"/>
                <w:sz w:val="26"/>
                <w:szCs w:val="26"/>
                <w:u w:val="single"/>
                <w:rtl/>
              </w:rPr>
              <w:t xml:space="preserve">, סימן </w:t>
            </w:r>
            <w:proofErr w:type="spellStart"/>
            <w:r w:rsidRPr="00963815">
              <w:rPr>
                <w:rFonts w:ascii="Times New Roman" w:hAnsi="Times New Roman" w:cs="Times New Roman"/>
                <w:sz w:val="26"/>
                <w:szCs w:val="26"/>
                <w:u w:val="single"/>
                <w:rtl/>
              </w:rPr>
              <w:t>עא</w:t>
            </w:r>
            <w:proofErr w:type="spellEnd"/>
            <w:r w:rsidRPr="00963815">
              <w:rPr>
                <w:rFonts w:ascii="Times New Roman" w:hAnsi="Times New Roman" w:cs="Times New Roman"/>
                <w:sz w:val="26"/>
                <w:szCs w:val="26"/>
                <w:u w:val="single"/>
                <w:rtl/>
              </w:rPr>
              <w:t>׳</w:t>
            </w:r>
            <w:r w:rsidRPr="005E2166">
              <w:rPr>
                <w:rFonts w:ascii="Times New Roman" w:hAnsi="Times New Roman" w:cs="Times New Roman"/>
                <w:sz w:val="26"/>
                <w:szCs w:val="26"/>
                <w:rtl/>
              </w:rPr>
              <w:t>:</w:t>
            </w:r>
          </w:p>
          <w:p w14:paraId="61A0722D" w14:textId="77777777" w:rsidR="00027DA2" w:rsidRPr="002269B0" w:rsidRDefault="00027DA2" w:rsidP="00027DA2">
            <w:pPr>
              <w:bidi/>
              <w:spacing w:line="360" w:lineRule="auto"/>
              <w:rPr>
                <w:rFonts w:ascii="Times New Roman" w:hAnsi="Times New Roman" w:cs="Times New Roman"/>
                <w:sz w:val="25"/>
                <w:szCs w:val="25"/>
              </w:rPr>
            </w:pPr>
            <w:r w:rsidRPr="002269B0">
              <w:rPr>
                <w:rFonts w:asciiTheme="majorBidi" w:hAnsiTheme="majorBidi" w:cs="Times New Roman"/>
                <w:sz w:val="25"/>
                <w:szCs w:val="25"/>
                <w:rtl/>
              </w:rPr>
              <w:t xml:space="preserve">הא </w:t>
            </w:r>
            <w:proofErr w:type="spellStart"/>
            <w:r w:rsidRPr="002269B0">
              <w:rPr>
                <w:rFonts w:asciiTheme="majorBidi" w:hAnsiTheme="majorBidi" w:cs="Times New Roman"/>
                <w:sz w:val="25"/>
                <w:szCs w:val="25"/>
                <w:rtl/>
              </w:rPr>
              <w:t>דמשני</w:t>
            </w:r>
            <w:proofErr w:type="spellEnd"/>
            <w:r w:rsidRPr="002269B0">
              <w:rPr>
                <w:rFonts w:asciiTheme="majorBidi" w:hAnsiTheme="majorBidi" w:cs="Times New Roman"/>
                <w:sz w:val="25"/>
                <w:szCs w:val="25"/>
                <w:rtl/>
              </w:rPr>
              <w:t xml:space="preserve"> </w:t>
            </w:r>
            <w:proofErr w:type="spellStart"/>
            <w:r w:rsidRPr="002269B0">
              <w:rPr>
                <w:rFonts w:asciiTheme="majorBidi" w:hAnsiTheme="majorBidi" w:cs="Times New Roman"/>
                <w:sz w:val="25"/>
                <w:szCs w:val="25"/>
                <w:rtl/>
              </w:rPr>
              <w:t>משמיא</w:t>
            </w:r>
            <w:proofErr w:type="spellEnd"/>
            <w:r w:rsidRPr="002269B0">
              <w:rPr>
                <w:rFonts w:asciiTheme="majorBidi" w:hAnsiTheme="majorBidi" w:cs="Times New Roman"/>
                <w:sz w:val="25"/>
                <w:szCs w:val="25"/>
                <w:rtl/>
              </w:rPr>
              <w:t xml:space="preserve"> קא רדפי לה </w:t>
            </w:r>
            <w:r w:rsidRPr="002269B0">
              <w:rPr>
                <w:rFonts w:asciiTheme="majorBidi" w:hAnsiTheme="majorBidi" w:cs="Times New Roman"/>
                <w:sz w:val="25"/>
                <w:szCs w:val="25"/>
              </w:rPr>
              <w:t xml:space="preserve"> ...</w:t>
            </w:r>
            <w:r w:rsidRPr="002269B0">
              <w:rPr>
                <w:rFonts w:asciiTheme="majorBidi" w:hAnsiTheme="majorBidi" w:cs="Times New Roman"/>
                <w:sz w:val="25"/>
                <w:szCs w:val="25"/>
                <w:rtl/>
              </w:rPr>
              <w:t xml:space="preserve">היינו שנותן הגמרא טעם על מה שלא נחשב הולד שבא באחרונה לרודף על האם, שהרי </w:t>
            </w:r>
            <w:proofErr w:type="spellStart"/>
            <w:r w:rsidRPr="002269B0">
              <w:rPr>
                <w:rFonts w:asciiTheme="majorBidi" w:hAnsiTheme="majorBidi" w:cs="Times New Roman"/>
                <w:sz w:val="25"/>
                <w:szCs w:val="25"/>
                <w:rtl/>
              </w:rPr>
              <w:t>כשלא</w:t>
            </w:r>
            <w:proofErr w:type="spellEnd"/>
            <w:r w:rsidRPr="002269B0">
              <w:rPr>
                <w:rFonts w:asciiTheme="majorBidi" w:hAnsiTheme="majorBidi" w:cs="Times New Roman"/>
                <w:sz w:val="25"/>
                <w:szCs w:val="25"/>
                <w:rtl/>
              </w:rPr>
              <w:t xml:space="preserve"> היה הולד במעיה לא </w:t>
            </w:r>
            <w:proofErr w:type="spellStart"/>
            <w:r w:rsidRPr="002269B0">
              <w:rPr>
                <w:rFonts w:asciiTheme="majorBidi" w:hAnsiTheme="majorBidi" w:cs="Times New Roman"/>
                <w:sz w:val="25"/>
                <w:szCs w:val="25"/>
                <w:rtl/>
              </w:rPr>
              <w:t>היתה</w:t>
            </w:r>
            <w:proofErr w:type="spellEnd"/>
            <w:r w:rsidRPr="002269B0">
              <w:rPr>
                <w:rFonts w:asciiTheme="majorBidi" w:hAnsiTheme="majorBidi" w:cs="Times New Roman"/>
                <w:sz w:val="25"/>
                <w:szCs w:val="25"/>
                <w:rtl/>
              </w:rPr>
              <w:t xml:space="preserve"> מסוכנת.  דהוא משום </w:t>
            </w:r>
            <w:proofErr w:type="spellStart"/>
            <w:r w:rsidRPr="002269B0">
              <w:rPr>
                <w:rFonts w:asciiTheme="majorBidi" w:hAnsiTheme="majorBidi" w:cs="Times New Roman"/>
                <w:sz w:val="25"/>
                <w:szCs w:val="25"/>
                <w:rtl/>
              </w:rPr>
              <w:t>דמשמיא</w:t>
            </w:r>
            <w:proofErr w:type="spellEnd"/>
            <w:r w:rsidRPr="002269B0">
              <w:rPr>
                <w:rFonts w:asciiTheme="majorBidi" w:hAnsiTheme="majorBidi" w:cs="Times New Roman"/>
                <w:sz w:val="25"/>
                <w:szCs w:val="25"/>
                <w:rtl/>
              </w:rPr>
              <w:t xml:space="preserve"> בא שם הולד תחילה </w:t>
            </w:r>
            <w:proofErr w:type="spellStart"/>
            <w:r w:rsidRPr="002269B0">
              <w:rPr>
                <w:rFonts w:asciiTheme="majorBidi" w:hAnsiTheme="majorBidi" w:cs="Times New Roman"/>
                <w:sz w:val="25"/>
                <w:szCs w:val="25"/>
                <w:rtl/>
              </w:rPr>
              <w:t>כשנתעברה</w:t>
            </w:r>
            <w:proofErr w:type="spellEnd"/>
            <w:r w:rsidRPr="002269B0">
              <w:rPr>
                <w:rFonts w:asciiTheme="majorBidi" w:hAnsiTheme="majorBidi" w:cs="Times New Roman"/>
                <w:sz w:val="25"/>
                <w:szCs w:val="25"/>
                <w:rtl/>
              </w:rPr>
              <w:t xml:space="preserve"> היינו שגם הוא צריך להיות כאן, </w:t>
            </w:r>
            <w:proofErr w:type="spellStart"/>
            <w:r w:rsidRPr="002269B0">
              <w:rPr>
                <w:rFonts w:asciiTheme="majorBidi" w:hAnsiTheme="majorBidi" w:cs="Times New Roman"/>
                <w:sz w:val="25"/>
                <w:szCs w:val="25"/>
                <w:rtl/>
              </w:rPr>
              <w:t>והוי</w:t>
            </w:r>
            <w:proofErr w:type="spellEnd"/>
            <w:r w:rsidRPr="002269B0">
              <w:rPr>
                <w:rFonts w:asciiTheme="majorBidi" w:hAnsiTheme="majorBidi" w:cs="Times New Roman"/>
                <w:sz w:val="25"/>
                <w:szCs w:val="25"/>
                <w:rtl/>
              </w:rPr>
              <w:t xml:space="preserve"> כבא הרדיפה </w:t>
            </w:r>
            <w:proofErr w:type="spellStart"/>
            <w:r w:rsidRPr="002269B0">
              <w:rPr>
                <w:rFonts w:asciiTheme="majorBidi" w:hAnsiTheme="majorBidi" w:cs="Times New Roman"/>
                <w:sz w:val="25"/>
                <w:szCs w:val="25"/>
                <w:rtl/>
              </w:rPr>
              <w:t>משמיא</w:t>
            </w:r>
            <w:proofErr w:type="spellEnd"/>
            <w:r w:rsidRPr="002269B0">
              <w:rPr>
                <w:rFonts w:asciiTheme="majorBidi" w:hAnsiTheme="majorBidi" w:cs="Times New Roman"/>
                <w:sz w:val="25"/>
                <w:szCs w:val="25"/>
                <w:rtl/>
              </w:rPr>
              <w:t xml:space="preserve"> על </w:t>
            </w:r>
            <w:proofErr w:type="spellStart"/>
            <w:r w:rsidRPr="002269B0">
              <w:rPr>
                <w:rFonts w:asciiTheme="majorBidi" w:hAnsiTheme="majorBidi" w:cs="Times New Roman"/>
                <w:sz w:val="25"/>
                <w:szCs w:val="25"/>
                <w:rtl/>
              </w:rPr>
              <w:t>תרוייהו</w:t>
            </w:r>
            <w:proofErr w:type="spellEnd"/>
            <w:r w:rsidRPr="002269B0">
              <w:rPr>
                <w:rFonts w:asciiTheme="majorBidi" w:hAnsiTheme="majorBidi" w:cs="Times New Roman"/>
                <w:sz w:val="25"/>
                <w:szCs w:val="25"/>
                <w:rtl/>
              </w:rPr>
              <w:t xml:space="preserve"> </w:t>
            </w:r>
            <w:proofErr w:type="spellStart"/>
            <w:r w:rsidRPr="002269B0">
              <w:rPr>
                <w:rFonts w:asciiTheme="majorBidi" w:hAnsiTheme="majorBidi" w:cs="Times New Roman"/>
                <w:sz w:val="25"/>
                <w:szCs w:val="25"/>
                <w:rtl/>
              </w:rPr>
              <w:t>בשוה</w:t>
            </w:r>
            <w:proofErr w:type="spellEnd"/>
            <w:r w:rsidRPr="002269B0">
              <w:rPr>
                <w:rFonts w:asciiTheme="majorBidi" w:hAnsiTheme="majorBidi" w:cs="Times New Roman"/>
                <w:sz w:val="25"/>
                <w:szCs w:val="25"/>
                <w:rtl/>
              </w:rPr>
              <w:t>, דרק אחד מהם יוכל לחיות שממילא לא ידוע מי הורג את מי.</w:t>
            </w:r>
          </w:p>
        </w:tc>
      </w:tr>
    </w:tbl>
    <w:p w14:paraId="61193799" w14:textId="6B884859" w:rsidR="006D0868" w:rsidRPr="00150E7E" w:rsidRDefault="006D0868" w:rsidP="00AD6F56">
      <w:pPr>
        <w:pStyle w:val="Style2B"/>
        <w:tabs>
          <w:tab w:val="clear" w:pos="1584"/>
        </w:tabs>
        <w:spacing w:after="0"/>
        <w:ind w:left="-180" w:firstLine="1170"/>
      </w:pPr>
      <w:r>
        <w:rPr>
          <w:bCs/>
          <w:i/>
          <w:iCs/>
          <w:sz w:val="18"/>
          <w:szCs w:val="18"/>
        </w:rPr>
        <w:t xml:space="preserve">(See Supplement 2, pp. </w:t>
      </w:r>
      <w:r w:rsidR="00D02F45">
        <w:rPr>
          <w:bCs/>
          <w:i/>
          <w:iCs/>
          <w:sz w:val="18"/>
          <w:szCs w:val="18"/>
        </w:rPr>
        <w:t>8</w:t>
      </w:r>
      <w:r>
        <w:rPr>
          <w:bCs/>
          <w:i/>
          <w:iCs/>
          <w:sz w:val="18"/>
          <w:szCs w:val="18"/>
        </w:rPr>
        <w:t>0-</w:t>
      </w:r>
      <w:r w:rsidR="00D02F45">
        <w:rPr>
          <w:bCs/>
          <w:i/>
          <w:iCs/>
          <w:sz w:val="18"/>
          <w:szCs w:val="18"/>
        </w:rPr>
        <w:t>8</w:t>
      </w:r>
      <w:r>
        <w:rPr>
          <w:bCs/>
          <w:i/>
          <w:iCs/>
          <w:sz w:val="18"/>
          <w:szCs w:val="18"/>
        </w:rPr>
        <w:t>2</w:t>
      </w:r>
      <w:r w:rsidRPr="003233F4">
        <w:rPr>
          <w:bCs/>
          <w:i/>
          <w:iCs/>
          <w:sz w:val="18"/>
          <w:szCs w:val="18"/>
        </w:rPr>
        <w:t>, for more extensive excerpt</w:t>
      </w:r>
      <w:r>
        <w:rPr>
          <w:bCs/>
          <w:i/>
          <w:iCs/>
          <w:sz w:val="18"/>
          <w:szCs w:val="18"/>
        </w:rPr>
        <w:t>s</w:t>
      </w:r>
      <w:r w:rsidRPr="003233F4">
        <w:rPr>
          <w:bCs/>
          <w:i/>
          <w:iCs/>
          <w:sz w:val="18"/>
          <w:szCs w:val="18"/>
        </w:rPr>
        <w:t xml:space="preserve"> from the </w:t>
      </w:r>
      <w:proofErr w:type="spellStart"/>
      <w:r w:rsidRPr="003233F4">
        <w:rPr>
          <w:bCs/>
          <w:i/>
          <w:iCs/>
          <w:sz w:val="18"/>
          <w:szCs w:val="18"/>
        </w:rPr>
        <w:t>Sefer</w:t>
      </w:r>
      <w:proofErr w:type="spellEnd"/>
      <w:r w:rsidRPr="003233F4">
        <w:rPr>
          <w:bCs/>
          <w:i/>
          <w:iCs/>
          <w:sz w:val="18"/>
          <w:szCs w:val="18"/>
        </w:rPr>
        <w:t xml:space="preserve"> </w:t>
      </w:r>
      <w:proofErr w:type="spellStart"/>
      <w:r w:rsidRPr="003233F4">
        <w:rPr>
          <w:bCs/>
          <w:i/>
          <w:iCs/>
          <w:sz w:val="18"/>
          <w:szCs w:val="18"/>
        </w:rPr>
        <w:t>Igros</w:t>
      </w:r>
      <w:proofErr w:type="spellEnd"/>
      <w:r w:rsidRPr="003233F4">
        <w:rPr>
          <w:bCs/>
          <w:i/>
          <w:iCs/>
          <w:sz w:val="18"/>
          <w:szCs w:val="18"/>
        </w:rPr>
        <w:t xml:space="preserve"> Moshe</w:t>
      </w:r>
      <w:r>
        <w:rPr>
          <w:bCs/>
          <w:i/>
          <w:iCs/>
          <w:sz w:val="18"/>
          <w:szCs w:val="18"/>
        </w:rPr>
        <w:t>)</w:t>
      </w:r>
      <w:r w:rsidRPr="003233F4">
        <w:rPr>
          <w:bCs/>
          <w:i/>
          <w:iCs/>
          <w:sz w:val="18"/>
          <w:szCs w:val="18"/>
        </w:rPr>
        <w:t>.</w:t>
      </w:r>
    </w:p>
    <w:p w14:paraId="2F35AFD0" w14:textId="5912DE2A" w:rsidR="00150E7E" w:rsidRPr="008911E3" w:rsidRDefault="00BF5E4A" w:rsidP="00BF5E32">
      <w:pPr>
        <w:pStyle w:val="Style2B"/>
        <w:numPr>
          <w:ilvl w:val="1"/>
          <w:numId w:val="29"/>
        </w:numPr>
        <w:tabs>
          <w:tab w:val="clear" w:pos="1584"/>
        </w:tabs>
        <w:spacing w:before="360" w:after="0"/>
        <w:ind w:right="11"/>
      </w:pPr>
      <w:r>
        <w:rPr>
          <w:rFonts w:cs="Arial"/>
        </w:rPr>
        <w:t>Thus, the</w:t>
      </w:r>
      <w:r w:rsidR="00150E7E">
        <w:rPr>
          <w:rFonts w:cs="Arial"/>
        </w:rPr>
        <w:t xml:space="preserve"> question</w:t>
      </w:r>
      <w:r>
        <w:rPr>
          <w:rFonts w:cs="Arial"/>
        </w:rPr>
        <w:t>s in</w:t>
      </w:r>
      <w:r w:rsidR="00150E7E">
        <w:rPr>
          <w:rFonts w:cs="Arial"/>
        </w:rPr>
        <w:t xml:space="preserve"> paragraph</w:t>
      </w:r>
      <w:r>
        <w:rPr>
          <w:rFonts w:cs="Arial"/>
        </w:rPr>
        <w:t>s 3 and</w:t>
      </w:r>
      <w:r w:rsidR="00150E7E">
        <w:rPr>
          <w:rFonts w:cs="Arial"/>
        </w:rPr>
        <w:t xml:space="preserve"> </w:t>
      </w:r>
      <w:r w:rsidR="00531E52">
        <w:rPr>
          <w:rFonts w:cs="Arial"/>
        </w:rPr>
        <w:t>4</w:t>
      </w:r>
      <w:r w:rsidR="00150E7E">
        <w:rPr>
          <w:rFonts w:cs="Arial"/>
        </w:rPr>
        <w:t>D</w:t>
      </w:r>
      <w:r>
        <w:rPr>
          <w:rFonts w:cs="Arial"/>
        </w:rPr>
        <w:t xml:space="preserve"> </w:t>
      </w:r>
      <w:r w:rsidR="00401B9F">
        <w:rPr>
          <w:rFonts w:cs="Arial"/>
        </w:rPr>
        <w:t xml:space="preserve">(pp. 14 and 15) </w:t>
      </w:r>
      <w:r>
        <w:rPr>
          <w:rFonts w:cs="Arial"/>
        </w:rPr>
        <w:t xml:space="preserve">can be answered </w:t>
      </w:r>
      <w:r w:rsidR="008911E3">
        <w:rPr>
          <w:rFonts w:cs="Arial"/>
        </w:rPr>
        <w:t xml:space="preserve">by explaining </w:t>
      </w:r>
      <w:r>
        <w:rPr>
          <w:rFonts w:cs="Arial"/>
        </w:rPr>
        <w:t xml:space="preserve">that </w:t>
      </w:r>
      <w:r>
        <w:rPr>
          <w:bCs/>
        </w:rPr>
        <w:t>the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bookmarkStart w:id="35" w:name="_Hlk534832787"/>
      <w:r>
        <w:t xml:space="preserve">concept </w:t>
      </w:r>
      <w:r w:rsidR="00703AD2">
        <w:t xml:space="preserve">tells us </w:t>
      </w:r>
      <w:r>
        <w:t xml:space="preserve">that </w:t>
      </w:r>
      <w:r w:rsidR="00150E7E">
        <w:rPr>
          <w:rFonts w:cs="Arial"/>
        </w:rPr>
        <w:t xml:space="preserve">we view </w:t>
      </w:r>
      <w:r>
        <w:t xml:space="preserve">the obstructed labor or fugitive situations </w:t>
      </w:r>
      <w:r>
        <w:rPr>
          <w:rFonts w:cs="Arial"/>
        </w:rPr>
        <w:t>such that</w:t>
      </w:r>
      <w:r w:rsidR="00A24B11">
        <w:rPr>
          <w:rFonts w:cs="Arial"/>
        </w:rPr>
        <w:t xml:space="preserve"> Heaven has arranged that</w:t>
      </w:r>
      <w:r>
        <w:rPr>
          <w:rFonts w:cs="Arial"/>
        </w:rPr>
        <w:t xml:space="preserve">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color w:val="000000"/>
          <w:sz w:val="30"/>
          <w:szCs w:val="30"/>
          <w:vertAlign w:val="subscript"/>
          <w:rtl/>
        </w:rPr>
        <w:t>א</w:t>
      </w:r>
      <w:r w:rsidR="00150E7E" w:rsidRPr="00933C24">
        <w:rPr>
          <w:rFonts w:cstheme="minorHAnsi"/>
          <w:sz w:val="36"/>
          <w:szCs w:val="36"/>
        </w:rPr>
        <w:t xml:space="preserve"> </w:t>
      </w:r>
      <w:r w:rsidR="00150E7E">
        <w:t xml:space="preserve">and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hint="cs"/>
          <w:color w:val="000000"/>
          <w:sz w:val="31"/>
          <w:szCs w:val="31"/>
          <w:vertAlign w:val="subscript"/>
          <w:rtl/>
        </w:rPr>
        <w:t>בּ</w:t>
      </w:r>
      <w:r w:rsidR="00150E7E" w:rsidRPr="00933C24">
        <w:rPr>
          <w:sz w:val="36"/>
          <w:szCs w:val="36"/>
        </w:rPr>
        <w:t xml:space="preserve"> </w:t>
      </w:r>
      <w:r w:rsidR="00150E7E">
        <w:rPr>
          <w:rFonts w:cs="Arial"/>
        </w:rPr>
        <w:t xml:space="preserve">are equal </w:t>
      </w:r>
      <w:r w:rsidR="00A24B11">
        <w:rPr>
          <w:rFonts w:cs="Arial"/>
        </w:rPr>
        <w:t>participants in an impasse in which each one’s survival is dependent on the other’s demise, thus rendering both of them equal pursuers after each other</w:t>
      </w:r>
      <w:r w:rsidR="00150E7E">
        <w:rPr>
          <w:rFonts w:cs="Arial"/>
        </w:rPr>
        <w:t xml:space="preserve">.  </w:t>
      </w:r>
      <w:r w:rsidR="00150E7E" w:rsidRPr="00933C24">
        <w:rPr>
          <w:rFonts w:cs="Arial"/>
        </w:rPr>
        <w:t xml:space="preserve">Consequently, we cannot apply </w:t>
      </w:r>
      <w:r w:rsidR="00150E7E" w:rsidRPr="0081779D">
        <w:t>the</w:t>
      </w:r>
      <w:r w:rsidR="00150E7E" w:rsidRPr="0081779D">
        <w:rPr>
          <w:sz w:val="25"/>
          <w:szCs w:val="25"/>
        </w:rPr>
        <w:t xml:space="preserve"> </w:t>
      </w:r>
      <w:r w:rsidR="00150E7E" w:rsidRPr="0081779D">
        <w:rPr>
          <w:rFonts w:ascii="Times New Roman" w:hAnsi="Times New Roman" w:cs="Times New Roman"/>
          <w:sz w:val="25"/>
          <w:szCs w:val="25"/>
          <w:rtl/>
        </w:rPr>
        <w:t>דין רודף</w:t>
      </w:r>
      <w:r w:rsidR="00150E7E" w:rsidRPr="0081779D">
        <w:t xml:space="preserve"> </w:t>
      </w:r>
      <w:r w:rsidR="00150E7E">
        <w:rPr>
          <w:rFonts w:cs="Arial"/>
        </w:rPr>
        <w:t xml:space="preserve">to kill the </w:t>
      </w:r>
      <w:r w:rsidR="00D40047" w:rsidRPr="0018300B">
        <w:rPr>
          <w:rFonts w:cs="Arial"/>
          <w:i/>
          <w:iCs/>
        </w:rPr>
        <w:t>‘partially-emerged fetus’</w:t>
      </w:r>
      <w:r w:rsidR="00150E7E">
        <w:rPr>
          <w:rFonts w:cs="Arial"/>
        </w:rPr>
        <w:t xml:space="preserve"> or hand over the </w:t>
      </w:r>
      <w:r w:rsidR="00D40047" w:rsidRPr="0018300B">
        <w:rPr>
          <w:rFonts w:cs="Arial"/>
          <w:i/>
          <w:iCs/>
        </w:rPr>
        <w:t>‘fugitive with escape capability’</w:t>
      </w:r>
      <w:r w:rsidR="00150E7E" w:rsidRPr="00D40047">
        <w:rPr>
          <w:rFonts w:cs="Arial"/>
          <w:sz w:val="28"/>
          <w:szCs w:val="28"/>
        </w:rPr>
        <w:t xml:space="preserve"> </w:t>
      </w:r>
      <w:r w:rsidR="00150E7E">
        <w:rPr>
          <w:rFonts w:cs="Arial"/>
        </w:rPr>
        <w:t xml:space="preserve">because of </w:t>
      </w:r>
      <w:r w:rsidR="007D6415">
        <w:rPr>
          <w:rFonts w:cs="Arial"/>
        </w:rPr>
        <w:t>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00150E7E">
        <w:t>logic</w:t>
      </w:r>
      <w:r w:rsidR="007D6415">
        <w:t xml:space="preserve"> </w:t>
      </w:r>
      <w:r w:rsidR="007D6415" w:rsidRPr="007D6415">
        <w:rPr>
          <w:i/>
          <w:iCs/>
        </w:rPr>
        <w:t>(</w:t>
      </w:r>
      <w:r w:rsidR="00150E7E" w:rsidRPr="00933C24">
        <w:rPr>
          <w:i/>
          <w:iCs/>
        </w:rPr>
        <w:t xml:space="preserve">Why </w:t>
      </w:r>
      <w:r w:rsidR="00150E7E">
        <w:rPr>
          <w:i/>
          <w:iCs/>
        </w:rPr>
        <w:t xml:space="preserve">should you </w:t>
      </w:r>
      <w:r w:rsidR="00150E7E" w:rsidRPr="00933C24">
        <w:rPr>
          <w:i/>
          <w:iCs/>
        </w:rPr>
        <w:t xml:space="preserve">presume that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color w:val="000000"/>
          <w:sz w:val="30"/>
          <w:szCs w:val="30"/>
          <w:vertAlign w:val="subscript"/>
          <w:rtl/>
        </w:rPr>
        <w:t>א</w:t>
      </w:r>
      <w:r w:rsidR="00150E7E" w:rsidRPr="00933C24">
        <w:rPr>
          <w:i/>
          <w:iCs/>
          <w:sz w:val="36"/>
          <w:szCs w:val="36"/>
        </w:rPr>
        <w:t xml:space="preserve"> </w:t>
      </w:r>
      <w:r w:rsidR="00150E7E" w:rsidRPr="00933C24">
        <w:rPr>
          <w:i/>
          <w:iCs/>
        </w:rPr>
        <w:t xml:space="preserve">pursues after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hint="cs"/>
          <w:color w:val="000000"/>
          <w:sz w:val="31"/>
          <w:szCs w:val="31"/>
          <w:vertAlign w:val="subscript"/>
          <w:rtl/>
        </w:rPr>
        <w:t>בּ</w:t>
      </w:r>
      <w:r w:rsidR="00150E7E" w:rsidRPr="00933C24">
        <w:rPr>
          <w:i/>
          <w:iCs/>
          <w:sz w:val="36"/>
          <w:szCs w:val="36"/>
        </w:rPr>
        <w:t xml:space="preserve"> </w:t>
      </w:r>
      <w:r w:rsidR="00150E7E" w:rsidRPr="00933C24">
        <w:rPr>
          <w:i/>
          <w:iCs/>
        </w:rPr>
        <w:t xml:space="preserve">more than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hint="cs"/>
          <w:color w:val="000000"/>
          <w:sz w:val="31"/>
          <w:szCs w:val="31"/>
          <w:vertAlign w:val="subscript"/>
          <w:rtl/>
        </w:rPr>
        <w:t>בּ</w:t>
      </w:r>
      <w:r w:rsidR="00150E7E" w:rsidRPr="00933C24">
        <w:rPr>
          <w:i/>
          <w:iCs/>
          <w:sz w:val="36"/>
          <w:szCs w:val="36"/>
        </w:rPr>
        <w:t xml:space="preserve"> </w:t>
      </w:r>
      <w:r w:rsidR="00150E7E" w:rsidRPr="00933C24">
        <w:rPr>
          <w:i/>
          <w:iCs/>
        </w:rPr>
        <w:t xml:space="preserve">pursues after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color w:val="000000"/>
          <w:sz w:val="30"/>
          <w:szCs w:val="30"/>
          <w:vertAlign w:val="subscript"/>
          <w:rtl/>
        </w:rPr>
        <w:t>א</w:t>
      </w:r>
      <w:r w:rsidR="00D40047">
        <w:rPr>
          <w:rFonts w:ascii="Times New Roman" w:eastAsia="Times New Roman" w:hAnsi="Times New Roman" w:cs="Times New Roman"/>
          <w:color w:val="000000"/>
          <w:sz w:val="30"/>
          <w:szCs w:val="30"/>
          <w:vertAlign w:val="subscript"/>
        </w:rPr>
        <w:t xml:space="preserve"> </w:t>
      </w:r>
      <w:r w:rsidR="00150E7E" w:rsidRPr="00933C24">
        <w:rPr>
          <w:i/>
          <w:iCs/>
        </w:rPr>
        <w:t>?</w:t>
      </w:r>
      <w:r w:rsidR="007D6415">
        <w:rPr>
          <w:i/>
          <w:iCs/>
        </w:rPr>
        <w:t>).</w:t>
      </w:r>
      <w:r>
        <w:rPr>
          <w:i/>
          <w:iCs/>
        </w:rPr>
        <w:t xml:space="preserve"> </w:t>
      </w:r>
      <w:r w:rsidR="00703AD2">
        <w:rPr>
          <w:i/>
          <w:iCs/>
        </w:rPr>
        <w:t xml:space="preserve"> </w:t>
      </w:r>
      <w:bookmarkEnd w:id="35"/>
      <w:r w:rsidR="00703AD2">
        <w:rPr>
          <w:rFonts w:cs="Arial"/>
        </w:rPr>
        <w:t xml:space="preserve">See Source 15; also </w:t>
      </w:r>
      <w:r>
        <w:rPr>
          <w:rFonts w:cs="Arial"/>
        </w:rPr>
        <w:t>Figures 2-3, pp. 1</w:t>
      </w:r>
      <w:r w:rsidR="004C6DD0">
        <w:rPr>
          <w:rFonts w:cs="Arial"/>
        </w:rPr>
        <w:t>8-19</w:t>
      </w:r>
      <w:r>
        <w:rPr>
          <w:rFonts w:cs="Arial"/>
        </w:rPr>
        <w:t>, for schematic diagrams.</w:t>
      </w:r>
    </w:p>
    <w:p w14:paraId="7421BEAA" w14:textId="56D15C57" w:rsidR="00CA5B89" w:rsidRPr="008911E3" w:rsidRDefault="008911E3" w:rsidP="00BF5E32">
      <w:pPr>
        <w:pStyle w:val="Style2B"/>
        <w:numPr>
          <w:ilvl w:val="1"/>
          <w:numId w:val="29"/>
        </w:numPr>
        <w:spacing w:before="240"/>
        <w:ind w:right="-79"/>
      </w:pPr>
      <w:r w:rsidRPr="00245FEB">
        <w:rPr>
          <w:iCs/>
        </w:rPr>
        <w:t>Rav Moshe</w:t>
      </w:r>
      <w:r w:rsidRPr="0081779D">
        <w:t xml:space="preserve"> points out that </w:t>
      </w:r>
      <w:r>
        <w:rPr>
          <w:rFonts w:cs="Arial"/>
        </w:rPr>
        <w:t xml:space="preserve">the </w:t>
      </w:r>
      <w:proofErr w:type="spellStart"/>
      <w:r>
        <w:rPr>
          <w:rFonts w:cs="Arial"/>
        </w:rPr>
        <w:t>Gemara’s</w:t>
      </w:r>
      <w:proofErr w:type="spellEnd"/>
      <w:r>
        <w:rPr>
          <w:rFonts w:cs="Arial"/>
        </w:rPr>
        <w:t xml:space="preserve"> </w:t>
      </w:r>
      <w:r w:rsidRPr="0081779D">
        <w:t>answer</w:t>
      </w:r>
      <w:r w:rsidR="00884BF0">
        <w:t>,</w:t>
      </w:r>
      <w:r w:rsidRPr="007A3D4A">
        <w:rPr>
          <w:sz w:val="25"/>
          <w:szCs w:val="25"/>
        </w:rPr>
        <w:t xml:space="preserve"> </w:t>
      </w:r>
      <w:r w:rsidRPr="00861D0E">
        <w:rPr>
          <w:rFonts w:ascii="Times New Roman" w:hAnsi="Times New Roman" w:cs="Times New Roman"/>
          <w:sz w:val="25"/>
          <w:szCs w:val="25"/>
          <w:rtl/>
        </w:rPr>
        <w:t>משׁמיא קא רדפי לה</w:t>
      </w:r>
      <w:r w:rsidR="00884BF0">
        <w:rPr>
          <w:rFonts w:eastAsia="Times New Roman" w:cstheme="minorHAnsi"/>
        </w:rPr>
        <w:t>,</w:t>
      </w:r>
      <w:r w:rsidRPr="00861D0E">
        <w:rPr>
          <w:rFonts w:eastAsia="Times New Roman" w:cstheme="minorHAnsi"/>
        </w:rPr>
        <w:t xml:space="preserve"> is </w:t>
      </w:r>
      <w:r w:rsidR="004C6DD0">
        <w:rPr>
          <w:rFonts w:eastAsia="Times New Roman" w:cstheme="minorHAnsi"/>
        </w:rPr>
        <w:t>identical (or</w:t>
      </w:r>
      <w:r w:rsidR="002201B0">
        <w:rPr>
          <w:rFonts w:eastAsia="Times New Roman" w:cstheme="minorHAnsi"/>
        </w:rPr>
        <w:t>,</w:t>
      </w:r>
      <w:r w:rsidR="004C6DD0">
        <w:rPr>
          <w:rFonts w:eastAsia="Times New Roman" w:cstheme="minorHAnsi"/>
        </w:rPr>
        <w:t xml:space="preserve"> similar) </w:t>
      </w:r>
      <w:r w:rsidRPr="00861D0E">
        <w:rPr>
          <w:rFonts w:eastAsia="Times New Roman" w:cstheme="minorHAnsi"/>
        </w:rPr>
        <w:t xml:space="preserve">to </w:t>
      </w:r>
      <w:r>
        <w:rPr>
          <w:lang w:val="en"/>
        </w:rPr>
        <w:t>a</w:t>
      </w:r>
      <w:r w:rsidR="002201B0">
        <w:rPr>
          <w:lang w:val="en"/>
        </w:rPr>
        <w:t>n</w:t>
      </w:r>
      <w:r>
        <w:rPr>
          <w:lang w:val="en"/>
        </w:rPr>
        <w:t xml:space="preserve"> </w:t>
      </w:r>
      <w:r w:rsidR="004C6DD0">
        <w:rPr>
          <w:lang w:val="en"/>
        </w:rPr>
        <w:t xml:space="preserve">answer </w:t>
      </w:r>
      <w:r>
        <w:rPr>
          <w:lang w:val="en"/>
        </w:rPr>
        <w:t xml:space="preserve">in the Talmud </w:t>
      </w:r>
      <w:proofErr w:type="spellStart"/>
      <w:r>
        <w:rPr>
          <w:lang w:val="en"/>
        </w:rPr>
        <w:t>Yerushalmi</w:t>
      </w:r>
      <w:proofErr w:type="spellEnd"/>
      <w:r>
        <w:rPr>
          <w:lang w:val="en"/>
        </w:rPr>
        <w:t xml:space="preserve"> (Source 16).  The </w:t>
      </w:r>
      <w:proofErr w:type="spellStart"/>
      <w:r>
        <w:rPr>
          <w:lang w:val="en"/>
        </w:rPr>
        <w:t>Yerushalmi</w:t>
      </w:r>
      <w:proofErr w:type="spellEnd"/>
      <w:r>
        <w:rPr>
          <w:lang w:val="en"/>
        </w:rPr>
        <w:t xml:space="preserve"> </w:t>
      </w:r>
      <w:r w:rsidRPr="0081779D">
        <w:t>attempted to pro</w:t>
      </w:r>
      <w:r>
        <w:t>v</w:t>
      </w:r>
      <w:r w:rsidRPr="0081779D">
        <w:t>e that the</w:t>
      </w:r>
      <w:r w:rsidRPr="00861D0E">
        <w:rPr>
          <w:sz w:val="25"/>
          <w:szCs w:val="25"/>
        </w:rPr>
        <w:t xml:space="preserve"> </w:t>
      </w:r>
      <w:r w:rsidRPr="00861D0E">
        <w:rPr>
          <w:rFonts w:ascii="Times New Roman" w:hAnsi="Times New Roman" w:cs="Times New Roman"/>
          <w:sz w:val="25"/>
          <w:szCs w:val="25"/>
          <w:rtl/>
        </w:rPr>
        <w:t>דין רודף</w:t>
      </w:r>
      <w:r w:rsidRPr="0081779D">
        <w:t xml:space="preserve"> does not apply to a</w:t>
      </w:r>
      <w:r>
        <w:t xml:space="preserve"> child pursuer, f</w:t>
      </w:r>
      <w:r w:rsidRPr="0081779D">
        <w:t>rom</w:t>
      </w:r>
      <w:r>
        <w:t xml:space="preserve"> the prohibition to kill the</w:t>
      </w:r>
      <w:r w:rsidRPr="0081779D">
        <w:t xml:space="preserve"> </w:t>
      </w:r>
      <w:r w:rsidRPr="00861D0E">
        <w:rPr>
          <w:i/>
          <w:iCs/>
        </w:rPr>
        <w:t>‘partially-emerged fetus’</w:t>
      </w:r>
      <w:r w:rsidRPr="00D77994">
        <w:t xml:space="preserve"> </w:t>
      </w:r>
      <w:r>
        <w:t xml:space="preserve">(stated in the Mishna in </w:t>
      </w:r>
      <w:proofErr w:type="spellStart"/>
      <w:r w:rsidR="00925E70">
        <w:t>Oholot</w:t>
      </w:r>
      <w:proofErr w:type="spellEnd"/>
      <w:r>
        <w:t xml:space="preserve">).  </w:t>
      </w:r>
      <w:r>
        <w:rPr>
          <w:lang w:val="en"/>
        </w:rPr>
        <w:t xml:space="preserve">The </w:t>
      </w:r>
      <w:proofErr w:type="spellStart"/>
      <w:r>
        <w:rPr>
          <w:lang w:val="en"/>
        </w:rPr>
        <w:t>Yerushalmi</w:t>
      </w:r>
      <w:proofErr w:type="spellEnd"/>
      <w:r>
        <w:rPr>
          <w:lang w:val="en"/>
        </w:rPr>
        <w:t xml:space="preserve"> then refuted this </w:t>
      </w:r>
      <w:r w:rsidRPr="0081779D">
        <w:t xml:space="preserve">proof </w:t>
      </w:r>
      <w:r>
        <w:t>with the following statement,</w:t>
      </w:r>
      <w:r w:rsidRPr="0081779D">
        <w:t xml:space="preserve"> “</w:t>
      </w:r>
      <w:proofErr w:type="spellStart"/>
      <w:r w:rsidR="005C1139" w:rsidRPr="005C1139">
        <w:rPr>
          <w:rFonts w:ascii="Times New Roman" w:hAnsi="Times New Roman" w:cs="Times New Roman"/>
          <w:sz w:val="25"/>
          <w:szCs w:val="25"/>
          <w:rtl/>
        </w:rPr>
        <w:t>שנייא</w:t>
      </w:r>
      <w:proofErr w:type="spellEnd"/>
      <w:r w:rsidR="005C1139" w:rsidRPr="005C1139">
        <w:rPr>
          <w:rFonts w:ascii="Times New Roman" w:hAnsi="Times New Roman" w:cs="Times New Roman"/>
          <w:sz w:val="25"/>
          <w:szCs w:val="25"/>
          <w:rtl/>
        </w:rPr>
        <w:t xml:space="preserve"> היא תמן</w:t>
      </w:r>
      <w:r w:rsidR="005C1139" w:rsidRPr="005C1139">
        <w:rPr>
          <w:rtl/>
        </w:rPr>
        <w:t xml:space="preserve"> </w:t>
      </w:r>
      <w:r w:rsidRPr="00861D0E">
        <w:rPr>
          <w:rFonts w:asciiTheme="majorBidi" w:hAnsiTheme="majorBidi" w:cstheme="majorBidi"/>
          <w:sz w:val="25"/>
          <w:szCs w:val="25"/>
          <w:rtl/>
        </w:rPr>
        <w:t>שאין את יודע מי הורג את מי</w:t>
      </w:r>
      <w:r w:rsidRPr="0081779D">
        <w:t>”</w:t>
      </w:r>
      <w:r>
        <w:t xml:space="preserve"> - </w:t>
      </w:r>
      <w:r w:rsidRPr="00861D0E">
        <w:rPr>
          <w:i/>
        </w:rPr>
        <w:t>“That case</w:t>
      </w:r>
      <w:r w:rsidR="00EB0956">
        <w:rPr>
          <w:i/>
        </w:rPr>
        <w:t xml:space="preserve"> (of the emerging fetus)</w:t>
      </w:r>
      <w:r w:rsidRPr="00861D0E">
        <w:rPr>
          <w:i/>
        </w:rPr>
        <w:t xml:space="preserve"> is different because you do not know who is killing whom</w:t>
      </w:r>
      <w:r w:rsidRPr="0081779D">
        <w:t>.</w:t>
      </w:r>
      <w:r>
        <w:t>”</w:t>
      </w:r>
      <w:r w:rsidRPr="0081779D">
        <w:t xml:space="preserve">  </w:t>
      </w:r>
      <w:r w:rsidRPr="00245FEB">
        <w:rPr>
          <w:iCs/>
          <w:lang w:val="en"/>
        </w:rPr>
        <w:t>Rav Moshe</w:t>
      </w:r>
      <w:r w:rsidRPr="00861D0E">
        <w:rPr>
          <w:lang w:val="en"/>
        </w:rPr>
        <w:t xml:space="preserve"> explains</w:t>
      </w:r>
      <w:r>
        <w:rPr>
          <w:lang w:val="en"/>
        </w:rPr>
        <w:t xml:space="preserve"> the meaning of the</w:t>
      </w:r>
      <w:r w:rsidRPr="00861D0E">
        <w:rPr>
          <w:lang w:val="en"/>
        </w:rPr>
        <w:t xml:space="preserve"> answer </w:t>
      </w:r>
      <w:r w:rsidRPr="0081779D">
        <w:t>“</w:t>
      </w:r>
      <w:r w:rsidRPr="00861D0E">
        <w:rPr>
          <w:rFonts w:asciiTheme="majorBidi" w:hAnsiTheme="majorBidi" w:cstheme="majorBidi"/>
          <w:sz w:val="25"/>
          <w:szCs w:val="25"/>
          <w:rtl/>
        </w:rPr>
        <w:t>שאין את יודע מי הורג את מי</w:t>
      </w:r>
      <w:r w:rsidRPr="0081779D">
        <w:t xml:space="preserve">” </w:t>
      </w:r>
      <w:r>
        <w:t>is</w:t>
      </w:r>
      <w:r w:rsidR="00C27FB8">
        <w:t xml:space="preserve">: </w:t>
      </w:r>
      <w:r w:rsidRPr="00245FEB">
        <w:rPr>
          <w:i/>
          <w:iCs/>
        </w:rPr>
        <w:t>“</w:t>
      </w:r>
      <w:r w:rsidR="0027097B">
        <w:rPr>
          <w:i/>
          <w:iCs/>
        </w:rPr>
        <w:t>y</w:t>
      </w:r>
      <w:r w:rsidRPr="00245FEB">
        <w:rPr>
          <w:i/>
          <w:iCs/>
        </w:rPr>
        <w:t xml:space="preserve">ou do not know </w:t>
      </w:r>
      <w:r>
        <w:rPr>
          <w:i/>
          <w:iCs/>
        </w:rPr>
        <w:t>who pursues whom”</w:t>
      </w:r>
      <w:r>
        <w:t xml:space="preserve">, i.e., the mother and the </w:t>
      </w:r>
      <w:r w:rsidRPr="00861D0E">
        <w:rPr>
          <w:i/>
          <w:iCs/>
        </w:rPr>
        <w:t>‘partially-emerged fetus’</w:t>
      </w:r>
      <w:r w:rsidRPr="00D77994">
        <w:t xml:space="preserve"> </w:t>
      </w:r>
      <w:r>
        <w:t xml:space="preserve">equally pursue each other and therefore, </w:t>
      </w:r>
      <w:r w:rsidRPr="0081779D">
        <w:t>the</w:t>
      </w:r>
      <w:r w:rsidRPr="00861D0E">
        <w:rPr>
          <w:sz w:val="25"/>
          <w:szCs w:val="25"/>
        </w:rPr>
        <w:t xml:space="preserve"> </w:t>
      </w:r>
      <w:r w:rsidRPr="00861D0E">
        <w:rPr>
          <w:rFonts w:ascii="Times New Roman" w:hAnsi="Times New Roman" w:cs="Times New Roman"/>
          <w:sz w:val="25"/>
          <w:szCs w:val="25"/>
          <w:rtl/>
        </w:rPr>
        <w:t>דין רודף</w:t>
      </w:r>
      <w:r w:rsidRPr="0081779D">
        <w:t xml:space="preserve"> cannot be applied</w:t>
      </w:r>
      <w:r w:rsidR="000F5EDD">
        <w:t xml:space="preserve"> </w:t>
      </w:r>
      <w:r w:rsidR="000F5EDD">
        <w:rPr>
          <w:rFonts w:cs="Arial"/>
        </w:rPr>
        <w:t>because of the</w:t>
      </w:r>
      <w:r w:rsidR="00BF5E32" w:rsidRPr="00BF5E32">
        <w:rPr>
          <w:rFonts w:cs="Arial"/>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000F5EDD">
        <w:t>logic</w:t>
      </w:r>
      <w:r>
        <w:t>.</w:t>
      </w:r>
      <w:bookmarkStart w:id="36" w:name="_Hlk508290619"/>
      <w:bookmarkEnd w:id="33"/>
      <w:r w:rsidR="00955E9E">
        <w:t xml:space="preserve">  </w:t>
      </w:r>
      <w:r w:rsidR="00955E9E">
        <w:rPr>
          <w:rFonts w:cs="Arial"/>
        </w:rPr>
        <w:t xml:space="preserve">The </w:t>
      </w:r>
      <w:r w:rsidR="00BF5E32">
        <w:rPr>
          <w:rFonts w:cs="Arial"/>
        </w:rPr>
        <w:br/>
      </w:r>
      <w:proofErr w:type="spellStart"/>
      <w:r w:rsidR="00955E9E" w:rsidRPr="00C41BFE">
        <w:rPr>
          <w:rFonts w:cs="Arial"/>
          <w:i/>
          <w:iCs/>
        </w:rPr>
        <w:t>Divrei</w:t>
      </w:r>
      <w:proofErr w:type="spellEnd"/>
      <w:r w:rsidR="00955E9E" w:rsidRPr="00C41BFE">
        <w:rPr>
          <w:rFonts w:cs="Arial"/>
          <w:i/>
          <w:iCs/>
        </w:rPr>
        <w:t xml:space="preserve"> </w:t>
      </w:r>
      <w:proofErr w:type="spellStart"/>
      <w:r w:rsidR="00955E9E" w:rsidRPr="00C41BFE">
        <w:rPr>
          <w:rFonts w:cs="Arial"/>
          <w:i/>
          <w:iCs/>
        </w:rPr>
        <w:t>Yissachar</w:t>
      </w:r>
      <w:proofErr w:type="spellEnd"/>
      <w:r w:rsidR="00955E9E">
        <w:rPr>
          <w:rFonts w:cs="Arial"/>
        </w:rPr>
        <w:t xml:space="preserve"> (Reference 9) and Rav </w:t>
      </w:r>
      <w:proofErr w:type="spellStart"/>
      <w:r w:rsidR="00955E9E">
        <w:rPr>
          <w:rFonts w:cs="Arial"/>
        </w:rPr>
        <w:t>Shach</w:t>
      </w:r>
      <w:proofErr w:type="spellEnd"/>
      <w:r w:rsidR="00955E9E">
        <w:rPr>
          <w:rFonts w:cs="Arial"/>
        </w:rPr>
        <w:t xml:space="preserve"> (Reference 10) also understand that</w:t>
      </w:r>
      <w:r w:rsidR="00BF5E32">
        <w:rPr>
          <w:rFonts w:cs="Arial"/>
        </w:rPr>
        <w:t xml:space="preserve"> our </w:t>
      </w:r>
      <w:proofErr w:type="spellStart"/>
      <w:r w:rsidR="00BF5E32">
        <w:rPr>
          <w:rFonts w:cs="Arial"/>
        </w:rPr>
        <w:t>Gemara’s</w:t>
      </w:r>
      <w:proofErr w:type="spellEnd"/>
      <w:r w:rsidR="00BF5E32">
        <w:rPr>
          <w:rFonts w:cs="Arial"/>
        </w:rPr>
        <w:t xml:space="preserve"> answer,</w:t>
      </w:r>
      <w:r w:rsidR="00BF5E32">
        <w:rPr>
          <w:rFonts w:cs="Arial"/>
        </w:rPr>
        <w:br/>
      </w:r>
      <w:r w:rsidR="007A3D4A" w:rsidRPr="007A3D4A">
        <w:rPr>
          <w:rFonts w:ascii="Times New Roman" w:hAnsi="Times New Roman" w:cs="Times New Roman"/>
          <w:sz w:val="25"/>
          <w:szCs w:val="25"/>
          <w:rtl/>
        </w:rPr>
        <w:t>משׁמיא קא רדפי לה</w:t>
      </w:r>
      <w:r w:rsidR="00BF5E32">
        <w:t>, a</w:t>
      </w:r>
      <w:r w:rsidR="00955E9E">
        <w:t xml:space="preserve">ligns with the </w:t>
      </w:r>
      <w:proofErr w:type="spellStart"/>
      <w:r w:rsidR="00955E9E">
        <w:t>Yerushalmi’s</w:t>
      </w:r>
      <w:proofErr w:type="spellEnd"/>
      <w:r w:rsidR="00955E9E">
        <w:t xml:space="preserve"> answer</w:t>
      </w:r>
      <w:r w:rsidR="002362B0">
        <w:t xml:space="preserve"> of</w:t>
      </w:r>
      <w:r w:rsidR="00955E9E">
        <w:t xml:space="preserve"> </w:t>
      </w:r>
      <w:r w:rsidR="00955E9E" w:rsidRPr="0081779D">
        <w:t>“</w:t>
      </w:r>
      <w:r w:rsidR="00955E9E" w:rsidRPr="00861D0E">
        <w:rPr>
          <w:rFonts w:asciiTheme="majorBidi" w:hAnsiTheme="majorBidi" w:cstheme="majorBidi"/>
          <w:sz w:val="25"/>
          <w:szCs w:val="25"/>
          <w:rtl/>
        </w:rPr>
        <w:t>שאין את יודע מי הורג את מי</w:t>
      </w:r>
      <w:r w:rsidR="00955E9E" w:rsidRPr="0081779D">
        <w:t>”</w:t>
      </w:r>
      <w:r w:rsidR="00955E9E">
        <w:t>.</w:t>
      </w:r>
    </w:p>
    <w:p w14:paraId="65A6BF7B" w14:textId="58D8E6B2" w:rsidR="00B024D1" w:rsidRDefault="00C4273C" w:rsidP="00EB14A9">
      <w:pPr>
        <w:spacing w:after="300" w:line="288" w:lineRule="auto"/>
        <w:ind w:left="634" w:right="461" w:hanging="634"/>
      </w:pPr>
      <w:r w:rsidRPr="00B024D1">
        <w:rPr>
          <w:b/>
          <w:bCs/>
          <w:u w:val="single"/>
        </w:rPr>
        <w:t>Note</w:t>
      </w:r>
      <w:r w:rsidRPr="00B024D1">
        <w:rPr>
          <w:b/>
          <w:bCs/>
        </w:rPr>
        <w:t>:</w:t>
      </w:r>
      <w:r w:rsidRPr="001A6208">
        <w:rPr>
          <w:b/>
          <w:bCs/>
          <w:sz w:val="21"/>
          <w:szCs w:val="21"/>
        </w:rPr>
        <w:t xml:space="preserve">  </w:t>
      </w:r>
      <w:r w:rsidRPr="00B024D1">
        <w:rPr>
          <w:sz w:val="21"/>
          <w:szCs w:val="21"/>
        </w:rPr>
        <w:t>The term “</w:t>
      </w:r>
      <w:r w:rsidRPr="000801CD">
        <w:rPr>
          <w:rFonts w:ascii="Times New Roman" w:hAnsi="Times New Roman" w:cs="Times New Roman"/>
          <w:sz w:val="25"/>
          <w:szCs w:val="25"/>
          <w:rtl/>
        </w:rPr>
        <w:t>מאי חזית</w:t>
      </w:r>
      <w:r w:rsidRPr="00B024D1">
        <w:rPr>
          <w:sz w:val="21"/>
          <w:szCs w:val="21"/>
        </w:rPr>
        <w:t>” described by Rav Moshe is identical to that discussed above</w:t>
      </w:r>
      <w:r w:rsidR="00B024D1" w:rsidRPr="00B024D1">
        <w:rPr>
          <w:sz w:val="21"/>
          <w:szCs w:val="21"/>
        </w:rPr>
        <w:t xml:space="preserve"> in </w:t>
      </w:r>
      <w:r w:rsidRPr="00B024D1">
        <w:rPr>
          <w:sz w:val="21"/>
          <w:szCs w:val="21"/>
        </w:rPr>
        <w:t xml:space="preserve">Section </w:t>
      </w:r>
      <w:r w:rsidRPr="00B024D1">
        <w:rPr>
          <w:rFonts w:ascii="Cambria" w:hAnsi="Cambria"/>
          <w:sz w:val="21"/>
          <w:szCs w:val="21"/>
        </w:rPr>
        <w:t>I</w:t>
      </w:r>
      <w:r w:rsidR="00703695">
        <w:rPr>
          <w:rFonts w:ascii="Cambria" w:hAnsi="Cambria"/>
          <w:sz w:val="21"/>
          <w:szCs w:val="21"/>
        </w:rPr>
        <w:t>I</w:t>
      </w:r>
      <w:r w:rsidRPr="00B024D1">
        <w:rPr>
          <w:sz w:val="21"/>
          <w:szCs w:val="21"/>
        </w:rPr>
        <w:t xml:space="preserve">-C, pp. 3-5.  However, </w:t>
      </w:r>
      <w:r w:rsidR="00725BA3">
        <w:rPr>
          <w:sz w:val="21"/>
          <w:szCs w:val="21"/>
        </w:rPr>
        <w:t xml:space="preserve">to </w:t>
      </w:r>
      <w:r w:rsidRPr="00B024D1">
        <w:rPr>
          <w:sz w:val="21"/>
          <w:szCs w:val="21"/>
        </w:rPr>
        <w:t xml:space="preserve">prevent confusion, we will refer to </w:t>
      </w:r>
      <w:r w:rsidR="00B024D1" w:rsidRPr="00B024D1">
        <w:rPr>
          <w:sz w:val="21"/>
          <w:szCs w:val="21"/>
        </w:rPr>
        <w:t>this term when used by Rav Moshe in the context of</w:t>
      </w:r>
      <w:r w:rsidR="00B024D1">
        <w:rPr>
          <w:sz w:val="21"/>
          <w:szCs w:val="21"/>
        </w:rPr>
        <w:t xml:space="preserve"> </w:t>
      </w:r>
      <w:r w:rsidR="00B024D1" w:rsidRPr="005E2166">
        <w:rPr>
          <w:rFonts w:asciiTheme="majorBidi" w:hAnsiTheme="majorBidi" w:cstheme="majorBidi"/>
          <w:noProof/>
          <w:sz w:val="25"/>
          <w:szCs w:val="25"/>
          <w:rtl/>
        </w:rPr>
        <w:t>רודף</w:t>
      </w:r>
      <w:r w:rsidR="00B024D1">
        <w:rPr>
          <w:sz w:val="21"/>
          <w:szCs w:val="21"/>
        </w:rPr>
        <w:t xml:space="preserve"> </w:t>
      </w:r>
      <w:r w:rsidR="00B024D1" w:rsidRPr="00B024D1">
        <w:rPr>
          <w:sz w:val="21"/>
          <w:szCs w:val="21"/>
        </w:rPr>
        <w:t>(</w:t>
      </w:r>
      <w:r w:rsidR="007D6415">
        <w:rPr>
          <w:sz w:val="21"/>
          <w:szCs w:val="21"/>
        </w:rPr>
        <w:t xml:space="preserve">i.e., </w:t>
      </w:r>
      <w:r w:rsidR="00725BA3">
        <w:rPr>
          <w:sz w:val="21"/>
          <w:szCs w:val="21"/>
        </w:rPr>
        <w:t>in</w:t>
      </w:r>
      <w:r w:rsidR="00B024D1" w:rsidRPr="00B024D1">
        <w:rPr>
          <w:sz w:val="21"/>
          <w:szCs w:val="21"/>
        </w:rPr>
        <w:t xml:space="preserve"> the </w:t>
      </w:r>
      <w:r w:rsidR="00B024D1" w:rsidRPr="00B024D1">
        <w:rPr>
          <w:rFonts w:cs="Calibri"/>
          <w:i/>
          <w:iCs/>
          <w:sz w:val="21"/>
          <w:szCs w:val="21"/>
        </w:rPr>
        <w:t xml:space="preserve">‘partially-emerged </w:t>
      </w:r>
      <w:r w:rsidR="00B024D1" w:rsidRPr="00B024D1">
        <w:rPr>
          <w:rFonts w:cstheme="minorHAnsi"/>
          <w:i/>
          <w:iCs/>
          <w:sz w:val="21"/>
          <w:szCs w:val="21"/>
        </w:rPr>
        <w:t xml:space="preserve">fetus’ </w:t>
      </w:r>
      <w:r w:rsidR="00B024D1" w:rsidRPr="00B024D1">
        <w:rPr>
          <w:sz w:val="21"/>
          <w:szCs w:val="21"/>
        </w:rPr>
        <w:t xml:space="preserve">and </w:t>
      </w:r>
      <w:r w:rsidR="00B024D1" w:rsidRPr="00B024D1">
        <w:rPr>
          <w:i/>
          <w:iCs/>
          <w:sz w:val="21"/>
          <w:szCs w:val="21"/>
        </w:rPr>
        <w:t>‘fugitive with escape capability’</w:t>
      </w:r>
      <w:r w:rsidR="00725BA3">
        <w:rPr>
          <w:sz w:val="21"/>
          <w:szCs w:val="21"/>
        </w:rPr>
        <w:t xml:space="preserve"> cases)</w:t>
      </w:r>
      <w:r w:rsidR="00B024D1" w:rsidRPr="00B024D1">
        <w:rPr>
          <w:sz w:val="21"/>
          <w:szCs w:val="21"/>
        </w:rPr>
        <w:t>, as</w:t>
      </w:r>
      <w:r w:rsidR="00B024D1" w:rsidRPr="00B024D1">
        <w:rPr>
          <w:sz w:val="20"/>
          <w:szCs w:val="20"/>
        </w:rPr>
        <w:t xml:space="preserve"> </w:t>
      </w:r>
      <w:r w:rsidR="00B024D1" w:rsidRPr="007D6415">
        <w:rPr>
          <w:sz w:val="21"/>
          <w:szCs w:val="21"/>
        </w:rPr>
        <w:t>“</w:t>
      </w:r>
      <w:r w:rsidR="00B024D1" w:rsidRPr="000801CD">
        <w:rPr>
          <w:rFonts w:ascii="Times New Roman" w:hAnsi="Times New Roman" w:cs="Times New Roman"/>
          <w:sz w:val="25"/>
          <w:szCs w:val="25"/>
          <w:rtl/>
        </w:rPr>
        <w:t>מאי חזית</w:t>
      </w:r>
      <w:proofErr w:type="spellStart"/>
      <w:proofErr w:type="gramStart"/>
      <w:r w:rsidR="00B024D1" w:rsidRPr="00B024D1">
        <w:rPr>
          <w:i/>
          <w:iCs/>
          <w:vertAlign w:val="subscript"/>
        </w:rPr>
        <w:t>Rodef</w:t>
      </w:r>
      <w:proofErr w:type="spellEnd"/>
      <w:r w:rsidR="00B024D1" w:rsidRPr="007D6415">
        <w:rPr>
          <w:sz w:val="32"/>
          <w:szCs w:val="32"/>
        </w:rPr>
        <w:t xml:space="preserve"> </w:t>
      </w:r>
      <w:r w:rsidR="00B024D1" w:rsidRPr="007D6415">
        <w:rPr>
          <w:sz w:val="21"/>
          <w:szCs w:val="21"/>
        </w:rPr>
        <w:t>”</w:t>
      </w:r>
      <w:proofErr w:type="gramEnd"/>
      <w:r w:rsidRPr="00B024D1">
        <w:t>.</w:t>
      </w:r>
    </w:p>
    <w:p w14:paraId="679229C0" w14:textId="7FDCE40A" w:rsidR="00CA5B89" w:rsidRDefault="00703AD2" w:rsidP="00027DA2">
      <w:pPr>
        <w:spacing w:after="80" w:line="256" w:lineRule="auto"/>
        <w:ind w:left="900" w:hanging="1080"/>
        <w:rPr>
          <w:bCs/>
        </w:rPr>
      </w:pPr>
      <w:r w:rsidRPr="001130D2">
        <w:rPr>
          <w:rFonts w:cstheme="minorHAnsi"/>
          <w:b/>
        </w:rPr>
        <w:t>Source 15:</w:t>
      </w:r>
      <w:r w:rsidRPr="0064672F">
        <w:rPr>
          <w:rFonts w:cstheme="minorHAnsi"/>
          <w:bCs/>
        </w:rPr>
        <w:t xml:space="preserve">  </w:t>
      </w:r>
      <w:r w:rsidRPr="0064672F">
        <w:rPr>
          <w:bCs/>
        </w:rPr>
        <w:t>Rav Moshe</w:t>
      </w:r>
      <w:r>
        <w:rPr>
          <w:bCs/>
        </w:rPr>
        <w:t xml:space="preserve">’s explanation of </w:t>
      </w:r>
      <w:r w:rsidR="00C9671B">
        <w:rPr>
          <w:bCs/>
        </w:rPr>
        <w:t>the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C9671B">
        <w:t xml:space="preserve">concept </w:t>
      </w:r>
      <w:r>
        <w:rPr>
          <w:bCs/>
        </w:rPr>
        <w:t xml:space="preserve">in the </w:t>
      </w:r>
      <w:r w:rsidRPr="00AF0423">
        <w:rPr>
          <w:bCs/>
          <w:i/>
          <w:iCs/>
        </w:rPr>
        <w:t>‘partially emerged fetus’</w:t>
      </w:r>
      <w:r>
        <w:rPr>
          <w:bCs/>
          <w:i/>
          <w:iCs/>
        </w:rPr>
        <w:t xml:space="preserve"> and</w:t>
      </w:r>
      <w:r>
        <w:rPr>
          <w:bCs/>
        </w:rPr>
        <w:t xml:space="preserve"> </w:t>
      </w:r>
      <w:r w:rsidRPr="0018300B">
        <w:rPr>
          <w:rFonts w:cs="Arial"/>
          <w:i/>
          <w:iCs/>
        </w:rPr>
        <w:t>‘fugitive with escape capability’</w:t>
      </w:r>
      <w:r>
        <w:rPr>
          <w:rFonts w:cs="Arial"/>
        </w:rPr>
        <w:t xml:space="preserve"> </w:t>
      </w:r>
      <w:r>
        <w:rPr>
          <w:bCs/>
        </w:rPr>
        <w:t>cases.</w:t>
      </w:r>
      <w:r w:rsidR="00FA22A8">
        <w:rPr>
          <w:bCs/>
        </w:rPr>
        <w:t xml:space="preserve">  </w:t>
      </w:r>
      <w:r w:rsidR="004C08E5">
        <w:rPr>
          <w:bCs/>
          <w:i/>
          <w:iCs/>
          <w:sz w:val="18"/>
          <w:szCs w:val="18"/>
        </w:rPr>
        <w:t xml:space="preserve">(See Supplement 2, pp. </w:t>
      </w:r>
      <w:r w:rsidR="00D02F45">
        <w:rPr>
          <w:bCs/>
          <w:i/>
          <w:iCs/>
          <w:sz w:val="18"/>
          <w:szCs w:val="18"/>
        </w:rPr>
        <w:t>6</w:t>
      </w:r>
      <w:r w:rsidR="004C08E5">
        <w:rPr>
          <w:bCs/>
          <w:i/>
          <w:iCs/>
          <w:sz w:val="18"/>
          <w:szCs w:val="18"/>
        </w:rPr>
        <w:t>5-</w:t>
      </w:r>
      <w:r w:rsidR="0027097B">
        <w:rPr>
          <w:bCs/>
          <w:i/>
          <w:iCs/>
          <w:sz w:val="18"/>
          <w:szCs w:val="18"/>
        </w:rPr>
        <w:t>66; 68-70</w:t>
      </w:r>
      <w:r w:rsidR="00FA22A8" w:rsidRPr="00FA22A8">
        <w:rPr>
          <w:bCs/>
          <w:i/>
          <w:iCs/>
          <w:sz w:val="18"/>
          <w:szCs w:val="18"/>
        </w:rPr>
        <w:t>, for more extensive excerpt</w:t>
      </w:r>
      <w:r w:rsidR="00544B1F">
        <w:rPr>
          <w:bCs/>
          <w:i/>
          <w:iCs/>
          <w:sz w:val="18"/>
          <w:szCs w:val="18"/>
        </w:rPr>
        <w:t>s</w:t>
      </w:r>
      <w:r w:rsidR="00FA22A8" w:rsidRPr="00FA22A8">
        <w:rPr>
          <w:bCs/>
          <w:i/>
          <w:iCs/>
          <w:sz w:val="18"/>
          <w:szCs w:val="18"/>
        </w:rPr>
        <w:t>)</w:t>
      </w:r>
      <w:r w:rsidR="00FA22A8">
        <w:rPr>
          <w:bCs/>
          <w:i/>
          <w:iCs/>
          <w:sz w:val="18"/>
          <w:szCs w:val="18"/>
        </w:rPr>
        <w:t>.</w:t>
      </w:r>
    </w:p>
    <w:tbl>
      <w:tblPr>
        <w:tblStyle w:val="TableGrid"/>
        <w:tblpPr w:leftFromText="180" w:rightFromText="180" w:vertAnchor="text" w:horzAnchor="margin" w:tblpY="56"/>
        <w:tblOverlap w:val="never"/>
        <w:tblW w:w="10638" w:type="dxa"/>
        <w:tblLayout w:type="fixed"/>
        <w:tblLook w:val="04A0" w:firstRow="1" w:lastRow="0" w:firstColumn="1" w:lastColumn="0" w:noHBand="0" w:noVBand="1"/>
      </w:tblPr>
      <w:tblGrid>
        <w:gridCol w:w="5935"/>
        <w:gridCol w:w="4703"/>
      </w:tblGrid>
      <w:tr w:rsidR="00B024D1" w:rsidRPr="00B736F6" w14:paraId="4C28046F" w14:textId="77777777" w:rsidTr="00B024D1">
        <w:trPr>
          <w:trHeight w:val="3285"/>
        </w:trPr>
        <w:tc>
          <w:tcPr>
            <w:tcW w:w="5935" w:type="dxa"/>
            <w:tcBorders>
              <w:bottom w:val="single" w:sz="4" w:space="0" w:color="auto"/>
            </w:tcBorders>
            <w:vAlign w:val="center"/>
          </w:tcPr>
          <w:p w14:paraId="27015F47" w14:textId="60D42BAC" w:rsidR="00B024D1" w:rsidRPr="00646C1C" w:rsidRDefault="002465A8" w:rsidP="00261A4D">
            <w:pPr>
              <w:spacing w:before="120" w:line="336" w:lineRule="auto"/>
              <w:ind w:right="72"/>
              <w:rPr>
                <w:rFonts w:cs="Arial"/>
                <w:sz w:val="20"/>
                <w:szCs w:val="20"/>
              </w:rPr>
            </w:pPr>
            <w:r>
              <w:rPr>
                <w:sz w:val="20"/>
                <w:szCs w:val="20"/>
              </w:rPr>
              <w:t>We must explain that the reason</w:t>
            </w:r>
            <w:r w:rsidR="00B024D1" w:rsidRPr="00646C1C">
              <w:rPr>
                <w:rFonts w:cstheme="minorHAnsi"/>
                <w:sz w:val="20"/>
                <w:szCs w:val="20"/>
              </w:rPr>
              <w:t xml:space="preserve"> [to permit </w:t>
            </w:r>
            <w:r w:rsidR="00B024D1" w:rsidRPr="00646C1C">
              <w:rPr>
                <w:sz w:val="20"/>
                <w:szCs w:val="20"/>
              </w:rPr>
              <w:t xml:space="preserve">handing </w:t>
            </w:r>
            <w:r w:rsidR="00B024D1" w:rsidRPr="00646C1C">
              <w:rPr>
                <w:rFonts w:cstheme="minorHAnsi"/>
                <w:sz w:val="20"/>
                <w:szCs w:val="20"/>
              </w:rPr>
              <w:t>over the fugitive] is</w:t>
            </w:r>
            <w:r w:rsidR="00B024D1" w:rsidRPr="00646C1C">
              <w:rPr>
                <w:sz w:val="20"/>
                <w:szCs w:val="20"/>
              </w:rPr>
              <w:t xml:space="preserve"> </w:t>
            </w:r>
            <w:r w:rsidR="00B024D1">
              <w:rPr>
                <w:sz w:val="20"/>
                <w:szCs w:val="20"/>
              </w:rPr>
              <w:t>that</w:t>
            </w:r>
            <w:r w:rsidR="00B024D1" w:rsidRPr="00646C1C">
              <w:rPr>
                <w:sz w:val="20"/>
                <w:szCs w:val="20"/>
              </w:rPr>
              <w:t xml:space="preserve"> he is considered </w:t>
            </w:r>
            <w:proofErr w:type="gramStart"/>
            <w:r w:rsidR="00B024D1" w:rsidRPr="00646C1C">
              <w:rPr>
                <w:sz w:val="20"/>
                <w:szCs w:val="20"/>
              </w:rPr>
              <w:t xml:space="preserve">a </w:t>
            </w:r>
            <w:r w:rsidR="00B024D1" w:rsidRPr="00646C1C">
              <w:rPr>
                <w:rFonts w:ascii="Times New Roman" w:hAnsi="Times New Roman" w:cs="Times New Roman"/>
                <w:sz w:val="20"/>
                <w:szCs w:val="20"/>
                <w:rtl/>
              </w:rPr>
              <w:t xml:space="preserve"> </w:t>
            </w:r>
            <w:r w:rsidR="00B024D1" w:rsidRPr="00C8649D">
              <w:rPr>
                <w:rFonts w:ascii="Times New Roman" w:hAnsi="Times New Roman" w:cs="Times New Roman"/>
                <w:sz w:val="24"/>
                <w:szCs w:val="24"/>
                <w:rtl/>
              </w:rPr>
              <w:t>רודף</w:t>
            </w:r>
            <w:proofErr w:type="gramEnd"/>
            <w:r w:rsidR="00B024D1">
              <w:rPr>
                <w:sz w:val="20"/>
                <w:szCs w:val="20"/>
              </w:rPr>
              <w:t>because</w:t>
            </w:r>
            <w:r w:rsidR="00B024D1" w:rsidRPr="00646C1C">
              <w:rPr>
                <w:sz w:val="20"/>
                <w:szCs w:val="20"/>
              </w:rPr>
              <w:t xml:space="preserve"> the townspeople will be killed on account of</w:t>
            </w:r>
            <w:r w:rsidR="00B024D1" w:rsidRPr="00646C1C">
              <w:rPr>
                <w:rFonts w:cstheme="minorHAnsi"/>
                <w:sz w:val="20"/>
                <w:szCs w:val="20"/>
              </w:rPr>
              <w:t xml:space="preserve"> him.  [One may question] since the fugitive had no intention to pursue them, [</w:t>
            </w:r>
            <w:proofErr w:type="gramStart"/>
            <w:r w:rsidR="00B024D1" w:rsidRPr="00646C1C">
              <w:rPr>
                <w:sz w:val="20"/>
                <w:szCs w:val="20"/>
              </w:rPr>
              <w:t xml:space="preserve">the </w:t>
            </w:r>
            <w:r w:rsidR="00B024D1" w:rsidRPr="00B54227">
              <w:rPr>
                <w:rFonts w:ascii="Times New Roman" w:hAnsi="Times New Roman" w:cs="Times New Roman"/>
                <w:sz w:val="25"/>
                <w:szCs w:val="25"/>
                <w:rtl/>
              </w:rPr>
              <w:t xml:space="preserve"> </w:t>
            </w:r>
            <w:r w:rsidR="00B024D1" w:rsidRPr="00C8649D">
              <w:rPr>
                <w:rFonts w:ascii="Times New Roman" w:hAnsi="Times New Roman" w:cs="Times New Roman"/>
                <w:sz w:val="24"/>
                <w:szCs w:val="24"/>
                <w:rtl/>
              </w:rPr>
              <w:t>דין</w:t>
            </w:r>
            <w:proofErr w:type="gramEnd"/>
            <w:r w:rsidR="00B024D1" w:rsidRPr="00C8649D">
              <w:rPr>
                <w:rFonts w:ascii="Times New Roman" w:hAnsi="Times New Roman" w:cs="Times New Roman"/>
                <w:sz w:val="24"/>
                <w:szCs w:val="24"/>
                <w:rtl/>
              </w:rPr>
              <w:t xml:space="preserve"> רודף</w:t>
            </w:r>
            <w:r w:rsidR="00B024D1" w:rsidRPr="00646C1C">
              <w:rPr>
                <w:sz w:val="20"/>
                <w:szCs w:val="20"/>
              </w:rPr>
              <w:t>should not apply</w:t>
            </w:r>
            <w:r w:rsidR="00B024D1" w:rsidRPr="00646C1C">
              <w:rPr>
                <w:rFonts w:cstheme="minorHAnsi"/>
                <w:sz w:val="20"/>
                <w:szCs w:val="20"/>
              </w:rPr>
              <w:t>] because</w:t>
            </w:r>
            <w:r w:rsidR="00B024D1" w:rsidRPr="00646C1C">
              <w:rPr>
                <w:sz w:val="20"/>
                <w:szCs w:val="20"/>
              </w:rPr>
              <w:t xml:space="preserve"> of the</w:t>
            </w:r>
            <w:r w:rsidR="00B024D1" w:rsidRPr="007A3D4A">
              <w:rPr>
                <w:rFonts w:ascii="Times New Roman" w:hAnsi="Times New Roman" w:cs="Times New Roman"/>
                <w:sz w:val="25"/>
                <w:szCs w:val="25"/>
              </w:rPr>
              <w:t xml:space="preserve"> </w:t>
            </w:r>
            <w:r w:rsidR="00B024D1" w:rsidRPr="00261A4D">
              <w:rPr>
                <w:rFonts w:ascii="Times New Roman" w:hAnsi="Times New Roman" w:cs="Times New Roman"/>
                <w:sz w:val="24"/>
                <w:szCs w:val="24"/>
                <w:rtl/>
              </w:rPr>
              <w:t>משׁמיא קא רדפי לה</w:t>
            </w:r>
            <w:r w:rsidR="00B024D1" w:rsidRPr="007A3D4A">
              <w:rPr>
                <w:rFonts w:ascii="Times New Roman" w:hAnsi="Times New Roman" w:cs="Times New Roman"/>
                <w:sz w:val="25"/>
                <w:szCs w:val="25"/>
              </w:rPr>
              <w:t xml:space="preserve"> </w:t>
            </w:r>
            <w:r w:rsidR="00B024D1" w:rsidRPr="00646C1C">
              <w:rPr>
                <w:sz w:val="20"/>
                <w:szCs w:val="20"/>
              </w:rPr>
              <w:t xml:space="preserve">reasoning [as in the case of] the </w:t>
            </w:r>
            <w:r w:rsidR="00B024D1" w:rsidRPr="00646C1C">
              <w:rPr>
                <w:rFonts w:cs="Calibri"/>
                <w:i/>
                <w:iCs/>
                <w:sz w:val="20"/>
                <w:szCs w:val="20"/>
              </w:rPr>
              <w:t xml:space="preserve">‘partially-emerged </w:t>
            </w:r>
            <w:r w:rsidR="00B024D1" w:rsidRPr="00646C1C">
              <w:rPr>
                <w:rFonts w:cstheme="minorHAnsi"/>
                <w:i/>
                <w:iCs/>
                <w:sz w:val="20"/>
                <w:szCs w:val="20"/>
              </w:rPr>
              <w:t>fetus’</w:t>
            </w:r>
            <w:r w:rsidR="00B024D1" w:rsidRPr="00AA6FBE">
              <w:rPr>
                <w:rFonts w:cstheme="minorHAnsi"/>
                <w:i/>
                <w:sz w:val="20"/>
                <w:szCs w:val="20"/>
              </w:rPr>
              <w:t xml:space="preserve">?  </w:t>
            </w:r>
            <w:r w:rsidR="00B024D1" w:rsidRPr="00646C1C">
              <w:rPr>
                <w:rFonts w:cstheme="minorHAnsi"/>
                <w:sz w:val="20"/>
                <w:szCs w:val="20"/>
              </w:rPr>
              <w:t>We can answer that this [</w:t>
            </w:r>
            <w:r w:rsidR="00B024D1" w:rsidRPr="00C8649D">
              <w:rPr>
                <w:rFonts w:ascii="Times New Roman" w:hAnsi="Times New Roman" w:cs="Times New Roman" w:hint="cs"/>
                <w:sz w:val="24"/>
                <w:szCs w:val="24"/>
                <w:rtl/>
              </w:rPr>
              <w:t>משׁמיא קא רדפי לה</w:t>
            </w:r>
            <w:r w:rsidR="00B024D1" w:rsidRPr="00646C1C">
              <w:rPr>
                <w:sz w:val="20"/>
                <w:szCs w:val="20"/>
              </w:rPr>
              <w:t>] reasoning</w:t>
            </w:r>
            <w:r w:rsidR="00B024D1" w:rsidRPr="00646C1C">
              <w:rPr>
                <w:rFonts w:cstheme="minorHAnsi"/>
                <w:sz w:val="20"/>
                <w:szCs w:val="20"/>
              </w:rPr>
              <w:t xml:space="preserve"> is only effective [to protect the fugitive] if he could escape and hide.  Since he has no intent to pursue, it is only Heaven Who arranged that it is impossible for both parties to survive, for if they spare the fugitive, the townspeople will die and if they spare themselves, the fugitive will die.  This is analogous to the obstructed labor case </w:t>
            </w:r>
            <w:r w:rsidR="00564196">
              <w:rPr>
                <w:rFonts w:cstheme="minorHAnsi"/>
                <w:sz w:val="20"/>
                <w:szCs w:val="20"/>
              </w:rPr>
              <w:t xml:space="preserve">after </w:t>
            </w:r>
            <w:r w:rsidR="00B024D1" w:rsidRPr="00646C1C">
              <w:rPr>
                <w:rFonts w:cstheme="minorHAnsi"/>
                <w:sz w:val="20"/>
                <w:szCs w:val="20"/>
              </w:rPr>
              <w:t xml:space="preserve">emergence of </w:t>
            </w:r>
            <w:r w:rsidR="00B024D1">
              <w:rPr>
                <w:rFonts w:cstheme="minorHAnsi"/>
                <w:sz w:val="20"/>
                <w:szCs w:val="20"/>
              </w:rPr>
              <w:t xml:space="preserve">the fetus’ </w:t>
            </w:r>
            <w:r w:rsidR="00B024D1" w:rsidRPr="00646C1C">
              <w:rPr>
                <w:rFonts w:cstheme="minorHAnsi"/>
                <w:sz w:val="20"/>
                <w:szCs w:val="20"/>
              </w:rPr>
              <w:t xml:space="preserve">head, where </w:t>
            </w:r>
            <w:r w:rsidR="00B024D1">
              <w:rPr>
                <w:rFonts w:cstheme="minorHAnsi"/>
                <w:sz w:val="20"/>
                <w:szCs w:val="20"/>
              </w:rPr>
              <w:t xml:space="preserve">he </w:t>
            </w:r>
            <w:r w:rsidR="00B024D1" w:rsidRPr="00646C1C">
              <w:rPr>
                <w:rFonts w:cstheme="minorHAnsi"/>
                <w:sz w:val="20"/>
                <w:szCs w:val="20"/>
              </w:rPr>
              <w:t xml:space="preserve">and </w:t>
            </w:r>
            <w:r w:rsidR="00B024D1">
              <w:rPr>
                <w:rFonts w:cstheme="minorHAnsi"/>
                <w:sz w:val="20"/>
                <w:szCs w:val="20"/>
              </w:rPr>
              <w:t xml:space="preserve">his </w:t>
            </w:r>
            <w:r w:rsidR="00B024D1" w:rsidRPr="00646C1C">
              <w:rPr>
                <w:rFonts w:cstheme="minorHAnsi"/>
                <w:sz w:val="20"/>
                <w:szCs w:val="20"/>
              </w:rPr>
              <w:t xml:space="preserve">mother are considered [equal] pursuers after each other.  </w:t>
            </w:r>
            <w:r w:rsidR="00B024D1" w:rsidRPr="00106076">
              <w:rPr>
                <w:rFonts w:cstheme="minorHAnsi"/>
                <w:sz w:val="20"/>
                <w:szCs w:val="20"/>
              </w:rPr>
              <w:t>Although the fetus is the cause [of his mother’s danger], since he has no intent</w:t>
            </w:r>
            <w:r w:rsidR="00B024D1">
              <w:rPr>
                <w:rFonts w:cstheme="minorHAnsi"/>
                <w:sz w:val="20"/>
                <w:szCs w:val="20"/>
              </w:rPr>
              <w:t xml:space="preserve"> [to harm]</w:t>
            </w:r>
            <w:r w:rsidR="00B024D1" w:rsidRPr="00106076">
              <w:rPr>
                <w:rFonts w:cstheme="minorHAnsi"/>
                <w:sz w:val="20"/>
                <w:szCs w:val="20"/>
              </w:rPr>
              <w:t xml:space="preserve">, we cannot permit [killing him] </w:t>
            </w:r>
            <w:r w:rsidR="00261A4D">
              <w:rPr>
                <w:rFonts w:cstheme="minorHAnsi"/>
                <w:sz w:val="20"/>
                <w:szCs w:val="20"/>
              </w:rPr>
              <w:t>on the basis of the</w:t>
            </w:r>
            <w:r w:rsidR="00B024D1" w:rsidRPr="006E29BB">
              <w:t xml:space="preserve"> </w:t>
            </w:r>
            <w:r w:rsidR="00B024D1" w:rsidRPr="006E29BB">
              <w:rPr>
                <w:rFonts w:ascii="Times New Roman" w:hAnsi="Times New Roman" w:cs="Times New Roman"/>
                <w:sz w:val="24"/>
                <w:szCs w:val="24"/>
                <w:rtl/>
              </w:rPr>
              <w:t>דין רודף</w:t>
            </w:r>
            <w:r w:rsidR="00B024D1" w:rsidRPr="006E29BB">
              <w:t xml:space="preserve"> </w:t>
            </w:r>
            <w:r w:rsidR="00261A4D">
              <w:rPr>
                <w:rFonts w:cstheme="minorHAnsi"/>
                <w:sz w:val="20"/>
                <w:szCs w:val="20"/>
              </w:rPr>
              <w:t xml:space="preserve">since [this is </w:t>
            </w:r>
            <w:r w:rsidR="00B024D1">
              <w:rPr>
                <w:rFonts w:cstheme="minorHAnsi"/>
                <w:sz w:val="20"/>
                <w:szCs w:val="20"/>
              </w:rPr>
              <w:t>undermined by</w:t>
            </w:r>
            <w:r w:rsidR="00261A4D">
              <w:rPr>
                <w:rFonts w:cstheme="minorHAnsi"/>
                <w:sz w:val="20"/>
                <w:szCs w:val="20"/>
              </w:rPr>
              <w:t>]</w:t>
            </w:r>
            <w:r w:rsidR="00B024D1">
              <w:rPr>
                <w:rFonts w:cstheme="minorHAnsi"/>
                <w:sz w:val="20"/>
                <w:szCs w:val="20"/>
              </w:rPr>
              <w:t xml:space="preserve"> the</w:t>
            </w:r>
            <w:r w:rsidR="00B024D1" w:rsidRPr="00106076">
              <w:rPr>
                <w:rFonts w:cstheme="minorHAnsi"/>
                <w:sz w:val="20"/>
                <w:szCs w:val="20"/>
              </w:rPr>
              <w:t xml:space="preserve"> </w:t>
            </w:r>
            <w:r w:rsidR="00D40047" w:rsidRPr="00261A4D">
              <w:rPr>
                <w:rFonts w:ascii="Times New Roman" w:hAnsi="Times New Roman" w:cs="Times New Roman"/>
                <w:sz w:val="24"/>
                <w:szCs w:val="24"/>
                <w:rtl/>
              </w:rPr>
              <w:t>מאי חזית</w:t>
            </w:r>
            <w:proofErr w:type="spellStart"/>
            <w:r w:rsidR="00D40047" w:rsidRPr="00261A4D">
              <w:rPr>
                <w:i/>
                <w:iCs/>
                <w:sz w:val="21"/>
                <w:szCs w:val="21"/>
                <w:vertAlign w:val="subscript"/>
              </w:rPr>
              <w:t>Rodef</w:t>
            </w:r>
            <w:proofErr w:type="spellEnd"/>
            <w:r w:rsidR="00D40047" w:rsidRPr="00D40047">
              <w:rPr>
                <w:sz w:val="36"/>
                <w:szCs w:val="36"/>
              </w:rPr>
              <w:t xml:space="preserve"> </w:t>
            </w:r>
            <w:r w:rsidR="00B024D1">
              <w:rPr>
                <w:sz w:val="20"/>
                <w:szCs w:val="20"/>
              </w:rPr>
              <w:t>logic</w:t>
            </w:r>
            <w:r w:rsidR="00B024D1" w:rsidRPr="002465A8">
              <w:rPr>
                <w:sz w:val="24"/>
                <w:szCs w:val="24"/>
              </w:rPr>
              <w:t xml:space="preserve"> </w:t>
            </w:r>
            <w:r w:rsidR="00B024D1" w:rsidRPr="00646C1C">
              <w:rPr>
                <w:sz w:val="20"/>
                <w:szCs w:val="20"/>
              </w:rPr>
              <w:t>–</w:t>
            </w:r>
            <w:r w:rsidR="00B024D1" w:rsidRPr="002465A8">
              <w:rPr>
                <w:sz w:val="24"/>
                <w:szCs w:val="24"/>
              </w:rPr>
              <w:t xml:space="preserve"> </w:t>
            </w:r>
            <w:r w:rsidR="00B024D1" w:rsidRPr="00646C1C">
              <w:rPr>
                <w:i/>
                <w:iCs/>
                <w:sz w:val="20"/>
                <w:szCs w:val="20"/>
              </w:rPr>
              <w:t>Why do you presume that the fetus pursues after his mother more than she pursues after the fetus?</w:t>
            </w:r>
            <w:r w:rsidR="00B024D1" w:rsidRPr="00390450">
              <w:rPr>
                <w:sz w:val="21"/>
                <w:szCs w:val="21"/>
              </w:rPr>
              <w:t xml:space="preserve">  </w:t>
            </w:r>
          </w:p>
        </w:tc>
        <w:tc>
          <w:tcPr>
            <w:tcW w:w="4703" w:type="dxa"/>
            <w:tcBorders>
              <w:bottom w:val="single" w:sz="4" w:space="0" w:color="auto"/>
            </w:tcBorders>
            <w:vAlign w:val="center"/>
          </w:tcPr>
          <w:p w14:paraId="7AB0F577" w14:textId="77777777" w:rsidR="00B024D1" w:rsidRPr="005E2166" w:rsidRDefault="00B024D1" w:rsidP="00B024D1">
            <w:pPr>
              <w:bidi/>
              <w:spacing w:before="120" w:after="80" w:line="300" w:lineRule="auto"/>
              <w:rPr>
                <w:rFonts w:ascii="Times New Roman" w:hAnsi="Times New Roman" w:cs="Times New Roman"/>
                <w:sz w:val="26"/>
                <w:szCs w:val="26"/>
              </w:rPr>
            </w:pPr>
            <w:r w:rsidRPr="005E2166">
              <w:rPr>
                <w:rFonts w:ascii="Times New Roman" w:hAnsi="Times New Roman" w:cs="Times New Roman"/>
                <w:sz w:val="26"/>
                <w:szCs w:val="26"/>
                <w:u w:val="single"/>
                <w:rtl/>
              </w:rPr>
              <w:t xml:space="preserve">אגרות משה ,יורה דעה </w:t>
            </w:r>
            <w:proofErr w:type="spellStart"/>
            <w:r w:rsidRPr="005E2166">
              <w:rPr>
                <w:rFonts w:ascii="Times New Roman" w:hAnsi="Times New Roman" w:cs="Times New Roman"/>
                <w:sz w:val="26"/>
                <w:szCs w:val="26"/>
                <w:u w:val="single"/>
                <w:rtl/>
              </w:rPr>
              <w:t>ח״ב</w:t>
            </w:r>
            <w:proofErr w:type="spellEnd"/>
            <w:r w:rsidRPr="005E2166">
              <w:rPr>
                <w:rFonts w:ascii="Times New Roman" w:hAnsi="Times New Roman" w:cs="Times New Roman"/>
                <w:sz w:val="26"/>
                <w:szCs w:val="26"/>
                <w:u w:val="single"/>
                <w:rtl/>
              </w:rPr>
              <w:t xml:space="preserve"> סימן ס׳, ענף ב׳</w:t>
            </w:r>
            <w:r w:rsidRPr="005E2166">
              <w:rPr>
                <w:rFonts w:ascii="Times New Roman" w:hAnsi="Times New Roman" w:cs="Times New Roman"/>
                <w:sz w:val="26"/>
                <w:szCs w:val="26"/>
                <w:rtl/>
              </w:rPr>
              <w:t>:</w:t>
            </w:r>
          </w:p>
          <w:p w14:paraId="71C5CBCA" w14:textId="77777777" w:rsidR="00B024D1" w:rsidRPr="00D017E0" w:rsidRDefault="00B024D1" w:rsidP="00B024D1">
            <w:pPr>
              <w:bidi/>
              <w:spacing w:line="360" w:lineRule="auto"/>
              <w:rPr>
                <w:rFonts w:ascii="Times New Roman" w:eastAsia="Times New Roman" w:hAnsi="Times New Roman" w:cs="Times New Roman"/>
                <w:color w:val="000000"/>
                <w:sz w:val="25"/>
                <w:szCs w:val="25"/>
              </w:rPr>
            </w:pPr>
            <w:r w:rsidRPr="005E2166">
              <w:rPr>
                <w:rFonts w:asciiTheme="majorBidi" w:hAnsiTheme="majorBidi" w:cstheme="majorBidi"/>
                <w:noProof/>
                <w:sz w:val="25"/>
                <w:szCs w:val="25"/>
                <w:rtl/>
              </w:rPr>
              <w:t>ולכן מוכרחין לומר שהוא מטעם דהוי כ</w:t>
            </w:r>
            <w:r w:rsidRPr="002465A8">
              <w:rPr>
                <w:rFonts w:asciiTheme="majorBidi" w:hAnsiTheme="majorBidi" w:cstheme="majorBidi"/>
                <w:noProof/>
                <w:sz w:val="25"/>
                <w:szCs w:val="25"/>
                <w:rtl/>
              </w:rPr>
              <w:t>רודף</w:t>
            </w:r>
            <w:r w:rsidRPr="005E2166">
              <w:rPr>
                <w:rFonts w:asciiTheme="majorBidi" w:hAnsiTheme="majorBidi" w:cstheme="majorBidi"/>
                <w:noProof/>
                <w:sz w:val="25"/>
                <w:szCs w:val="25"/>
                <w:rtl/>
              </w:rPr>
              <w:t xml:space="preserve"> כיון שעל ידו יהרגו, ואף שאין כוונהו לרודפם שאם כן הוא רק כמשמיא קא רדפי להו כמז שאמרו בסנהדרין שם לענין עובר שיצא ראשו,</w:t>
            </w:r>
            <w:r w:rsidRPr="005E2166">
              <w:rPr>
                <w:rFonts w:cstheme="minorHAnsi"/>
                <w:noProof/>
                <w:sz w:val="25"/>
                <w:szCs w:val="25"/>
              </w:rPr>
              <w:t xml:space="preserve"> </w:t>
            </w:r>
            <w:r w:rsidRPr="005E2166">
              <w:rPr>
                <w:rFonts w:asciiTheme="majorBidi" w:hAnsiTheme="majorBidi" w:cstheme="majorBidi"/>
                <w:noProof/>
                <w:sz w:val="25"/>
                <w:szCs w:val="25"/>
                <w:rtl/>
              </w:rPr>
              <w:t>צריך לומר שמועיל טעם זה רק באם היה הוא ניצול כגון שיכול לברוח ולהתחבא, שהטעם הוא דמחמ</w:t>
            </w:r>
            <w:r w:rsidRPr="00D66C67">
              <w:rPr>
                <w:rFonts w:asciiTheme="majorBidi" w:hAnsiTheme="majorBidi" w:cstheme="majorBidi"/>
                <w:noProof/>
                <w:sz w:val="25"/>
                <w:szCs w:val="25"/>
                <w:rtl/>
              </w:rPr>
              <w:t>ת שאין כוונתו לרדוף רק שמשמיא נזדמן כן שאי אפשר להו להתקיים שניהם דאם יצילו את זה ימות זה ואם יצילו את זה ימות זה</w:t>
            </w:r>
            <w:r w:rsidRPr="00D66C67">
              <w:rPr>
                <w:rFonts w:asciiTheme="majorBidi" w:hAnsiTheme="majorBidi" w:cstheme="majorBidi"/>
                <w:noProof/>
                <w:sz w:val="25"/>
                <w:szCs w:val="25"/>
              </w:rPr>
              <w:t>,</w:t>
            </w:r>
            <w:r w:rsidRPr="00D66C67">
              <w:rPr>
                <w:rFonts w:asciiTheme="majorBidi" w:hAnsiTheme="majorBidi" w:cstheme="majorBidi"/>
                <w:noProof/>
                <w:sz w:val="25"/>
                <w:szCs w:val="25"/>
                <w:rtl/>
              </w:rPr>
              <w:t xml:space="preserve"> כעובדא דהמקשה לילד ויצא ראשו באהלות פ"ז מ"ו נחשבו כרודפים זה את זה</w:t>
            </w:r>
            <w:r w:rsidRPr="00D66C67">
              <w:rPr>
                <w:rFonts w:asciiTheme="majorBidi" w:hAnsiTheme="majorBidi" w:cstheme="majorBidi"/>
                <w:noProof/>
                <w:sz w:val="25"/>
                <w:szCs w:val="25"/>
              </w:rPr>
              <w:t>,</w:t>
            </w:r>
            <w:r w:rsidRPr="00D66C67">
              <w:rPr>
                <w:rFonts w:asciiTheme="majorBidi" w:hAnsiTheme="majorBidi" w:cstheme="majorBidi"/>
                <w:noProof/>
                <w:sz w:val="25"/>
                <w:szCs w:val="25"/>
                <w:rtl/>
              </w:rPr>
              <w:t xml:space="preserve"> אף שהוא הסבה בזה כיון שהוא בלא כוונה</w:t>
            </w:r>
            <w:r w:rsidRPr="00D66C67">
              <w:rPr>
                <w:rFonts w:asciiTheme="majorBidi" w:hAnsiTheme="majorBidi" w:cstheme="majorBidi"/>
                <w:noProof/>
                <w:sz w:val="25"/>
                <w:szCs w:val="25"/>
              </w:rPr>
              <w:t>,</w:t>
            </w:r>
            <w:r w:rsidRPr="00D66C67">
              <w:rPr>
                <w:rFonts w:asciiTheme="majorBidi" w:hAnsiTheme="majorBidi" w:cstheme="majorBidi"/>
                <w:noProof/>
                <w:sz w:val="25"/>
                <w:szCs w:val="25"/>
                <w:rtl/>
              </w:rPr>
              <w:t xml:space="preserve"> ולכן אי אפשר להתיר מטעם רודף דמאי חזית להחשיב את העובר יותר רודף את האם מכפי שהאם רודפת את העובר</w:t>
            </w:r>
            <w:r w:rsidRPr="00D66C67">
              <w:rPr>
                <w:rFonts w:asciiTheme="majorBidi" w:hAnsiTheme="majorBidi" w:cstheme="majorBidi"/>
                <w:noProof/>
                <w:sz w:val="25"/>
                <w:szCs w:val="25"/>
              </w:rPr>
              <w:t>.</w:t>
            </w:r>
          </w:p>
        </w:tc>
      </w:tr>
    </w:tbl>
    <w:p w14:paraId="16780661" w14:textId="4DB7B771" w:rsidR="0050528F" w:rsidRDefault="0050528F">
      <w:pPr>
        <w:spacing w:line="259" w:lineRule="auto"/>
      </w:pPr>
    </w:p>
    <w:p w14:paraId="4D7D4FB7" w14:textId="38AD8979" w:rsidR="006D0868" w:rsidRDefault="008911E3" w:rsidP="00401B9F">
      <w:pPr>
        <w:pStyle w:val="Style2B"/>
        <w:tabs>
          <w:tab w:val="clear" w:pos="1584"/>
        </w:tabs>
        <w:spacing w:after="60"/>
        <w:ind w:left="-90"/>
        <w:rPr>
          <w:rFonts w:asciiTheme="minorHAnsi" w:hAnsiTheme="minorHAnsi" w:cstheme="minorHAnsi"/>
          <w:bCs/>
        </w:rPr>
      </w:pPr>
      <w:r w:rsidRPr="007F17E4">
        <w:rPr>
          <w:rFonts w:asciiTheme="minorHAnsi" w:hAnsiTheme="minorHAnsi" w:cstheme="minorHAnsi"/>
          <w:b/>
        </w:rPr>
        <w:t>Source 16:</w:t>
      </w:r>
      <w:r w:rsidRPr="0064672F">
        <w:rPr>
          <w:rFonts w:asciiTheme="minorHAnsi" w:hAnsiTheme="minorHAnsi" w:cstheme="minorHAnsi"/>
          <w:bCs/>
        </w:rPr>
        <w:t xml:space="preserve">  </w:t>
      </w:r>
      <w:r w:rsidR="00137C64" w:rsidRPr="0064672F">
        <w:rPr>
          <w:rFonts w:asciiTheme="minorHAnsi" w:hAnsiTheme="minorHAnsi" w:cstheme="minorHAnsi"/>
          <w:bCs/>
        </w:rPr>
        <w:t xml:space="preserve">Talmud </w:t>
      </w:r>
      <w:proofErr w:type="spellStart"/>
      <w:r w:rsidR="00137C64" w:rsidRPr="0064672F">
        <w:rPr>
          <w:rFonts w:asciiTheme="minorHAnsi" w:hAnsiTheme="minorHAnsi" w:cstheme="minorHAnsi"/>
          <w:bCs/>
        </w:rPr>
        <w:t>Yerushalmi</w:t>
      </w:r>
      <w:proofErr w:type="spellEnd"/>
      <w:r w:rsidR="00137C64" w:rsidRPr="0064672F">
        <w:rPr>
          <w:rFonts w:asciiTheme="minorHAnsi" w:hAnsiTheme="minorHAnsi" w:cstheme="minorHAnsi"/>
          <w:bCs/>
        </w:rPr>
        <w:t xml:space="preserve"> - Shabbat 14: 4</w:t>
      </w:r>
      <w:r w:rsidR="00137C64">
        <w:rPr>
          <w:rFonts w:asciiTheme="minorHAnsi" w:hAnsiTheme="minorHAnsi" w:cstheme="minorHAnsi"/>
          <w:bCs/>
        </w:rPr>
        <w:t xml:space="preserve">:  </w:t>
      </w:r>
      <w:r w:rsidRPr="0064672F">
        <w:rPr>
          <w:rFonts w:asciiTheme="minorHAnsi" w:hAnsiTheme="minorHAnsi" w:cstheme="minorHAnsi"/>
          <w:bCs/>
        </w:rPr>
        <w:t xml:space="preserve">The </w:t>
      </w:r>
      <w:r w:rsidRPr="0081779D">
        <w:rPr>
          <w:rFonts w:ascii="Times New Roman" w:hAnsi="Times New Roman" w:cs="Times New Roman"/>
          <w:sz w:val="25"/>
          <w:szCs w:val="25"/>
          <w:rtl/>
        </w:rPr>
        <w:t>דין רודף</w:t>
      </w:r>
      <w:r>
        <w:t xml:space="preserve"> </w:t>
      </w:r>
      <w:r w:rsidRPr="0064672F">
        <w:rPr>
          <w:rFonts w:asciiTheme="minorHAnsi" w:hAnsiTheme="minorHAnsi" w:cstheme="minorHAnsi"/>
          <w:bCs/>
        </w:rPr>
        <w:t xml:space="preserve">does not apply to the </w:t>
      </w:r>
      <w:r w:rsidRPr="00D77994">
        <w:rPr>
          <w:rFonts w:asciiTheme="minorHAnsi" w:hAnsiTheme="minorHAnsi" w:cstheme="minorHAnsi"/>
          <w:bCs/>
          <w:i/>
          <w:iCs/>
        </w:rPr>
        <w:t>‘partially emerged fetus’</w:t>
      </w:r>
      <w:r w:rsidR="00137C64">
        <w:rPr>
          <w:rFonts w:asciiTheme="minorHAnsi" w:hAnsiTheme="minorHAnsi" w:cstheme="minorHAnsi"/>
          <w:bCs/>
        </w:rPr>
        <w:t>.</w:t>
      </w:r>
      <w:r w:rsidRPr="0064672F">
        <w:rPr>
          <w:rFonts w:asciiTheme="minorHAnsi" w:hAnsiTheme="minorHAnsi" w:cstheme="minorHAnsi"/>
          <w:bCs/>
        </w:rPr>
        <w:t xml:space="preserve"> </w:t>
      </w:r>
    </w:p>
    <w:p w14:paraId="4EF28906" w14:textId="6A7347D8" w:rsidR="008911E3" w:rsidRDefault="006D0868" w:rsidP="00027DA2">
      <w:pPr>
        <w:pStyle w:val="Style2B"/>
        <w:tabs>
          <w:tab w:val="clear" w:pos="1584"/>
        </w:tabs>
        <w:spacing w:after="80"/>
        <w:ind w:left="0" w:firstLine="1080"/>
        <w:rPr>
          <w:bCs/>
          <w:i/>
          <w:iCs/>
          <w:sz w:val="18"/>
          <w:szCs w:val="18"/>
        </w:rPr>
      </w:pPr>
      <w:r>
        <w:rPr>
          <w:bCs/>
          <w:i/>
          <w:iCs/>
          <w:sz w:val="18"/>
          <w:szCs w:val="18"/>
        </w:rPr>
        <w:t>(</w:t>
      </w:r>
      <w:r w:rsidR="00027481" w:rsidRPr="00027481">
        <w:rPr>
          <w:bCs/>
          <w:i/>
          <w:iCs/>
          <w:sz w:val="18"/>
          <w:szCs w:val="18"/>
        </w:rPr>
        <w:t xml:space="preserve">See Supplement 1, </w:t>
      </w:r>
      <w:r w:rsidR="00BF1ACC">
        <w:rPr>
          <w:bCs/>
          <w:i/>
          <w:iCs/>
          <w:sz w:val="18"/>
          <w:szCs w:val="18"/>
        </w:rPr>
        <w:t xml:space="preserve">Source 7b, </w:t>
      </w:r>
      <w:r w:rsidR="00027481" w:rsidRPr="00027481">
        <w:rPr>
          <w:bCs/>
          <w:i/>
          <w:iCs/>
          <w:sz w:val="18"/>
          <w:szCs w:val="18"/>
        </w:rPr>
        <w:t>p.</w:t>
      </w:r>
      <w:r w:rsidR="00D02F45">
        <w:rPr>
          <w:bCs/>
          <w:i/>
          <w:iCs/>
          <w:sz w:val="18"/>
          <w:szCs w:val="18"/>
        </w:rPr>
        <w:t>5</w:t>
      </w:r>
      <w:r w:rsidR="00027481" w:rsidRPr="00027481">
        <w:rPr>
          <w:bCs/>
          <w:i/>
          <w:iCs/>
          <w:sz w:val="18"/>
          <w:szCs w:val="18"/>
        </w:rPr>
        <w:t xml:space="preserve">5, for the commentary of the </w:t>
      </w:r>
      <w:proofErr w:type="spellStart"/>
      <w:r w:rsidR="00027481" w:rsidRPr="00027481">
        <w:rPr>
          <w:bCs/>
          <w:i/>
          <w:iCs/>
          <w:sz w:val="18"/>
          <w:szCs w:val="18"/>
        </w:rPr>
        <w:t>Pnei</w:t>
      </w:r>
      <w:proofErr w:type="spellEnd"/>
      <w:r w:rsidR="00027481" w:rsidRPr="00027481">
        <w:rPr>
          <w:bCs/>
          <w:i/>
          <w:iCs/>
          <w:sz w:val="18"/>
          <w:szCs w:val="18"/>
        </w:rPr>
        <w:t xml:space="preserve"> Moshe on the </w:t>
      </w:r>
      <w:proofErr w:type="spellStart"/>
      <w:r w:rsidR="00027481" w:rsidRPr="00027481">
        <w:rPr>
          <w:bCs/>
          <w:i/>
          <w:iCs/>
          <w:sz w:val="18"/>
          <w:szCs w:val="18"/>
        </w:rPr>
        <w:t>Yerushalmi</w:t>
      </w:r>
      <w:proofErr w:type="spellEnd"/>
      <w:r>
        <w:rPr>
          <w:bCs/>
          <w:i/>
          <w:iCs/>
          <w:sz w:val="18"/>
          <w:szCs w:val="18"/>
        </w:rPr>
        <w:t>)</w:t>
      </w:r>
      <w:r w:rsidR="00027481" w:rsidRPr="00027481">
        <w:rPr>
          <w:bCs/>
          <w:i/>
          <w:iCs/>
          <w:sz w:val="18"/>
          <w:szCs w:val="18"/>
        </w:rPr>
        <w:t>.</w:t>
      </w:r>
    </w:p>
    <w:tbl>
      <w:tblPr>
        <w:tblStyle w:val="TableGrid"/>
        <w:tblpPr w:leftFromText="180" w:rightFromText="180" w:vertAnchor="text" w:horzAnchor="margin" w:tblpY="40"/>
        <w:tblW w:w="10350" w:type="dxa"/>
        <w:tblLayout w:type="fixed"/>
        <w:tblLook w:val="04A0" w:firstRow="1" w:lastRow="0" w:firstColumn="1" w:lastColumn="0" w:noHBand="0" w:noVBand="1"/>
      </w:tblPr>
      <w:tblGrid>
        <w:gridCol w:w="6025"/>
        <w:gridCol w:w="4325"/>
      </w:tblGrid>
      <w:tr w:rsidR="00401B9F" w:rsidRPr="00B736F6" w14:paraId="36D51DBB" w14:textId="77777777" w:rsidTr="00401B9F">
        <w:trPr>
          <w:trHeight w:val="533"/>
        </w:trPr>
        <w:tc>
          <w:tcPr>
            <w:tcW w:w="6025" w:type="dxa"/>
            <w:tcBorders>
              <w:top w:val="single" w:sz="4" w:space="0" w:color="auto"/>
              <w:left w:val="single" w:sz="4" w:space="0" w:color="auto"/>
              <w:right w:val="single" w:sz="4" w:space="0" w:color="auto"/>
            </w:tcBorders>
            <w:vAlign w:val="center"/>
          </w:tcPr>
          <w:p w14:paraId="5D64C661" w14:textId="2487B255" w:rsidR="00401B9F" w:rsidRPr="005C1139" w:rsidRDefault="00401B9F" w:rsidP="00401B9F">
            <w:pPr>
              <w:spacing w:line="360" w:lineRule="auto"/>
              <w:rPr>
                <w:rFonts w:ascii="Calibri" w:hAnsi="Calibri" w:cs="Arial"/>
                <w:sz w:val="21"/>
                <w:szCs w:val="21"/>
              </w:rPr>
            </w:pPr>
            <w:r w:rsidRPr="005C1139">
              <w:rPr>
                <w:sz w:val="21"/>
                <w:szCs w:val="21"/>
              </w:rPr>
              <w:t xml:space="preserve">Rav </w:t>
            </w:r>
            <w:proofErr w:type="spellStart"/>
            <w:r w:rsidRPr="005C1139">
              <w:rPr>
                <w:sz w:val="21"/>
                <w:szCs w:val="21"/>
              </w:rPr>
              <w:t>Chisda</w:t>
            </w:r>
            <w:proofErr w:type="spellEnd"/>
            <w:r w:rsidRPr="005C1139">
              <w:rPr>
                <w:sz w:val="21"/>
                <w:szCs w:val="21"/>
              </w:rPr>
              <w:t xml:space="preserve"> asked, </w:t>
            </w:r>
            <w:proofErr w:type="gramStart"/>
            <w:r w:rsidRPr="005C1139">
              <w:rPr>
                <w:sz w:val="21"/>
                <w:szCs w:val="21"/>
              </w:rPr>
              <w:t>Can</w:t>
            </w:r>
            <w:proofErr w:type="gramEnd"/>
            <w:r w:rsidRPr="005C1139">
              <w:rPr>
                <w:sz w:val="21"/>
                <w:szCs w:val="21"/>
              </w:rPr>
              <w:t xml:space="preserve"> you save an adult [who is being pursued], by killing a child [pursuer]?  Rav </w:t>
            </w:r>
            <w:proofErr w:type="spellStart"/>
            <w:r w:rsidRPr="005C1139">
              <w:rPr>
                <w:sz w:val="21"/>
                <w:szCs w:val="21"/>
              </w:rPr>
              <w:t>Yirmiya</w:t>
            </w:r>
            <w:proofErr w:type="spellEnd"/>
            <w:r w:rsidRPr="005C1139">
              <w:rPr>
                <w:sz w:val="21"/>
                <w:szCs w:val="21"/>
              </w:rPr>
              <w:t xml:space="preserve"> answered, </w:t>
            </w:r>
            <w:proofErr w:type="gramStart"/>
            <w:r w:rsidRPr="005C1139">
              <w:rPr>
                <w:sz w:val="21"/>
                <w:szCs w:val="21"/>
              </w:rPr>
              <w:t>Is</w:t>
            </w:r>
            <w:proofErr w:type="gramEnd"/>
            <w:r w:rsidRPr="005C1139">
              <w:rPr>
                <w:sz w:val="21"/>
                <w:szCs w:val="21"/>
              </w:rPr>
              <w:t xml:space="preserve"> this not addressed in the Mishnah </w:t>
            </w:r>
            <w:r w:rsidRPr="005C1139">
              <w:rPr>
                <w:i/>
                <w:iCs/>
                <w:sz w:val="21"/>
                <w:szCs w:val="21"/>
              </w:rPr>
              <w:t xml:space="preserve">(in </w:t>
            </w:r>
            <w:proofErr w:type="spellStart"/>
            <w:r w:rsidR="00925E70">
              <w:rPr>
                <w:i/>
                <w:iCs/>
                <w:sz w:val="21"/>
                <w:szCs w:val="21"/>
              </w:rPr>
              <w:t>Oholot</w:t>
            </w:r>
            <w:proofErr w:type="spellEnd"/>
            <w:r w:rsidRPr="005C1139">
              <w:rPr>
                <w:i/>
                <w:iCs/>
                <w:sz w:val="21"/>
                <w:szCs w:val="21"/>
              </w:rPr>
              <w:t>),</w:t>
            </w:r>
            <w:r w:rsidRPr="005C1139">
              <w:rPr>
                <w:sz w:val="21"/>
                <w:szCs w:val="21"/>
              </w:rPr>
              <w:t xml:space="preserve"> </w:t>
            </w:r>
            <w:r w:rsidRPr="00401B9F">
              <w:rPr>
                <w:i/>
                <w:iCs/>
                <w:sz w:val="21"/>
                <w:szCs w:val="21"/>
              </w:rPr>
              <w:t xml:space="preserve">“If </w:t>
            </w:r>
            <w:r>
              <w:rPr>
                <w:i/>
                <w:iCs/>
                <w:sz w:val="21"/>
                <w:szCs w:val="21"/>
              </w:rPr>
              <w:t>*</w:t>
            </w:r>
            <w:r w:rsidRPr="00401B9F">
              <w:rPr>
                <w:i/>
                <w:iCs/>
                <w:sz w:val="21"/>
                <w:szCs w:val="21"/>
              </w:rPr>
              <w:t xml:space="preserve">most </w:t>
            </w:r>
            <w:r w:rsidR="00256CB0">
              <w:rPr>
                <w:i/>
                <w:iCs/>
                <w:sz w:val="21"/>
                <w:szCs w:val="21"/>
              </w:rPr>
              <w:t>[</w:t>
            </w:r>
            <w:r w:rsidRPr="00401B9F">
              <w:rPr>
                <w:i/>
                <w:iCs/>
                <w:sz w:val="21"/>
                <w:szCs w:val="21"/>
              </w:rPr>
              <w:t>of the fetus</w:t>
            </w:r>
            <w:r w:rsidR="00256CB0">
              <w:rPr>
                <w:i/>
                <w:iCs/>
                <w:sz w:val="21"/>
                <w:szCs w:val="21"/>
              </w:rPr>
              <w:t>]</w:t>
            </w:r>
            <w:r w:rsidRPr="00401B9F">
              <w:rPr>
                <w:i/>
                <w:iCs/>
                <w:sz w:val="21"/>
                <w:szCs w:val="21"/>
              </w:rPr>
              <w:t xml:space="preserve"> </w:t>
            </w:r>
            <w:r w:rsidR="00061F91">
              <w:rPr>
                <w:i/>
                <w:iCs/>
                <w:sz w:val="21"/>
                <w:szCs w:val="21"/>
              </w:rPr>
              <w:t xml:space="preserve">has emerged, </w:t>
            </w:r>
            <w:r w:rsidRPr="00401B9F">
              <w:rPr>
                <w:i/>
                <w:iCs/>
                <w:sz w:val="21"/>
                <w:szCs w:val="21"/>
              </w:rPr>
              <w:t xml:space="preserve">we </w:t>
            </w:r>
            <w:r w:rsidR="0090418E">
              <w:rPr>
                <w:i/>
                <w:iCs/>
                <w:sz w:val="21"/>
                <w:szCs w:val="21"/>
              </w:rPr>
              <w:t>may not</w:t>
            </w:r>
            <w:r w:rsidRPr="00401B9F">
              <w:rPr>
                <w:i/>
                <w:iCs/>
                <w:sz w:val="21"/>
                <w:szCs w:val="21"/>
              </w:rPr>
              <w:t xml:space="preserve"> touch him because we may not push aside one life on account of another life?”  </w:t>
            </w:r>
            <w:r w:rsidRPr="005C1139">
              <w:rPr>
                <w:sz w:val="21"/>
                <w:szCs w:val="21"/>
              </w:rPr>
              <w:t xml:space="preserve">Rav </w:t>
            </w:r>
            <w:proofErr w:type="spellStart"/>
            <w:r w:rsidRPr="005C1139">
              <w:rPr>
                <w:sz w:val="21"/>
                <w:szCs w:val="21"/>
              </w:rPr>
              <w:t>Yosse</w:t>
            </w:r>
            <w:proofErr w:type="spellEnd"/>
            <w:r w:rsidRPr="005C1139">
              <w:rPr>
                <w:sz w:val="21"/>
                <w:szCs w:val="21"/>
              </w:rPr>
              <w:t xml:space="preserve"> son of Rav Bon, quoting Rav </w:t>
            </w:r>
            <w:proofErr w:type="spellStart"/>
            <w:r w:rsidRPr="005C1139">
              <w:rPr>
                <w:sz w:val="21"/>
                <w:szCs w:val="21"/>
              </w:rPr>
              <w:t>Chisda</w:t>
            </w:r>
            <w:proofErr w:type="spellEnd"/>
            <w:r w:rsidRPr="005C1139">
              <w:rPr>
                <w:sz w:val="21"/>
                <w:szCs w:val="21"/>
              </w:rPr>
              <w:t xml:space="preserve"> said, </w:t>
            </w:r>
            <w:proofErr w:type="gramStart"/>
            <w:r w:rsidRPr="005C1139">
              <w:rPr>
                <w:sz w:val="21"/>
                <w:szCs w:val="21"/>
              </w:rPr>
              <w:t>That</w:t>
            </w:r>
            <w:proofErr w:type="gramEnd"/>
            <w:r w:rsidRPr="005C1139">
              <w:rPr>
                <w:sz w:val="21"/>
                <w:szCs w:val="21"/>
              </w:rPr>
              <w:t xml:space="preserve"> case [of the emerging fetus] is different because you do not know who is killing whom.</w:t>
            </w:r>
          </w:p>
        </w:tc>
        <w:tc>
          <w:tcPr>
            <w:tcW w:w="4325" w:type="dxa"/>
            <w:tcBorders>
              <w:top w:val="single" w:sz="4" w:space="0" w:color="auto"/>
              <w:left w:val="single" w:sz="4" w:space="0" w:color="auto"/>
              <w:right w:val="single" w:sz="4" w:space="0" w:color="auto"/>
            </w:tcBorders>
            <w:vAlign w:val="center"/>
          </w:tcPr>
          <w:p w14:paraId="7E1B4FA6" w14:textId="77777777" w:rsidR="00401B9F" w:rsidRDefault="00401B9F" w:rsidP="00401B9F">
            <w:pPr>
              <w:bidi/>
              <w:spacing w:line="348" w:lineRule="auto"/>
              <w:rPr>
                <w:rFonts w:ascii="Palatino Linotype" w:hAnsi="Palatino Linotype" w:cs="Times New Roman"/>
                <w:sz w:val="27"/>
                <w:szCs w:val="27"/>
              </w:rPr>
            </w:pPr>
            <w:r w:rsidRPr="00825F61">
              <w:rPr>
                <w:rFonts w:ascii="Palatino Linotype" w:hAnsi="Palatino Linotype" w:cs="Times New Roman"/>
                <w:sz w:val="27"/>
                <w:szCs w:val="27"/>
                <w:u w:val="single"/>
                <w:rtl/>
              </w:rPr>
              <w:t>תלמוד ירושלמי שבת פרק יד, הלכה ד</w:t>
            </w:r>
            <w:r>
              <w:rPr>
                <w:rFonts w:ascii="Palatino Linotype" w:hAnsi="Palatino Linotype" w:cs="Times New Roman"/>
                <w:sz w:val="27"/>
                <w:szCs w:val="27"/>
              </w:rPr>
              <w:t>:</w:t>
            </w:r>
            <w:r w:rsidRPr="00961C43">
              <w:rPr>
                <w:rFonts w:ascii="Palatino Linotype" w:hAnsi="Palatino Linotype" w:cs="Times New Roman"/>
                <w:sz w:val="27"/>
                <w:szCs w:val="27"/>
                <w:rtl/>
              </w:rPr>
              <w:t xml:space="preserve"> </w:t>
            </w:r>
          </w:p>
          <w:p w14:paraId="78CBA064" w14:textId="134A9050" w:rsidR="00401B9F" w:rsidRPr="00C4273C" w:rsidRDefault="00401B9F" w:rsidP="00401B9F">
            <w:pPr>
              <w:bidi/>
              <w:spacing w:line="384" w:lineRule="auto"/>
              <w:rPr>
                <w:rFonts w:ascii="Times New Roman" w:hAnsi="Times New Roman" w:cs="Times New Roman"/>
                <w:sz w:val="25"/>
                <w:szCs w:val="25"/>
              </w:rPr>
            </w:pPr>
            <w:r w:rsidRPr="00C4273C">
              <w:rPr>
                <w:rFonts w:ascii="Palatino Linotype" w:hAnsi="Palatino Linotype" w:cs="Times New Roman"/>
                <w:sz w:val="25"/>
                <w:szCs w:val="25"/>
                <w:rtl/>
              </w:rPr>
              <w:t>רַב</w:t>
            </w:r>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חִסְדָּא</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בָּעֵי</w:t>
            </w:r>
            <w:proofErr w:type="spellEnd"/>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מַהוּ</w:t>
            </w:r>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לְהַצִּיל</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נַפְשׁוֹ</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שֶׁל</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גָדוֹל</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בְּנַפְשׁוֹ</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שֶׁל</w:t>
            </w:r>
            <w:proofErr w:type="spellEnd"/>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קָטָן</w:t>
            </w:r>
            <w:r w:rsidR="009B3826" w:rsidRPr="00C4273C">
              <w:rPr>
                <w:rFonts w:asciiTheme="majorBidi" w:hAnsiTheme="majorBidi" w:cstheme="majorBidi"/>
                <w:sz w:val="25"/>
                <w:szCs w:val="25"/>
              </w:rPr>
              <w:t>?</w:t>
            </w:r>
            <w:r w:rsidR="009B3826" w:rsidRPr="00C4273C">
              <w:rPr>
                <w:rFonts w:ascii="Palatino Linotype" w:hAnsi="Palatino Linotype" w:cs="Times New Roman"/>
                <w:sz w:val="25"/>
                <w:szCs w:val="25"/>
              </w:rPr>
              <w:t xml:space="preserve"> </w:t>
            </w:r>
            <w:r w:rsidR="009B3826" w:rsidRPr="00C4273C">
              <w:rPr>
                <w:rFonts w:ascii="Palatino Linotype" w:hAnsi="Palatino Linotype" w:cs="Times New Roman"/>
                <w:sz w:val="25"/>
                <w:szCs w:val="25"/>
                <w:rtl/>
              </w:rPr>
              <w:t xml:space="preserve"> </w:t>
            </w:r>
            <w:r w:rsidRPr="00C4273C">
              <w:rPr>
                <w:rFonts w:cstheme="minorHAnsi"/>
                <w:sz w:val="25"/>
                <w:szCs w:val="25"/>
                <w:rtl/>
              </w:rPr>
              <w:t xml:space="preserve"> </w:t>
            </w:r>
            <w:r w:rsidRPr="00C4273C">
              <w:rPr>
                <w:rFonts w:ascii="Palatino Linotype" w:hAnsi="Palatino Linotype" w:cs="FrankRuehl"/>
                <w:sz w:val="25"/>
                <w:szCs w:val="25"/>
              </w:rPr>
              <w:t xml:space="preserve"> </w:t>
            </w:r>
            <w:proofErr w:type="spellStart"/>
            <w:r w:rsidRPr="00C4273C">
              <w:rPr>
                <w:rFonts w:ascii="Palatino Linotype" w:hAnsi="Palatino Linotype" w:cs="Times New Roman"/>
                <w:sz w:val="25"/>
                <w:szCs w:val="25"/>
                <w:rtl/>
              </w:rPr>
              <w:t>הֲתִיב</w:t>
            </w:r>
            <w:proofErr w:type="spellEnd"/>
            <w:r w:rsidRPr="00C4273C">
              <w:rPr>
                <w:rFonts w:ascii="Palatino Linotype" w:hAnsi="Palatino Linotype" w:cs="FrankRuehl"/>
                <w:sz w:val="25"/>
                <w:szCs w:val="25"/>
                <w:rtl/>
              </w:rPr>
              <w:t xml:space="preserve"> </w:t>
            </w:r>
            <w:r w:rsidR="0059232E" w:rsidRPr="00C4273C">
              <w:rPr>
                <w:rFonts w:ascii="Palatino Linotype" w:hAnsi="Palatino Linotype" w:cs="Times New Roman" w:hint="cs"/>
                <w:sz w:val="25"/>
                <w:szCs w:val="25"/>
                <w:rtl/>
              </w:rPr>
              <w:t xml:space="preserve"> רַב</w:t>
            </w:r>
            <w:r w:rsidR="0059232E"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יִרְמְיָה</w:t>
            </w:r>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וְלָא</w:t>
            </w:r>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מַתְנִי</w:t>
            </w:r>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הִיא</w:t>
            </w:r>
            <w:r w:rsidRPr="00C4273C">
              <w:rPr>
                <w:rFonts w:cstheme="minorHAnsi"/>
                <w:sz w:val="25"/>
                <w:szCs w:val="25"/>
              </w:rPr>
              <w:t>,</w:t>
            </w:r>
            <w:r w:rsidRPr="00C4273C">
              <w:rPr>
                <w:rFonts w:cstheme="minorHAnsi"/>
                <w:sz w:val="25"/>
                <w:szCs w:val="25"/>
                <w:rtl/>
              </w:rPr>
              <w:t xml:space="preserve"> </w:t>
            </w:r>
            <w:r w:rsidRPr="00C4273C">
              <w:rPr>
                <w:rFonts w:ascii="Palatino Linotype" w:hAnsi="Palatino Linotype" w:cs="Times New Roman"/>
                <w:sz w:val="25"/>
                <w:szCs w:val="25"/>
                <w:rtl/>
              </w:rPr>
              <w:t>יָצָא</w:t>
            </w:r>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רוּבּוֹ</w:t>
            </w:r>
            <w:proofErr w:type="spellEnd"/>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אֵין</w:t>
            </w:r>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נוֹגְעִין</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בּוֹ</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שֶׁאֵין</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דּוֹחִין</w:t>
            </w:r>
            <w:proofErr w:type="spellEnd"/>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נֶפֶשׁ</w:t>
            </w:r>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מִפְּנֵי</w:t>
            </w:r>
            <w:proofErr w:type="spellEnd"/>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נֶפֶשׁ</w:t>
            </w:r>
            <w:r w:rsidRPr="00C4273C">
              <w:rPr>
                <w:rFonts w:asciiTheme="majorBidi" w:hAnsiTheme="majorBidi" w:cstheme="majorBidi"/>
                <w:sz w:val="25"/>
                <w:szCs w:val="25"/>
              </w:rPr>
              <w:t>?</w:t>
            </w:r>
            <w:r w:rsidR="009B3826" w:rsidRPr="00C4273C">
              <w:rPr>
                <w:rFonts w:ascii="Palatino Linotype" w:hAnsi="Palatino Linotype" w:cs="Times New Roman"/>
                <w:sz w:val="25"/>
                <w:szCs w:val="25"/>
              </w:rPr>
              <w:t xml:space="preserve"> </w:t>
            </w:r>
            <w:r w:rsidRPr="00C4273C">
              <w:rPr>
                <w:rFonts w:ascii="Palatino Linotype" w:hAnsi="Palatino Linotype" w:cs="Times New Roman"/>
                <w:sz w:val="25"/>
                <w:szCs w:val="25"/>
                <w:rtl/>
              </w:rPr>
              <w:t xml:space="preserve"> </w:t>
            </w:r>
            <w:r w:rsidRPr="00C4273C">
              <w:rPr>
                <w:rFonts w:ascii="Palatino Linotype" w:hAnsi="Palatino Linotype" w:cs="Times New Roman"/>
                <w:sz w:val="25"/>
                <w:szCs w:val="25"/>
              </w:rPr>
              <w:t xml:space="preserve"> </w:t>
            </w:r>
            <w:r w:rsidR="0059232E" w:rsidRPr="00C4273C">
              <w:rPr>
                <w:rFonts w:ascii="Palatino Linotype" w:hAnsi="Palatino Linotype" w:cs="Times New Roman" w:hint="cs"/>
                <w:sz w:val="25"/>
                <w:szCs w:val="25"/>
                <w:rtl/>
              </w:rPr>
              <w:t xml:space="preserve"> </w:t>
            </w:r>
            <w:r w:rsidR="00EB14A9">
              <w:rPr>
                <w:rFonts w:ascii="Palatino Linotype" w:hAnsi="Palatino Linotype" w:cs="Times New Roman"/>
                <w:sz w:val="25"/>
                <w:szCs w:val="25"/>
              </w:rPr>
              <w:br/>
            </w:r>
            <w:r w:rsidR="0059232E" w:rsidRPr="00C4273C">
              <w:rPr>
                <w:rFonts w:ascii="Palatino Linotype" w:hAnsi="Palatino Linotype" w:cs="Times New Roman" w:hint="cs"/>
                <w:sz w:val="25"/>
                <w:szCs w:val="25"/>
                <w:rtl/>
              </w:rPr>
              <w:t>רַב</w:t>
            </w:r>
            <w:r w:rsidR="0059232E"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יוֹסֶה</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בֵּי</w:t>
            </w:r>
            <w:proofErr w:type="spellEnd"/>
            <w:r w:rsidRPr="00C4273C">
              <w:rPr>
                <w:rFonts w:ascii="Palatino Linotype" w:hAnsi="Palatino Linotype" w:cs="FrankRuehl"/>
                <w:sz w:val="25"/>
                <w:szCs w:val="25"/>
                <w:rtl/>
              </w:rPr>
              <w:t xml:space="preserve"> </w:t>
            </w:r>
            <w:r w:rsidR="0059232E" w:rsidRPr="00C4273C">
              <w:rPr>
                <w:rFonts w:ascii="Palatino Linotype" w:hAnsi="Palatino Linotype" w:cs="Times New Roman" w:hint="cs"/>
                <w:sz w:val="25"/>
                <w:szCs w:val="25"/>
                <w:rtl/>
              </w:rPr>
              <w:t>רַב</w:t>
            </w:r>
            <w:r w:rsidR="0059232E"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בּוֹן</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בְּשֵׁם</w:t>
            </w:r>
            <w:proofErr w:type="spellEnd"/>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רַב</w:t>
            </w:r>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חִסְדָּא</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שָׁנְיָיא</w:t>
            </w:r>
            <w:proofErr w:type="spellEnd"/>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הִיא</w:t>
            </w:r>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תַּמָּן</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שֶׁאֵין</w:t>
            </w:r>
            <w:proofErr w:type="spellEnd"/>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אַתּ</w:t>
            </w:r>
            <w:proofErr w:type="spellEnd"/>
            <w:r w:rsidRPr="00C4273C">
              <w:rPr>
                <w:rFonts w:ascii="Palatino Linotype" w:hAnsi="Palatino Linotype" w:cs="Times New Roman"/>
                <w:sz w:val="25"/>
                <w:szCs w:val="25"/>
                <w:rtl/>
              </w:rPr>
              <w:t>ְ</w:t>
            </w:r>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יוֹדֵע</w:t>
            </w:r>
            <w:proofErr w:type="spellEnd"/>
            <w:r w:rsidRPr="00C4273C">
              <w:rPr>
                <w:rFonts w:ascii="Palatino Linotype" w:hAnsi="Palatino Linotype" w:cs="Times New Roman"/>
                <w:sz w:val="25"/>
                <w:szCs w:val="25"/>
                <w:rtl/>
              </w:rPr>
              <w:t>ַ</w:t>
            </w:r>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מִי</w:t>
            </w:r>
            <w:r w:rsidRPr="00C4273C">
              <w:rPr>
                <w:rFonts w:ascii="Palatino Linotype" w:hAnsi="Palatino Linotype" w:cs="FrankRuehl"/>
                <w:sz w:val="25"/>
                <w:szCs w:val="25"/>
                <w:rtl/>
              </w:rPr>
              <w:t xml:space="preserve"> </w:t>
            </w:r>
            <w:proofErr w:type="spellStart"/>
            <w:r w:rsidRPr="00C4273C">
              <w:rPr>
                <w:rFonts w:ascii="Palatino Linotype" w:hAnsi="Palatino Linotype" w:cs="Times New Roman"/>
                <w:sz w:val="25"/>
                <w:szCs w:val="25"/>
                <w:rtl/>
              </w:rPr>
              <w:t>הוֹרֵג</w:t>
            </w:r>
            <w:proofErr w:type="spellEnd"/>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אֶת</w:t>
            </w:r>
            <w:r w:rsidRPr="00C4273C">
              <w:rPr>
                <w:rFonts w:ascii="Palatino Linotype" w:hAnsi="Palatino Linotype" w:cs="FrankRuehl"/>
                <w:sz w:val="25"/>
                <w:szCs w:val="25"/>
                <w:rtl/>
              </w:rPr>
              <w:t xml:space="preserve"> </w:t>
            </w:r>
            <w:r w:rsidRPr="00C4273C">
              <w:rPr>
                <w:rFonts w:ascii="Palatino Linotype" w:hAnsi="Palatino Linotype" w:cs="Times New Roman"/>
                <w:sz w:val="25"/>
                <w:szCs w:val="25"/>
                <w:rtl/>
              </w:rPr>
              <w:t>מִי</w:t>
            </w:r>
            <w:r w:rsidRPr="00C4273C">
              <w:rPr>
                <w:rFonts w:ascii="Palatino Linotype" w:hAnsi="Palatino Linotype" w:cs="Times New Roman"/>
                <w:sz w:val="25"/>
                <w:szCs w:val="25"/>
              </w:rPr>
              <w:t>.</w:t>
            </w:r>
          </w:p>
        </w:tc>
      </w:tr>
    </w:tbl>
    <w:p w14:paraId="5672C5D6" w14:textId="6A08CBE3" w:rsidR="00401B9F" w:rsidRPr="00401B9F" w:rsidRDefault="00401B9F" w:rsidP="00401B9F">
      <w:pPr>
        <w:pStyle w:val="Style2B"/>
        <w:tabs>
          <w:tab w:val="clear" w:pos="1584"/>
        </w:tabs>
        <w:spacing w:after="80"/>
        <w:ind w:left="-180"/>
        <w:rPr>
          <w:bCs/>
          <w:sz w:val="18"/>
          <w:szCs w:val="18"/>
        </w:rPr>
      </w:pPr>
      <w:r w:rsidRPr="00401B9F">
        <w:rPr>
          <w:bCs/>
          <w:sz w:val="20"/>
          <w:szCs w:val="20"/>
        </w:rPr>
        <w:t xml:space="preserve"> *</w:t>
      </w:r>
      <w:r>
        <w:rPr>
          <w:bCs/>
          <w:sz w:val="18"/>
          <w:szCs w:val="18"/>
        </w:rPr>
        <w:t xml:space="preserve">This text of the Mishna in </w:t>
      </w:r>
      <w:proofErr w:type="spellStart"/>
      <w:r w:rsidR="00925E70">
        <w:rPr>
          <w:bCs/>
          <w:sz w:val="18"/>
          <w:szCs w:val="18"/>
        </w:rPr>
        <w:t>Oholot</w:t>
      </w:r>
      <w:proofErr w:type="spellEnd"/>
      <w:r>
        <w:rPr>
          <w:bCs/>
          <w:sz w:val="18"/>
          <w:szCs w:val="18"/>
        </w:rPr>
        <w:t xml:space="preserve"> differs from the </w:t>
      </w:r>
      <w:r w:rsidR="005C5194">
        <w:rPr>
          <w:bCs/>
          <w:sz w:val="18"/>
          <w:szCs w:val="18"/>
        </w:rPr>
        <w:t xml:space="preserve">version quoted in the </w:t>
      </w:r>
      <w:r>
        <w:rPr>
          <w:bCs/>
          <w:sz w:val="18"/>
          <w:szCs w:val="18"/>
        </w:rPr>
        <w:t xml:space="preserve">Talmud </w:t>
      </w:r>
      <w:proofErr w:type="spellStart"/>
      <w:r>
        <w:rPr>
          <w:bCs/>
          <w:sz w:val="18"/>
          <w:szCs w:val="18"/>
        </w:rPr>
        <w:t>Bavli</w:t>
      </w:r>
      <w:proofErr w:type="spellEnd"/>
      <w:r>
        <w:rPr>
          <w:bCs/>
          <w:sz w:val="18"/>
          <w:szCs w:val="18"/>
        </w:rPr>
        <w:t xml:space="preserve"> (see Source </w:t>
      </w:r>
      <w:r w:rsidR="005C5194">
        <w:rPr>
          <w:bCs/>
          <w:sz w:val="18"/>
          <w:szCs w:val="18"/>
        </w:rPr>
        <w:t>7</w:t>
      </w:r>
      <w:r>
        <w:rPr>
          <w:bCs/>
          <w:sz w:val="18"/>
          <w:szCs w:val="18"/>
        </w:rPr>
        <w:t xml:space="preserve">, p. </w:t>
      </w:r>
      <w:r w:rsidR="005C5194">
        <w:rPr>
          <w:bCs/>
          <w:sz w:val="18"/>
          <w:szCs w:val="18"/>
        </w:rPr>
        <w:t>8</w:t>
      </w:r>
      <w:r>
        <w:rPr>
          <w:bCs/>
          <w:sz w:val="18"/>
          <w:szCs w:val="18"/>
        </w:rPr>
        <w:t>).</w:t>
      </w:r>
    </w:p>
    <w:p w14:paraId="7F21CE41" w14:textId="77777777" w:rsidR="008911E3" w:rsidRDefault="008911E3">
      <w:pPr>
        <w:spacing w:line="259" w:lineRule="auto"/>
        <w:sectPr w:rsidR="008911E3" w:rsidSect="005471A9">
          <w:type w:val="continuous"/>
          <w:pgSz w:w="12240" w:h="15840"/>
          <w:pgMar w:top="1224" w:right="907" w:bottom="1008" w:left="1152" w:header="576" w:footer="576" w:gutter="0"/>
          <w:cols w:space="720"/>
          <w:docGrid w:linePitch="360"/>
        </w:sectPr>
      </w:pPr>
    </w:p>
    <w:p w14:paraId="1BD2AC60" w14:textId="5FA94AF3" w:rsidR="0050528F" w:rsidRPr="0081779D" w:rsidRDefault="0050528F" w:rsidP="0050528F">
      <w:pPr>
        <w:tabs>
          <w:tab w:val="left" w:pos="1080"/>
        </w:tabs>
        <w:spacing w:after="80"/>
        <w:ind w:left="1080" w:hanging="1080"/>
        <w:rPr>
          <w:rFonts w:cs="Arial"/>
        </w:rPr>
      </w:pPr>
      <w:r w:rsidRPr="008C64E7">
        <w:rPr>
          <w:rFonts w:cs="Arial"/>
          <w:b/>
          <w:bCs/>
        </w:rPr>
        <w:t>Figure</w:t>
      </w:r>
      <w:r>
        <w:rPr>
          <w:rFonts w:cs="Arial"/>
          <w:b/>
          <w:bCs/>
        </w:rPr>
        <w:t xml:space="preserve"> 2</w:t>
      </w:r>
      <w:r w:rsidRPr="008C64E7">
        <w:rPr>
          <w:rFonts w:cs="Arial"/>
          <w:b/>
          <w:bCs/>
        </w:rPr>
        <w:t xml:space="preserve">: </w:t>
      </w:r>
      <w:r w:rsidRPr="008C64E7">
        <w:rPr>
          <w:rFonts w:cs="Arial"/>
          <w:b/>
          <w:bCs/>
        </w:rPr>
        <w:tab/>
      </w:r>
      <w:r w:rsidR="005F1115">
        <w:rPr>
          <w:rFonts w:cs="Arial"/>
          <w:b/>
          <w:bCs/>
        </w:rPr>
        <w:t xml:space="preserve">The </w:t>
      </w:r>
      <w:r w:rsidRPr="009C5263">
        <w:rPr>
          <w:rFonts w:cs="Arial"/>
          <w:b/>
          <w:bCs/>
          <w:i/>
          <w:iCs/>
        </w:rPr>
        <w:t>‘</w:t>
      </w:r>
      <w:r w:rsidR="005F1115">
        <w:rPr>
          <w:rFonts w:cs="Arial"/>
          <w:b/>
          <w:bCs/>
          <w:i/>
          <w:iCs/>
        </w:rPr>
        <w:t>p</w:t>
      </w:r>
      <w:r w:rsidRPr="009C5263">
        <w:rPr>
          <w:rFonts w:cs="Arial"/>
          <w:b/>
          <w:bCs/>
          <w:i/>
          <w:iCs/>
        </w:rPr>
        <w:t xml:space="preserve">artially-emerged fetus’ </w:t>
      </w:r>
      <w:r w:rsidRPr="005F1115">
        <w:rPr>
          <w:rFonts w:cs="Arial"/>
          <w:b/>
          <w:bCs/>
        </w:rPr>
        <w:t>case</w:t>
      </w:r>
      <w:r w:rsidR="005F1115" w:rsidRPr="005F1115">
        <w:rPr>
          <w:rFonts w:cs="Arial"/>
          <w:b/>
          <w:bCs/>
        </w:rPr>
        <w:t>, as explained by Rav Moshe</w:t>
      </w:r>
      <w:r w:rsidRPr="005F1115">
        <w:rPr>
          <w:rFonts w:cs="Arial"/>
          <w:b/>
          <w:bCs/>
        </w:rPr>
        <w:t>:</w:t>
      </w:r>
      <w:r w:rsidRPr="00963ABB">
        <w:rPr>
          <w:rFonts w:cs="Arial"/>
        </w:rPr>
        <w:t xml:space="preserve">  </w:t>
      </w:r>
      <w:r w:rsidR="005D5BA2">
        <w:rPr>
          <w:rFonts w:cs="Arial"/>
        </w:rPr>
        <w:t>The r</w:t>
      </w:r>
      <w:r w:rsidR="005C1139">
        <w:rPr>
          <w:rFonts w:cs="Arial"/>
        </w:rPr>
        <w:t>espective</w:t>
      </w:r>
      <w:r w:rsidR="005D5BA2">
        <w:rPr>
          <w:rFonts w:cs="Arial"/>
        </w:rPr>
        <w:t xml:space="preserve"> survivals of the fetus and mother are “inversely related</w:t>
      </w:r>
      <w:r w:rsidR="005C1139">
        <w:rPr>
          <w:rFonts w:cs="Arial"/>
        </w:rPr>
        <w:t>”</w:t>
      </w:r>
      <w:r w:rsidR="005D5BA2">
        <w:rPr>
          <w:rFonts w:cs="Arial"/>
        </w:rPr>
        <w:t xml:space="preserve">:  </w:t>
      </w:r>
      <w:r w:rsidR="00811E21">
        <w:rPr>
          <w:rFonts w:cs="Arial"/>
        </w:rPr>
        <w:t>If the active option is chosen</w:t>
      </w:r>
      <w:r w:rsidRPr="00963ABB">
        <w:rPr>
          <w:rFonts w:cs="Arial"/>
        </w:rPr>
        <w:t xml:space="preserve"> (</w:t>
      </w:r>
      <w:r>
        <w:rPr>
          <w:rFonts w:cs="Arial"/>
        </w:rPr>
        <w:t>i.e., if the fetus is killed)</w:t>
      </w:r>
      <w:r w:rsidRPr="00963ABB">
        <w:rPr>
          <w:rFonts w:cs="Arial"/>
        </w:rPr>
        <w:t>, the mother will live at expense</w:t>
      </w:r>
      <w:r>
        <w:rPr>
          <w:rFonts w:cs="Arial"/>
        </w:rPr>
        <w:t xml:space="preserve"> of </w:t>
      </w:r>
      <w:r w:rsidRPr="00963ABB">
        <w:rPr>
          <w:rFonts w:cs="Arial"/>
        </w:rPr>
        <w:t>the fetus’</w:t>
      </w:r>
      <w:r>
        <w:rPr>
          <w:rFonts w:cs="Arial"/>
        </w:rPr>
        <w:t xml:space="preserve"> life</w:t>
      </w:r>
      <w:r w:rsidRPr="00963ABB">
        <w:rPr>
          <w:rFonts w:cs="Arial"/>
        </w:rPr>
        <w:t>.</w:t>
      </w:r>
      <w:r>
        <w:rPr>
          <w:rFonts w:cs="Arial"/>
        </w:rPr>
        <w:t xml:space="preserve">  </w:t>
      </w:r>
      <w:r w:rsidR="00811E21">
        <w:rPr>
          <w:rFonts w:cs="Arial"/>
        </w:rPr>
        <w:t xml:space="preserve">If the passive option is chosen, </w:t>
      </w:r>
      <w:r w:rsidRPr="00963ABB">
        <w:rPr>
          <w:rFonts w:cs="Arial"/>
        </w:rPr>
        <w:t xml:space="preserve">the fetus will </w:t>
      </w:r>
      <w:r w:rsidR="00811E21">
        <w:rPr>
          <w:rFonts w:cs="Arial"/>
        </w:rPr>
        <w:t>be born while h</w:t>
      </w:r>
      <w:r w:rsidR="00F26554">
        <w:rPr>
          <w:rFonts w:cs="Arial"/>
        </w:rPr>
        <w:t>is</w:t>
      </w:r>
      <w:r w:rsidR="00811E21">
        <w:rPr>
          <w:rFonts w:cs="Arial"/>
        </w:rPr>
        <w:t xml:space="preserve"> mother will die</w:t>
      </w:r>
      <w:r w:rsidRPr="00963ABB">
        <w:rPr>
          <w:rFonts w:cs="Arial"/>
        </w:rPr>
        <w:t xml:space="preserve">.  </w:t>
      </w:r>
      <w:r w:rsidR="00F26554" w:rsidRPr="00963ABB">
        <w:rPr>
          <w:rFonts w:cs="Arial"/>
        </w:rPr>
        <w:t xml:space="preserve">Therefore, </w:t>
      </w:r>
      <w:r w:rsidR="00F26554">
        <w:rPr>
          <w:rFonts w:cs="Arial"/>
        </w:rPr>
        <w:t>the fetus and his mother pursue each other equally</w:t>
      </w:r>
      <w:r w:rsidR="00EB14A9">
        <w:rPr>
          <w:rFonts w:cs="Arial"/>
        </w:rPr>
        <w:t xml:space="preserve"> and the</w:t>
      </w:r>
      <w:r w:rsidR="00EB14A9" w:rsidRPr="00EB14A9">
        <w:rPr>
          <w:rFonts w:cs="Arial"/>
          <w:sz w:val="25"/>
          <w:szCs w:val="25"/>
        </w:rPr>
        <w:t xml:space="preserve"> </w:t>
      </w:r>
      <w:r w:rsidR="00EB14A9" w:rsidRPr="000801CD">
        <w:rPr>
          <w:rFonts w:ascii="Times New Roman" w:hAnsi="Times New Roman" w:cs="Times New Roman"/>
          <w:sz w:val="25"/>
          <w:szCs w:val="25"/>
          <w:rtl/>
        </w:rPr>
        <w:t>מאי חזית</w:t>
      </w:r>
      <w:proofErr w:type="spellStart"/>
      <w:r w:rsidR="00EB14A9" w:rsidRPr="00B024D1">
        <w:rPr>
          <w:i/>
          <w:iCs/>
          <w:vertAlign w:val="subscript"/>
        </w:rPr>
        <w:t>Rodef</w:t>
      </w:r>
      <w:proofErr w:type="spellEnd"/>
      <w:r w:rsidR="00EB14A9" w:rsidRPr="007D6415">
        <w:rPr>
          <w:sz w:val="36"/>
          <w:szCs w:val="36"/>
        </w:rPr>
        <w:t xml:space="preserve"> </w:t>
      </w:r>
      <w:r w:rsidR="007D6415" w:rsidRPr="007D6415">
        <w:t xml:space="preserve">logic </w:t>
      </w:r>
      <w:r w:rsidR="00EB14A9" w:rsidRPr="007D6415">
        <w:rPr>
          <w:rFonts w:cs="Arial"/>
        </w:rPr>
        <w:t>d</w:t>
      </w:r>
      <w:r w:rsidR="00EB14A9">
        <w:rPr>
          <w:rFonts w:cs="Arial"/>
        </w:rPr>
        <w:t xml:space="preserve">etermines that we may not apply the </w:t>
      </w:r>
      <w:r w:rsidR="00EB14A9" w:rsidRPr="00861D0E">
        <w:rPr>
          <w:rFonts w:ascii="Times New Roman" w:hAnsi="Times New Roman" w:cs="Times New Roman"/>
          <w:sz w:val="25"/>
          <w:szCs w:val="25"/>
          <w:rtl/>
        </w:rPr>
        <w:t>דין רודף</w:t>
      </w:r>
      <w:r w:rsidR="00EB14A9">
        <w:rPr>
          <w:rFonts w:cs="Arial"/>
        </w:rPr>
        <w:t>.</w:t>
      </w:r>
    </w:p>
    <w:p w14:paraId="7C2B9977" w14:textId="461D7D11" w:rsidR="00FE5229" w:rsidRDefault="003D44CF" w:rsidP="0050528F">
      <w:pPr>
        <w:spacing w:before="240" w:after="0"/>
        <w:ind w:left="990"/>
        <w:rPr>
          <w:rFonts w:cs="Arial"/>
          <w:b/>
          <w:bCs/>
        </w:rPr>
      </w:pPr>
      <w:r>
        <w:rPr>
          <w:rFonts w:cs="Arial"/>
          <w:b/>
          <w:bCs/>
          <w:noProof/>
          <w:lang w:bidi="ar-SA"/>
        </w:rPr>
        <w:drawing>
          <wp:anchor distT="0" distB="0" distL="114300" distR="114300" simplePos="0" relativeHeight="251656704" behindDoc="0" locked="0" layoutInCell="1" allowOverlap="1" wp14:anchorId="08DD34F1" wp14:editId="5F78C2EC">
            <wp:simplePos x="0" y="0"/>
            <wp:positionH relativeFrom="column">
              <wp:posOffset>631190</wp:posOffset>
            </wp:positionH>
            <wp:positionV relativeFrom="paragraph">
              <wp:posOffset>115570</wp:posOffset>
            </wp:positionV>
            <wp:extent cx="6399530" cy="4398645"/>
            <wp:effectExtent l="0" t="0" r="127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9530" cy="4398645"/>
                    </a:xfrm>
                    <a:prstGeom prst="rect">
                      <a:avLst/>
                    </a:prstGeom>
                    <a:noFill/>
                  </pic:spPr>
                </pic:pic>
              </a:graphicData>
            </a:graphic>
            <wp14:sizeRelV relativeFrom="margin">
              <wp14:pctHeight>0</wp14:pctHeight>
            </wp14:sizeRelV>
          </wp:anchor>
        </w:drawing>
      </w:r>
    </w:p>
    <w:p w14:paraId="7453DBC0" w14:textId="33B9AFC1" w:rsidR="00FE5229" w:rsidRDefault="00FE5229" w:rsidP="0050528F">
      <w:pPr>
        <w:spacing w:before="240" w:after="0"/>
        <w:ind w:left="990"/>
        <w:rPr>
          <w:rFonts w:cs="Arial"/>
          <w:b/>
          <w:bCs/>
        </w:rPr>
      </w:pPr>
    </w:p>
    <w:p w14:paraId="75985E7E" w14:textId="77777777" w:rsidR="0050528F" w:rsidRDefault="00FE5229" w:rsidP="0050528F">
      <w:pPr>
        <w:spacing w:before="240" w:after="0"/>
        <w:ind w:left="990"/>
        <w:rPr>
          <w:rFonts w:cs="Arial"/>
          <w:b/>
          <w:bCs/>
        </w:rPr>
      </w:pPr>
      <w:r>
        <w:rPr>
          <w:rFonts w:cs="Arial"/>
          <w:b/>
          <w:bCs/>
        </w:rPr>
        <w:br w:type="textWrapping" w:clear="all"/>
      </w:r>
    </w:p>
    <w:p w14:paraId="4A9E1BA6" w14:textId="77777777" w:rsidR="002362B0" w:rsidRPr="0081779D" w:rsidRDefault="002362B0" w:rsidP="00EB14A9">
      <w:pPr>
        <w:spacing w:before="240" w:after="0"/>
        <w:ind w:left="1080"/>
        <w:rPr>
          <w:rFonts w:eastAsia="Times New Roman" w:cstheme="minorHAnsi"/>
          <w:color w:val="000000"/>
          <w:sz w:val="24"/>
          <w:szCs w:val="24"/>
        </w:rPr>
      </w:pPr>
      <w:r w:rsidRPr="002362B0">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lang w:bidi="ar-SA"/>
        </w:rPr>
        <w:drawing>
          <wp:inline distT="0" distB="0" distL="0" distR="0" wp14:anchorId="2E9799C7" wp14:editId="08F34568">
            <wp:extent cx="409575" cy="266700"/>
            <wp:effectExtent l="0" t="0" r="9525" b="0"/>
            <wp:docPr id="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2362B0">
        <w:rPr>
          <w:rFonts w:ascii="Calibri" w:eastAsia="Times New Roman" w:hAnsi="Calibri" w:cs="Calibri"/>
          <w:color w:val="000000"/>
          <w:sz w:val="32"/>
          <w:szCs w:val="32"/>
        </w:rPr>
        <w:t>“</w:t>
      </w:r>
      <w:r w:rsidRPr="0081779D">
        <w:rPr>
          <w:rFonts w:eastAsia="Times New Roman" w:cstheme="minorHAnsi"/>
          <w:noProof/>
          <w:color w:val="000000"/>
          <w:lang w:bidi="ar-SA"/>
        </w:rPr>
        <w:drawing>
          <wp:inline distT="0" distB="0" distL="0" distR="0" wp14:anchorId="77BA5FA6" wp14:editId="43F45E56">
            <wp:extent cx="534035" cy="190368"/>
            <wp:effectExtent l="0" t="0" r="0" b="635"/>
            <wp:docPr id="28"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w:t>
      </w:r>
      <w:r w:rsidRPr="0081779D">
        <w:rPr>
          <w:rFonts w:eastAsia="Times New Roman" w:cstheme="minorHAnsi"/>
          <w:color w:val="000000"/>
          <w:sz w:val="24"/>
          <w:szCs w:val="24"/>
        </w:rPr>
        <w:t xml:space="preserve">  Denotes the loss of a life</w:t>
      </w:r>
    </w:p>
    <w:p w14:paraId="557EFD9F" w14:textId="77777777" w:rsidR="00EB14A9" w:rsidRDefault="00EB14A9">
      <w:pPr>
        <w:spacing w:line="259" w:lineRule="auto"/>
        <w:rPr>
          <w:rFonts w:cs="Arial"/>
          <w:b/>
          <w:bCs/>
        </w:rPr>
      </w:pPr>
      <w:r>
        <w:rPr>
          <w:rFonts w:cs="Arial"/>
          <w:b/>
          <w:bCs/>
        </w:rPr>
        <w:br w:type="page"/>
      </w:r>
    </w:p>
    <w:p w14:paraId="5E5E3339" w14:textId="49919DCF" w:rsidR="0050528F" w:rsidRPr="0081779D" w:rsidRDefault="0050528F" w:rsidP="0050528F">
      <w:pPr>
        <w:tabs>
          <w:tab w:val="left" w:pos="1080"/>
        </w:tabs>
        <w:spacing w:after="80"/>
        <w:ind w:left="1080" w:hanging="1080"/>
        <w:rPr>
          <w:rFonts w:cs="Arial"/>
        </w:rPr>
      </w:pPr>
      <w:r w:rsidRPr="008C64E7">
        <w:rPr>
          <w:rFonts w:cs="Arial"/>
          <w:b/>
          <w:bCs/>
        </w:rPr>
        <w:t xml:space="preserve">Figure </w:t>
      </w:r>
      <w:r>
        <w:rPr>
          <w:rFonts w:cs="Arial"/>
          <w:b/>
          <w:bCs/>
        </w:rPr>
        <w:t>3</w:t>
      </w:r>
      <w:r w:rsidRPr="008C64E7">
        <w:rPr>
          <w:rFonts w:cs="Arial"/>
          <w:b/>
          <w:bCs/>
        </w:rPr>
        <w:t xml:space="preserve">: </w:t>
      </w:r>
      <w:r w:rsidRPr="008C64E7">
        <w:rPr>
          <w:rFonts w:cs="Arial"/>
          <w:b/>
          <w:bCs/>
        </w:rPr>
        <w:tab/>
      </w:r>
      <w:r w:rsidR="005F1115">
        <w:rPr>
          <w:rFonts w:cs="Arial"/>
          <w:b/>
          <w:bCs/>
        </w:rPr>
        <w:t xml:space="preserve">The </w:t>
      </w:r>
      <w:r w:rsidR="00EE550C" w:rsidRPr="00037C5B">
        <w:rPr>
          <w:rFonts w:cs="Arial"/>
          <w:b/>
          <w:bCs/>
          <w:i/>
          <w:iCs/>
        </w:rPr>
        <w:t>‘</w:t>
      </w:r>
      <w:r w:rsidR="005F1115">
        <w:rPr>
          <w:rFonts w:cs="Arial"/>
          <w:b/>
          <w:bCs/>
          <w:i/>
          <w:iCs/>
        </w:rPr>
        <w:t>f</w:t>
      </w:r>
      <w:r w:rsidR="00EE550C" w:rsidRPr="00037C5B">
        <w:rPr>
          <w:rFonts w:cs="Arial"/>
          <w:b/>
          <w:bCs/>
          <w:i/>
          <w:iCs/>
        </w:rPr>
        <w:t>ugitive with escape capability’</w:t>
      </w:r>
      <w:r w:rsidR="00EE550C" w:rsidRPr="008C64E7">
        <w:rPr>
          <w:rFonts w:cs="Arial"/>
          <w:b/>
          <w:bCs/>
        </w:rPr>
        <w:t xml:space="preserve"> </w:t>
      </w:r>
      <w:r w:rsidR="005F1115" w:rsidRPr="005F1115">
        <w:rPr>
          <w:rFonts w:cs="Arial"/>
          <w:b/>
          <w:bCs/>
        </w:rPr>
        <w:t>case, as explained by Rav Moshe:</w:t>
      </w:r>
      <w:r w:rsidR="005F1115" w:rsidRPr="00963ABB">
        <w:rPr>
          <w:rFonts w:cs="Arial"/>
        </w:rPr>
        <w:t xml:space="preserve">  </w:t>
      </w:r>
      <w:r w:rsidR="005D5BA2">
        <w:rPr>
          <w:rFonts w:cs="Arial"/>
        </w:rPr>
        <w:t xml:space="preserve">The </w:t>
      </w:r>
      <w:r w:rsidR="005C1139">
        <w:rPr>
          <w:rFonts w:cs="Arial"/>
        </w:rPr>
        <w:t>respective</w:t>
      </w:r>
      <w:r w:rsidR="005D5BA2">
        <w:rPr>
          <w:rFonts w:cs="Arial"/>
        </w:rPr>
        <w:t xml:space="preserve"> survivals of the fugitive and townspeople are “inversely related</w:t>
      </w:r>
      <w:r w:rsidR="005C1139">
        <w:rPr>
          <w:rFonts w:cs="Arial"/>
        </w:rPr>
        <w:t>”</w:t>
      </w:r>
      <w:r w:rsidR="005D5BA2">
        <w:rPr>
          <w:rFonts w:cs="Arial"/>
        </w:rPr>
        <w:t xml:space="preserve">:  </w:t>
      </w:r>
      <w:r w:rsidR="00EE550C">
        <w:rPr>
          <w:rFonts w:cs="Arial"/>
        </w:rPr>
        <w:t>If the active option is chosen</w:t>
      </w:r>
      <w:r w:rsidR="00EE550C" w:rsidRPr="00963ABB">
        <w:rPr>
          <w:rFonts w:cs="Arial"/>
        </w:rPr>
        <w:t xml:space="preserve"> </w:t>
      </w:r>
      <w:r w:rsidR="00EE550C">
        <w:rPr>
          <w:rFonts w:cs="Arial"/>
        </w:rPr>
        <w:t>(i.e., if the fugitive is handed over)</w:t>
      </w:r>
      <w:r w:rsidR="00EE550C" w:rsidRPr="00963ABB">
        <w:rPr>
          <w:rFonts w:cs="Arial"/>
        </w:rPr>
        <w:t xml:space="preserve">, the townspeople will live at the expense </w:t>
      </w:r>
      <w:r w:rsidR="00EE550C">
        <w:rPr>
          <w:rFonts w:cs="Arial"/>
        </w:rPr>
        <w:t xml:space="preserve">of </w:t>
      </w:r>
      <w:r w:rsidR="00EE550C" w:rsidRPr="00963ABB">
        <w:rPr>
          <w:rFonts w:cs="Arial"/>
        </w:rPr>
        <w:t xml:space="preserve">fugitive’s </w:t>
      </w:r>
      <w:r w:rsidR="00EE550C">
        <w:rPr>
          <w:rFonts w:cs="Arial"/>
        </w:rPr>
        <w:t>life</w:t>
      </w:r>
      <w:r w:rsidR="00EE550C" w:rsidRPr="00963ABB">
        <w:rPr>
          <w:rFonts w:cs="Arial"/>
        </w:rPr>
        <w:t xml:space="preserve">.  </w:t>
      </w:r>
      <w:r w:rsidR="00EE550C">
        <w:rPr>
          <w:rFonts w:cs="Arial"/>
        </w:rPr>
        <w:t>If the passive option is chosen</w:t>
      </w:r>
      <w:r w:rsidR="00EE550C">
        <w:rPr>
          <w:rFonts w:cs="Arial"/>
          <w:i/>
          <w:iCs/>
        </w:rPr>
        <w:t>,</w:t>
      </w:r>
      <w:r w:rsidR="00EE550C" w:rsidRPr="00963ABB">
        <w:rPr>
          <w:rFonts w:cs="Arial"/>
        </w:rPr>
        <w:t xml:space="preserve"> the fugitive will </w:t>
      </w:r>
      <w:r w:rsidR="00EE550C">
        <w:rPr>
          <w:rFonts w:cs="Arial"/>
        </w:rPr>
        <w:t xml:space="preserve">escape and </w:t>
      </w:r>
      <w:r w:rsidR="00EE550C" w:rsidRPr="00963ABB">
        <w:rPr>
          <w:rFonts w:cs="Arial"/>
        </w:rPr>
        <w:t xml:space="preserve">live </w:t>
      </w:r>
      <w:r w:rsidR="00EE550C">
        <w:rPr>
          <w:rFonts w:cs="Arial"/>
        </w:rPr>
        <w:t xml:space="preserve">while the </w:t>
      </w:r>
      <w:r w:rsidR="00EE550C" w:rsidRPr="00963ABB">
        <w:rPr>
          <w:rFonts w:cs="Arial"/>
        </w:rPr>
        <w:t>townspeople</w:t>
      </w:r>
      <w:r w:rsidR="00EE550C">
        <w:rPr>
          <w:rFonts w:cs="Arial"/>
        </w:rPr>
        <w:t xml:space="preserve"> will be killed</w:t>
      </w:r>
      <w:r w:rsidR="00EE550C" w:rsidRPr="00963ABB">
        <w:rPr>
          <w:rFonts w:cs="Arial"/>
        </w:rPr>
        <w:t xml:space="preserve">.  Therefore, </w:t>
      </w:r>
      <w:r w:rsidR="00EE550C">
        <w:rPr>
          <w:rFonts w:cs="Arial"/>
        </w:rPr>
        <w:t xml:space="preserve">the fugitive and the </w:t>
      </w:r>
      <w:r w:rsidR="00EE550C" w:rsidRPr="00963ABB">
        <w:rPr>
          <w:rFonts w:cs="Arial"/>
        </w:rPr>
        <w:t>townspeople</w:t>
      </w:r>
      <w:r w:rsidR="00EE550C">
        <w:rPr>
          <w:rFonts w:cs="Arial"/>
        </w:rPr>
        <w:t xml:space="preserve"> pursue each other equally</w:t>
      </w:r>
      <w:r w:rsidR="00EB14A9">
        <w:rPr>
          <w:rFonts w:cs="Arial"/>
        </w:rPr>
        <w:t xml:space="preserve"> and the</w:t>
      </w:r>
      <w:r w:rsidR="00EB14A9" w:rsidRPr="00EB14A9">
        <w:rPr>
          <w:rFonts w:cs="Arial"/>
          <w:sz w:val="25"/>
          <w:szCs w:val="25"/>
        </w:rPr>
        <w:t xml:space="preserve"> </w:t>
      </w:r>
      <w:r w:rsidR="00EB14A9" w:rsidRPr="000801CD">
        <w:rPr>
          <w:rFonts w:ascii="Times New Roman" w:hAnsi="Times New Roman" w:cs="Times New Roman"/>
          <w:sz w:val="25"/>
          <w:szCs w:val="25"/>
          <w:rtl/>
        </w:rPr>
        <w:t>מאי חזית</w:t>
      </w:r>
      <w:proofErr w:type="spellStart"/>
      <w:r w:rsidR="00EB14A9" w:rsidRPr="00B024D1">
        <w:rPr>
          <w:i/>
          <w:iCs/>
          <w:vertAlign w:val="subscript"/>
        </w:rPr>
        <w:t>Rodef</w:t>
      </w:r>
      <w:proofErr w:type="spellEnd"/>
      <w:r w:rsidR="00EB14A9" w:rsidRPr="007D6415">
        <w:rPr>
          <w:sz w:val="36"/>
          <w:szCs w:val="36"/>
        </w:rPr>
        <w:t xml:space="preserve"> </w:t>
      </w:r>
      <w:r w:rsidR="007D6415">
        <w:rPr>
          <w:rFonts w:cs="Arial"/>
        </w:rPr>
        <w:t>logic d</w:t>
      </w:r>
      <w:r w:rsidR="00EB14A9">
        <w:rPr>
          <w:rFonts w:cs="Arial"/>
        </w:rPr>
        <w:t xml:space="preserve">etermines that we may not apply the </w:t>
      </w:r>
      <w:r w:rsidR="00EB14A9" w:rsidRPr="00861D0E">
        <w:rPr>
          <w:rFonts w:ascii="Times New Roman" w:hAnsi="Times New Roman" w:cs="Times New Roman"/>
          <w:sz w:val="25"/>
          <w:szCs w:val="25"/>
          <w:rtl/>
        </w:rPr>
        <w:t>דין רודף</w:t>
      </w:r>
      <w:r>
        <w:rPr>
          <w:rFonts w:cs="Arial"/>
        </w:rPr>
        <w:t xml:space="preserve">. </w:t>
      </w:r>
    </w:p>
    <w:p w14:paraId="5EE00A7D" w14:textId="5325F1F9" w:rsidR="0050528F" w:rsidRPr="0081779D" w:rsidRDefault="003D44CF" w:rsidP="0050528F">
      <w:pPr>
        <w:spacing w:before="240" w:after="0" w:line="259" w:lineRule="auto"/>
        <w:ind w:left="990" w:right="36"/>
        <w:rPr>
          <w:noProof/>
          <w:sz w:val="20"/>
          <w:szCs w:val="20"/>
        </w:rPr>
      </w:pPr>
      <w:r>
        <w:rPr>
          <w:noProof/>
          <w:sz w:val="20"/>
          <w:szCs w:val="20"/>
          <w:lang w:bidi="ar-SA"/>
        </w:rPr>
        <w:drawing>
          <wp:inline distT="0" distB="0" distL="0" distR="0" wp14:anchorId="62A02CC3" wp14:editId="798735C0">
            <wp:extent cx="6499860" cy="4335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9860" cy="4335780"/>
                    </a:xfrm>
                    <a:prstGeom prst="rect">
                      <a:avLst/>
                    </a:prstGeom>
                    <a:noFill/>
                  </pic:spPr>
                </pic:pic>
              </a:graphicData>
            </a:graphic>
          </wp:inline>
        </w:drawing>
      </w:r>
    </w:p>
    <w:p w14:paraId="53FF561E" w14:textId="11DCDC20" w:rsidR="0050528F" w:rsidRPr="0081779D" w:rsidRDefault="002362B0" w:rsidP="002362B0">
      <w:pPr>
        <w:spacing w:before="480" w:after="0"/>
        <w:ind w:left="1080"/>
        <w:rPr>
          <w:rFonts w:eastAsia="Times New Roman" w:cstheme="minorHAnsi"/>
          <w:color w:val="000000"/>
          <w:sz w:val="24"/>
          <w:szCs w:val="24"/>
        </w:rPr>
      </w:pPr>
      <w:r w:rsidRPr="002362B0">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lang w:bidi="ar-SA"/>
        </w:rPr>
        <w:drawing>
          <wp:inline distT="0" distB="0" distL="0" distR="0" wp14:anchorId="384B44DC" wp14:editId="3A9D77AD">
            <wp:extent cx="409575" cy="266700"/>
            <wp:effectExtent l="0" t="0" r="9525" b="0"/>
            <wp:docPr id="2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2362B0">
        <w:rPr>
          <w:rFonts w:ascii="Calibri" w:eastAsia="Times New Roman" w:hAnsi="Calibri" w:cs="Calibri"/>
          <w:color w:val="000000"/>
          <w:sz w:val="32"/>
          <w:szCs w:val="32"/>
        </w:rPr>
        <w:t>“</w:t>
      </w:r>
      <w:r w:rsidRPr="0081779D">
        <w:rPr>
          <w:rFonts w:eastAsia="Times New Roman" w:cstheme="minorHAnsi"/>
          <w:noProof/>
          <w:color w:val="000000"/>
          <w:lang w:bidi="ar-SA"/>
        </w:rPr>
        <w:drawing>
          <wp:inline distT="0" distB="0" distL="0" distR="0" wp14:anchorId="4604F3D3" wp14:editId="470AC689">
            <wp:extent cx="534035" cy="190368"/>
            <wp:effectExtent l="0" t="0" r="0" b="635"/>
            <wp:docPr id="26"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w:t>
      </w:r>
      <w:r w:rsidRPr="0081779D">
        <w:rPr>
          <w:rFonts w:eastAsia="Times New Roman" w:cstheme="minorHAnsi"/>
          <w:color w:val="000000"/>
          <w:sz w:val="24"/>
          <w:szCs w:val="24"/>
        </w:rPr>
        <w:t xml:space="preserve">  Denotes the loss of a life</w:t>
      </w:r>
    </w:p>
    <w:p w14:paraId="0597AEA5" w14:textId="77777777" w:rsidR="0050528F" w:rsidRDefault="0050528F" w:rsidP="0050528F">
      <w:pPr>
        <w:spacing w:line="259" w:lineRule="auto"/>
        <w:rPr>
          <w:rFonts w:cs="Arial"/>
          <w:b/>
          <w:bCs/>
        </w:rPr>
      </w:pPr>
      <w:r>
        <w:rPr>
          <w:rFonts w:cs="Arial"/>
          <w:b/>
          <w:bCs/>
        </w:rPr>
        <w:br w:type="page"/>
      </w:r>
    </w:p>
    <w:p w14:paraId="3D5A1537" w14:textId="77777777" w:rsidR="0050528F" w:rsidRDefault="0050528F">
      <w:pPr>
        <w:spacing w:line="259" w:lineRule="auto"/>
        <w:sectPr w:rsidR="0050528F" w:rsidSect="0050528F">
          <w:pgSz w:w="15840" w:h="12240" w:orient="landscape"/>
          <w:pgMar w:top="1152" w:right="1296" w:bottom="900" w:left="1152" w:header="576" w:footer="432" w:gutter="0"/>
          <w:cols w:space="720"/>
          <w:docGrid w:linePitch="360"/>
        </w:sectPr>
      </w:pPr>
    </w:p>
    <w:p w14:paraId="120F2484" w14:textId="6EA693F6" w:rsidR="0067750B" w:rsidRPr="0067750B" w:rsidRDefault="00AC0F52" w:rsidP="00C327F6">
      <w:pPr>
        <w:pStyle w:val="Style2B"/>
        <w:numPr>
          <w:ilvl w:val="1"/>
          <w:numId w:val="29"/>
        </w:numPr>
        <w:ind w:right="288"/>
      </w:pPr>
      <w:bookmarkStart w:id="37" w:name="_Hlk508300392"/>
      <w:bookmarkEnd w:id="36"/>
      <w:r>
        <w:t xml:space="preserve">However, this </w:t>
      </w:r>
      <w:r w:rsidR="005C5194">
        <w:t>“</w:t>
      </w:r>
      <w:r>
        <w:t>flips</w:t>
      </w:r>
      <w:r w:rsidR="005C5194">
        <w:t>”</w:t>
      </w:r>
      <w:r>
        <w:t xml:space="preserve"> our original question </w:t>
      </w:r>
      <w:r w:rsidR="00F95805">
        <w:t xml:space="preserve">(in paragraph 3, p. 14) </w:t>
      </w:r>
      <w:r w:rsidR="005C1139">
        <w:t>“</w:t>
      </w:r>
      <w:r>
        <w:t>on its head</w:t>
      </w:r>
      <w:r w:rsidR="005C1139">
        <w:t>"</w:t>
      </w:r>
      <w:r>
        <w:t>.  By his own definition of</w:t>
      </w:r>
      <w:r w:rsidRPr="00F740BC">
        <w:rPr>
          <w:sz w:val="28"/>
          <w:szCs w:val="28"/>
        </w:rPr>
        <w:t xml:space="preserve"> </w:t>
      </w:r>
      <w:r w:rsidRPr="001948E8">
        <w:rPr>
          <w:rFonts w:ascii="Times New Roman" w:hAnsi="Times New Roman" w:cs="Times New Roman" w:hint="cs"/>
          <w:sz w:val="25"/>
          <w:szCs w:val="25"/>
          <w:rtl/>
        </w:rPr>
        <w:t>משׁמיא קא רדפי לה</w:t>
      </w:r>
      <w:r>
        <w:t xml:space="preserve">, </w:t>
      </w:r>
      <w:bookmarkEnd w:id="37"/>
      <w:r w:rsidR="00B60619">
        <w:t xml:space="preserve">how can Rav Moshe explain the permissibility </w:t>
      </w:r>
      <w:r w:rsidR="00B60619" w:rsidRPr="00EA27DF">
        <w:t xml:space="preserve">to kill the </w:t>
      </w:r>
      <w:r w:rsidR="00B60619" w:rsidRPr="00D95BFF">
        <w:rPr>
          <w:i/>
          <w:iCs/>
        </w:rPr>
        <w:t>‘non-emerged fetus’</w:t>
      </w:r>
      <w:r w:rsidR="00B60619" w:rsidRPr="00EA27DF">
        <w:t xml:space="preserve"> or to </w:t>
      </w:r>
      <w:r w:rsidR="00B60619">
        <w:t>hand over</w:t>
      </w:r>
      <w:r w:rsidR="00B60619" w:rsidRPr="00EA27DF">
        <w:t xml:space="preserve"> the </w:t>
      </w:r>
      <w:r w:rsidR="00B60619" w:rsidRPr="00D95BFF">
        <w:rPr>
          <w:i/>
          <w:iCs/>
        </w:rPr>
        <w:t>‘fugitive without escape capability</w:t>
      </w:r>
      <w:r w:rsidR="00B60619" w:rsidRPr="00AC0F52">
        <w:t>’</w:t>
      </w:r>
      <w:r w:rsidR="00B60619">
        <w:t xml:space="preserve"> based on </w:t>
      </w:r>
      <w:bookmarkStart w:id="38" w:name="_Hlk508854830"/>
      <w:r w:rsidR="00B60619">
        <w:t xml:space="preserve">the </w:t>
      </w:r>
      <w:r w:rsidR="00B60619" w:rsidRPr="0081779D">
        <w:rPr>
          <w:rFonts w:ascii="Times New Roman" w:hAnsi="Times New Roman" w:cs="Times New Roman"/>
          <w:sz w:val="25"/>
          <w:szCs w:val="25"/>
          <w:rtl/>
        </w:rPr>
        <w:t>דין רודף</w:t>
      </w:r>
      <w:r w:rsidR="00B60619" w:rsidRPr="00AC0F52">
        <w:t>?</w:t>
      </w:r>
      <w:r w:rsidR="00B60619">
        <w:t xml:space="preserve">  </w:t>
      </w:r>
      <w:bookmarkEnd w:id="38"/>
      <w:r w:rsidR="00B60619" w:rsidRPr="0081779D">
        <w:t xml:space="preserve">Since </w:t>
      </w:r>
      <w:r w:rsidR="00B60619">
        <w:t xml:space="preserve">all the </w:t>
      </w:r>
      <w:r w:rsidR="00B60619" w:rsidRPr="0081779D">
        <w:t xml:space="preserve">obstructed labor and fugitive </w:t>
      </w:r>
      <w:r w:rsidR="0057067D">
        <w:t>situations</w:t>
      </w:r>
      <w:r w:rsidR="00B60619" w:rsidRPr="0081779D">
        <w:t xml:space="preserve"> </w:t>
      </w:r>
      <w:r w:rsidR="00B60619">
        <w:t xml:space="preserve">involve </w:t>
      </w:r>
      <w:r w:rsidR="00B60619" w:rsidRPr="0081779D">
        <w:t xml:space="preserve">bidirectional </w:t>
      </w:r>
      <w:r w:rsidR="00B60619" w:rsidRPr="0081779D">
        <w:rPr>
          <w:rFonts w:ascii="Times New Roman" w:hAnsi="Times New Roman" w:cs="Times New Roman"/>
          <w:sz w:val="25"/>
          <w:szCs w:val="25"/>
          <w:rtl/>
        </w:rPr>
        <w:t>רדיפה</w:t>
      </w:r>
      <w:r w:rsidR="00B60619">
        <w:t>, we always have a</w:t>
      </w:r>
      <w:r w:rsidR="00F740BC">
        <w:br/>
      </w:r>
      <w:r w:rsidR="00EB14A9" w:rsidRPr="000801CD">
        <w:rPr>
          <w:rFonts w:ascii="Times New Roman" w:hAnsi="Times New Roman" w:cs="Times New Roman"/>
          <w:sz w:val="25"/>
          <w:szCs w:val="25"/>
          <w:rtl/>
        </w:rPr>
        <w:t>מאי חזית</w:t>
      </w:r>
      <w:proofErr w:type="spellStart"/>
      <w:r w:rsidR="00EB14A9" w:rsidRPr="00B024D1">
        <w:rPr>
          <w:i/>
          <w:iCs/>
          <w:vertAlign w:val="subscript"/>
        </w:rPr>
        <w:t>Rodef</w:t>
      </w:r>
      <w:proofErr w:type="spellEnd"/>
      <w:r w:rsidR="000801CD" w:rsidRPr="007D6415">
        <w:rPr>
          <w:rFonts w:ascii="Times New Roman" w:hAnsi="Times New Roman" w:cs="Times New Roman"/>
          <w:sz w:val="36"/>
          <w:szCs w:val="36"/>
        </w:rPr>
        <w:t xml:space="preserve"> </w:t>
      </w:r>
      <w:r w:rsidR="00B60619">
        <w:t>dilemma</w:t>
      </w:r>
      <w:r w:rsidR="004C6DD0">
        <w:t xml:space="preserve"> and therefore, the </w:t>
      </w:r>
      <w:r w:rsidR="004C6DD0" w:rsidRPr="0081779D">
        <w:rPr>
          <w:rFonts w:ascii="Times New Roman" w:hAnsi="Times New Roman" w:cs="Times New Roman"/>
          <w:sz w:val="25"/>
          <w:szCs w:val="25"/>
          <w:rtl/>
        </w:rPr>
        <w:t>דין רודף</w:t>
      </w:r>
      <w:r w:rsidR="004C6DD0">
        <w:t xml:space="preserve"> should not apply</w:t>
      </w:r>
      <w:r w:rsidR="00B60619">
        <w:t>?</w:t>
      </w:r>
    </w:p>
    <w:p w14:paraId="283DFFD9" w14:textId="5737F8BA" w:rsidR="00583F5E" w:rsidRDefault="00E2761A" w:rsidP="00AB78AF">
      <w:pPr>
        <w:pStyle w:val="Style2B"/>
        <w:numPr>
          <w:ilvl w:val="1"/>
          <w:numId w:val="23"/>
        </w:numPr>
        <w:spacing w:after="120"/>
        <w:ind w:right="288"/>
      </w:pPr>
      <w:bookmarkStart w:id="39" w:name="_Hlk508293024"/>
      <w:r w:rsidRPr="006623F4">
        <w:t>Rav Moshe</w:t>
      </w:r>
      <w:r w:rsidRPr="006D60AD">
        <w:t xml:space="preserve"> explains that in </w:t>
      </w:r>
      <w:r w:rsidR="00FF22DB">
        <w:t xml:space="preserve">the </w:t>
      </w:r>
      <w:r w:rsidR="00FF22DB" w:rsidRPr="00D95BFF">
        <w:rPr>
          <w:i/>
          <w:iCs/>
        </w:rPr>
        <w:t>‘non-emerged fetus’</w:t>
      </w:r>
      <w:r w:rsidR="00FF22DB" w:rsidRPr="00EA27DF">
        <w:t xml:space="preserve"> </w:t>
      </w:r>
      <w:r w:rsidR="00FF22DB">
        <w:t xml:space="preserve">and </w:t>
      </w:r>
      <w:r w:rsidR="00FF22DB" w:rsidRPr="00D95BFF">
        <w:rPr>
          <w:i/>
          <w:iCs/>
        </w:rPr>
        <w:t>‘fugitive without escape capability</w:t>
      </w:r>
      <w:r w:rsidR="00FF22DB" w:rsidRPr="006851E7">
        <w:rPr>
          <w:i/>
          <w:iCs/>
        </w:rPr>
        <w:t xml:space="preserve">’ </w:t>
      </w:r>
      <w:r w:rsidRPr="006D60AD">
        <w:t xml:space="preserve">cases,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has a lower </w:t>
      </w:r>
      <w:r w:rsidR="009E0FF0">
        <w:t>“</w:t>
      </w:r>
      <w:r>
        <w:t>level</w:t>
      </w:r>
      <w:r w:rsidR="009E0FF0">
        <w:t>”</w:t>
      </w:r>
      <w:r>
        <w:t xml:space="preserve"> of life than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hint="cs"/>
          <w:color w:val="000000"/>
          <w:sz w:val="30"/>
          <w:szCs w:val="30"/>
          <w:vertAlign w:val="subscript"/>
          <w:rtl/>
        </w:rPr>
        <w:t>בּ</w:t>
      </w:r>
      <w:r>
        <w:t xml:space="preserve">.  In the </w:t>
      </w:r>
      <w:r w:rsidRPr="00037C5B">
        <w:rPr>
          <w:i/>
          <w:iCs/>
        </w:rPr>
        <w:t>‘non-emerged fetus’</w:t>
      </w:r>
      <w:r>
        <w:t xml:space="preserve"> case, the fetus has an “incomplete </w:t>
      </w:r>
      <w:r w:rsidRPr="00DA52C4">
        <w:rPr>
          <w:rFonts w:ascii="Times New Roman" w:hAnsi="Times New Roman" w:cs="Times New Roman"/>
          <w:sz w:val="25"/>
          <w:szCs w:val="25"/>
          <w:rtl/>
        </w:rPr>
        <w:t>נפשׁ</w:t>
      </w:r>
      <w:r w:rsidRPr="00DA52C4">
        <w:rPr>
          <w:i/>
          <w:iCs/>
        </w:rPr>
        <w:t>”</w:t>
      </w:r>
      <w:r>
        <w:t xml:space="preserve"> status whereas the mother has a “complete </w:t>
      </w:r>
      <w:r w:rsidRPr="00DA52C4">
        <w:rPr>
          <w:rFonts w:ascii="Times New Roman" w:hAnsi="Times New Roman" w:cs="Times New Roman"/>
          <w:sz w:val="25"/>
          <w:szCs w:val="25"/>
          <w:rtl/>
        </w:rPr>
        <w:t>נפשׁ</w:t>
      </w:r>
      <w:r w:rsidRPr="00DA52C4">
        <w:rPr>
          <w:i/>
          <w:iCs/>
        </w:rPr>
        <w:t>”</w:t>
      </w:r>
      <w:r>
        <w:t xml:space="preserve"> status</w:t>
      </w:r>
      <w:r w:rsidR="003A1635">
        <w:rPr>
          <w:i/>
          <w:iCs/>
        </w:rPr>
        <w:t>.</w:t>
      </w:r>
      <w:r>
        <w:t xml:space="preserve">  Similarly, in the </w:t>
      </w:r>
      <w:r w:rsidRPr="00037C5B">
        <w:rPr>
          <w:i/>
          <w:iCs/>
        </w:rPr>
        <w:t>‘fugitive without escape capability’</w:t>
      </w:r>
      <w:r>
        <w:t xml:space="preserve"> case, </w:t>
      </w:r>
      <w:r w:rsidRPr="00DA52C4">
        <w:rPr>
          <w:bCs/>
        </w:rPr>
        <w:t>the fugitive</w:t>
      </w:r>
      <w:r w:rsidRPr="00B736F6">
        <w:t xml:space="preserve"> only has t</w:t>
      </w:r>
      <w:r w:rsidR="005C5194">
        <w:t xml:space="preserve">ransient </w:t>
      </w:r>
      <w:r w:rsidRPr="00B736F6">
        <w:t>life (</w:t>
      </w:r>
      <w:r w:rsidRPr="00DA52C4">
        <w:rPr>
          <w:rFonts w:ascii="Times New Roman" w:hAnsi="Times New Roman" w:cs="Times New Roman"/>
          <w:sz w:val="25"/>
          <w:szCs w:val="25"/>
          <w:rtl/>
        </w:rPr>
        <w:t>חיי שׁעה</w:t>
      </w:r>
      <w:r w:rsidRPr="00B736F6">
        <w:t>, i.e., short stay of execution until the hooligans invade the city and kill everyone if the townspeople do not hand him over), while the townspeople have the potential for normal life expectancy (</w:t>
      </w:r>
      <w:r w:rsidRPr="00DA52C4">
        <w:rPr>
          <w:rFonts w:ascii="Times New Roman" w:hAnsi="Times New Roman" w:cs="Times New Roman"/>
          <w:sz w:val="25"/>
          <w:szCs w:val="25"/>
          <w:rtl/>
        </w:rPr>
        <w:t>חיי עולם</w:t>
      </w:r>
      <w:r w:rsidRPr="00B736F6">
        <w:t>)</w:t>
      </w:r>
      <w:r>
        <w:t xml:space="preserve"> if they hand him over</w:t>
      </w:r>
      <w:r w:rsidR="003A1635">
        <w:rPr>
          <w:i/>
          <w:iCs/>
        </w:rPr>
        <w:t>.</w:t>
      </w:r>
      <w:r>
        <w:t xml:space="preserve">  Therefore, we say that there is a </w:t>
      </w:r>
      <w:r w:rsidRPr="00DA52C4">
        <w:rPr>
          <w:i/>
          <w:iCs/>
        </w:rPr>
        <w:t>“differential”</w:t>
      </w:r>
      <w:r>
        <w:t xml:space="preserve"> (</w:t>
      </w:r>
      <w:r w:rsidRPr="00DA52C4">
        <w:rPr>
          <w:rFonts w:cs="Arial"/>
        </w:rPr>
        <w:t>abbreviated with the symbol “</w:t>
      </w:r>
      <w:r w:rsidR="008D0FB2" w:rsidRPr="008D0FB2">
        <w:rPr>
          <w:rFonts w:cs="Arial"/>
          <w:sz w:val="26"/>
          <w:szCs w:val="26"/>
        </w:rPr>
        <w:sym w:font="Symbol" w:char="F044"/>
      </w:r>
      <w:r w:rsidRPr="00DA52C4">
        <w:rPr>
          <w:rFonts w:cs="Arial"/>
        </w:rPr>
        <w:t xml:space="preserve">”) </w:t>
      </w:r>
      <w:r>
        <w:t xml:space="preserve">between the respective “life-levels” of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28"/>
          <w:szCs w:val="28"/>
          <w:vertAlign w:val="subscript"/>
          <w:rtl/>
        </w:rPr>
        <w:t>א</w:t>
      </w:r>
      <w:r w:rsidRPr="008130BA">
        <w:rPr>
          <w:sz w:val="36"/>
          <w:szCs w:val="36"/>
        </w:rPr>
        <w:t xml:space="preserve"> </w:t>
      </w:r>
      <w:r>
        <w:t xml:space="preserve">and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hint="cs"/>
          <w:color w:val="000000"/>
          <w:sz w:val="30"/>
          <w:szCs w:val="30"/>
          <w:vertAlign w:val="subscript"/>
          <w:rtl/>
        </w:rPr>
        <w:t>בּ</w:t>
      </w:r>
      <w:r>
        <w:t xml:space="preserve">.  Only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pursues after this </w:t>
      </w:r>
      <w:r w:rsidR="008D0FB2" w:rsidRPr="008D0FB2">
        <w:rPr>
          <w:rFonts w:cs="Arial"/>
          <w:sz w:val="26"/>
          <w:szCs w:val="26"/>
        </w:rPr>
        <w:sym w:font="Symbol" w:char="F044"/>
      </w:r>
      <w:r w:rsidRPr="003D311F">
        <w:rPr>
          <w:rFonts w:cs="Arial"/>
          <w:sz w:val="36"/>
          <w:szCs w:val="36"/>
        </w:rPr>
        <w:t xml:space="preserve"> </w:t>
      </w:r>
      <w:r w:rsidRPr="00DA52C4">
        <w:rPr>
          <w:rFonts w:cs="Arial"/>
        </w:rPr>
        <w:t xml:space="preserve">and therefore, with respect to this </w:t>
      </w:r>
      <w:r w:rsidR="008D0FB2" w:rsidRPr="008D0FB2">
        <w:rPr>
          <w:rFonts w:cs="Arial"/>
          <w:sz w:val="26"/>
          <w:szCs w:val="26"/>
        </w:rPr>
        <w:sym w:font="Symbol" w:char="F044"/>
      </w:r>
      <w:r w:rsidRPr="00DA52C4">
        <w:rPr>
          <w:rFonts w:cs="Arial"/>
        </w:rPr>
        <w:t>,</w:t>
      </w:r>
      <w:r w:rsidRPr="003D311F">
        <w:rPr>
          <w:rFonts w:cs="Arial"/>
          <w:sz w:val="36"/>
          <w:szCs w:val="36"/>
        </w:rPr>
        <w:t xml:space="preserve"> </w:t>
      </w:r>
      <w:r w:rsidRPr="00DA52C4">
        <w:rPr>
          <w:rFonts w:cs="Arial"/>
        </w:rPr>
        <w:t xml:space="preserve">only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is a </w:t>
      </w:r>
      <w:r w:rsidR="0027097B" w:rsidRPr="0081779D">
        <w:rPr>
          <w:rFonts w:ascii="Times New Roman" w:hAnsi="Times New Roman" w:cs="Times New Roman"/>
          <w:sz w:val="25"/>
          <w:szCs w:val="25"/>
          <w:rtl/>
        </w:rPr>
        <w:t>רודף</w:t>
      </w:r>
      <w:r>
        <w:t xml:space="preserve">.  </w:t>
      </w:r>
      <w:r w:rsidR="00011E0D">
        <w:t xml:space="preserve">Since they are </w:t>
      </w:r>
      <w:r w:rsidR="00011E0D" w:rsidRPr="00011E0D">
        <w:rPr>
          <w:b/>
          <w:bCs/>
          <w:u w:val="single"/>
        </w:rPr>
        <w:t>not</w:t>
      </w:r>
      <w:r w:rsidR="00011E0D">
        <w:t xml:space="preserve"> equal pursuers (with respect to the </w:t>
      </w:r>
      <w:r w:rsidR="00011E0D" w:rsidRPr="008D0FB2">
        <w:rPr>
          <w:rFonts w:cs="Arial"/>
          <w:sz w:val="26"/>
          <w:szCs w:val="26"/>
        </w:rPr>
        <w:sym w:font="Symbol" w:char="F044"/>
      </w:r>
      <w:r w:rsidR="00011E0D">
        <w:rPr>
          <w:rFonts w:cs="Arial"/>
          <w:sz w:val="26"/>
          <w:szCs w:val="26"/>
        </w:rPr>
        <w:t>)</w:t>
      </w:r>
      <w:r w:rsidR="00011E0D">
        <w:t>,</w:t>
      </w:r>
      <w:r>
        <w:t xml:space="preserve">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is assigned the </w:t>
      </w:r>
      <w:r w:rsidRPr="00712252">
        <w:t>“definitive</w:t>
      </w:r>
      <w:r>
        <w:t xml:space="preserve"> </w:t>
      </w:r>
      <w:r w:rsidRPr="00DA52C4">
        <w:rPr>
          <w:rFonts w:ascii="Times New Roman" w:hAnsi="Times New Roman" w:cs="Times New Roman"/>
          <w:i/>
          <w:sz w:val="25"/>
          <w:szCs w:val="25"/>
          <w:rtl/>
        </w:rPr>
        <w:t>רודף</w:t>
      </w:r>
      <w:r w:rsidRPr="00301476">
        <w:t>”</w:t>
      </w:r>
      <w:r>
        <w:t xml:space="preserve"> status</w:t>
      </w:r>
      <w:r w:rsidRPr="00DA52C4">
        <w:rPr>
          <w:i/>
          <w:iCs/>
        </w:rPr>
        <w:t xml:space="preserve"> </w:t>
      </w:r>
      <w:r w:rsidRPr="00CA1CB7">
        <w:t>and</w:t>
      </w:r>
      <w:r>
        <w:t xml:space="preserve"> </w:t>
      </w:r>
      <w:r w:rsidR="00C9671B">
        <w:t xml:space="preserve">thus, </w:t>
      </w:r>
      <w:r>
        <w:t>there is no</w:t>
      </w:r>
      <w:r w:rsidR="000801CD" w:rsidRPr="000801CD">
        <w:rPr>
          <w:rFonts w:ascii="Times New Roman" w:hAnsi="Times New Roman" w:cs="Times New Roman"/>
          <w:sz w:val="25"/>
          <w:szCs w:val="25"/>
        </w:rPr>
        <w:t xml:space="preserve"> </w:t>
      </w:r>
      <w:r w:rsidR="00EB14A9" w:rsidRPr="000801CD">
        <w:rPr>
          <w:rFonts w:ascii="Times New Roman" w:hAnsi="Times New Roman" w:cs="Times New Roman"/>
          <w:sz w:val="25"/>
          <w:szCs w:val="25"/>
          <w:rtl/>
        </w:rPr>
        <w:t>מאי חזית</w:t>
      </w:r>
      <w:proofErr w:type="spellStart"/>
      <w:r w:rsidR="00EB14A9" w:rsidRPr="00B024D1">
        <w:rPr>
          <w:i/>
          <w:iCs/>
          <w:vertAlign w:val="subscript"/>
        </w:rPr>
        <w:t>Rodef</w:t>
      </w:r>
      <w:proofErr w:type="spellEnd"/>
      <w:r w:rsidR="00EB14A9" w:rsidRPr="00EB14A9">
        <w:rPr>
          <w:rFonts w:ascii="Times New Roman" w:hAnsi="Times New Roman" w:cs="Times New Roman"/>
          <w:sz w:val="32"/>
          <w:szCs w:val="32"/>
        </w:rPr>
        <w:t xml:space="preserve"> </w:t>
      </w:r>
      <w:r>
        <w:t xml:space="preserve">dilemma.  </w:t>
      </w:r>
      <w:bookmarkStart w:id="40" w:name="_Hlk508301058"/>
      <w:r>
        <w:t xml:space="preserve">Accordingly, the </w:t>
      </w:r>
      <w:r w:rsidRPr="00DA52C4">
        <w:rPr>
          <w:rFonts w:ascii="Times New Roman" w:hAnsi="Times New Roman" w:cs="Times New Roman"/>
          <w:sz w:val="25"/>
          <w:szCs w:val="25"/>
          <w:rtl/>
        </w:rPr>
        <w:t>דין רודף</w:t>
      </w:r>
      <w:r>
        <w:t xml:space="preserve"> will be applied to permit sacrificing the </w:t>
      </w:r>
      <w:r w:rsidR="00524233" w:rsidRPr="00037C5B">
        <w:rPr>
          <w:i/>
          <w:iCs/>
        </w:rPr>
        <w:t>‘non-emerged fetus’</w:t>
      </w:r>
      <w:r w:rsidR="00524233">
        <w:t xml:space="preserve"> </w:t>
      </w:r>
      <w:r>
        <w:t>or</w:t>
      </w:r>
      <w:r w:rsidR="00524233">
        <w:t xml:space="preserve"> </w:t>
      </w:r>
      <w:r w:rsidR="00524233" w:rsidRPr="00D95BFF">
        <w:rPr>
          <w:i/>
          <w:iCs/>
        </w:rPr>
        <w:t>‘fugitive without escape capability</w:t>
      </w:r>
      <w:r w:rsidR="00524233" w:rsidRPr="00AC0F52">
        <w:t>’</w:t>
      </w:r>
      <w:r w:rsidR="00524233">
        <w:t xml:space="preserve"> </w:t>
      </w:r>
      <w:r>
        <w:t>to save the mother or townspeople, respectively</w:t>
      </w:r>
      <w:bookmarkEnd w:id="39"/>
      <w:bookmarkEnd w:id="40"/>
      <w:r w:rsidR="008D0FB2">
        <w:t xml:space="preserve"> </w:t>
      </w:r>
    </w:p>
    <w:p w14:paraId="75B11C52" w14:textId="0CE617F1" w:rsidR="00AC0F52" w:rsidRDefault="00583F5E" w:rsidP="00C27FB8">
      <w:pPr>
        <w:pStyle w:val="Style2B"/>
        <w:tabs>
          <w:tab w:val="clear" w:pos="1584"/>
          <w:tab w:val="left" w:pos="1260"/>
        </w:tabs>
        <w:spacing w:before="180" w:after="180" w:line="300" w:lineRule="auto"/>
        <w:ind w:left="540" w:right="288"/>
      </w:pPr>
      <w:r w:rsidRPr="00583F5E">
        <w:rPr>
          <w:b/>
          <w:bCs/>
          <w:u w:val="single"/>
        </w:rPr>
        <w:t>Note</w:t>
      </w:r>
      <w:r w:rsidRPr="00583F5E">
        <w:rPr>
          <w:b/>
          <w:bCs/>
        </w:rPr>
        <w:t>:</w:t>
      </w:r>
      <w:r>
        <w:t xml:space="preserve"> </w:t>
      </w:r>
      <w:r>
        <w:tab/>
        <w:t>S</w:t>
      </w:r>
      <w:r w:rsidR="008D0FB2">
        <w:t xml:space="preserve">ee </w:t>
      </w:r>
      <w:r>
        <w:t xml:space="preserve">Table 3, p. 21 and </w:t>
      </w:r>
      <w:r w:rsidR="008D0FB2">
        <w:t>Figure 4, p. 2</w:t>
      </w:r>
      <w:r w:rsidR="003D311F">
        <w:t>2</w:t>
      </w:r>
      <w:r w:rsidR="008D0FB2">
        <w:t xml:space="preserve">, for </w:t>
      </w:r>
      <w:r>
        <w:t xml:space="preserve">depiction of </w:t>
      </w:r>
      <w:r w:rsidR="008D0FB2">
        <w:t xml:space="preserve">the </w:t>
      </w:r>
      <w:r w:rsidR="008D0FB2" w:rsidRPr="008D0FB2">
        <w:rPr>
          <w:i/>
          <w:iCs/>
        </w:rPr>
        <w:t>“differential”</w:t>
      </w:r>
      <w:r w:rsidR="008D0FB2">
        <w:t xml:space="preserve"> </w:t>
      </w:r>
      <w:r w:rsidR="00712036">
        <w:t>(</w:t>
      </w:r>
      <w:r w:rsidR="00712036" w:rsidRPr="00712036">
        <w:rPr>
          <w:rFonts w:cs="Arial"/>
          <w:sz w:val="24"/>
          <w:szCs w:val="24"/>
        </w:rPr>
        <w:sym w:font="Symbol" w:char="F044"/>
      </w:r>
      <w:r w:rsidR="00712036">
        <w:rPr>
          <w:rFonts w:cs="Arial"/>
          <w:sz w:val="26"/>
          <w:szCs w:val="26"/>
        </w:rPr>
        <w:t>)</w:t>
      </w:r>
      <w:r w:rsidR="00712036">
        <w:t xml:space="preserve"> </w:t>
      </w:r>
      <w:r w:rsidR="008D0FB2">
        <w:t>concept.</w:t>
      </w:r>
    </w:p>
    <w:p w14:paraId="6F0F61D5" w14:textId="31A428A6" w:rsidR="008911E3" w:rsidRDefault="008911E3" w:rsidP="00C27FB8">
      <w:pPr>
        <w:pStyle w:val="Style2B"/>
        <w:spacing w:before="60" w:after="0" w:line="264" w:lineRule="auto"/>
        <w:ind w:left="1181" w:right="115" w:hanging="634"/>
      </w:pPr>
      <w:r w:rsidRPr="008911E3">
        <w:rPr>
          <w:b/>
          <w:bCs/>
          <w:u w:val="single"/>
        </w:rPr>
        <w:t>Note</w:t>
      </w:r>
      <w:r w:rsidRPr="001130D2">
        <w:rPr>
          <w:b/>
          <w:bCs/>
        </w:rPr>
        <w:t xml:space="preserve">:  </w:t>
      </w:r>
      <w:r w:rsidRPr="00C47E64">
        <w:t xml:space="preserve">The </w:t>
      </w:r>
      <w:r>
        <w:t>expression “</w:t>
      </w:r>
      <w:r w:rsidRPr="0081779D">
        <w:t>definitive</w:t>
      </w:r>
      <w:r>
        <w:t xml:space="preserve"> </w:t>
      </w:r>
      <w:r w:rsidRPr="001130D2">
        <w:rPr>
          <w:rFonts w:ascii="Times New Roman" w:hAnsi="Times New Roman" w:cs="Times New Roman"/>
          <w:i/>
          <w:sz w:val="25"/>
          <w:szCs w:val="25"/>
          <w:rtl/>
        </w:rPr>
        <w:t>רודף</w:t>
      </w:r>
      <w:r>
        <w:t xml:space="preserve">” status, in reference to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color w:val="000000"/>
          <w:sz w:val="30"/>
          <w:szCs w:val="30"/>
          <w:vertAlign w:val="subscript"/>
          <w:rtl/>
        </w:rPr>
        <w:t>א</w:t>
      </w:r>
      <w:r w:rsidRPr="001130D2">
        <w:rPr>
          <w:i/>
          <w:iCs/>
          <w:sz w:val="32"/>
          <w:szCs w:val="32"/>
        </w:rPr>
        <w:t xml:space="preserve"> </w:t>
      </w:r>
      <w:r w:rsidRPr="00C47E64">
        <w:t>(the fetus or fugitive)</w:t>
      </w:r>
      <w:r>
        <w:t xml:space="preserve">, is not intended to suggest that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color w:val="000000"/>
          <w:sz w:val="30"/>
          <w:szCs w:val="30"/>
          <w:vertAlign w:val="subscript"/>
          <w:rtl/>
        </w:rPr>
        <w:t>א</w:t>
      </w:r>
      <w:r w:rsidRPr="001130D2">
        <w:rPr>
          <w:i/>
          <w:iCs/>
          <w:sz w:val="32"/>
          <w:szCs w:val="32"/>
        </w:rPr>
        <w:t xml:space="preserve"> </w:t>
      </w:r>
      <w:r>
        <w:t>is considered m</w:t>
      </w:r>
      <w:r w:rsidRPr="007F6A71">
        <w:t xml:space="preserve">ore </w:t>
      </w:r>
      <w:r>
        <w:t>responsible (or a greater contributor) than</w:t>
      </w:r>
      <w:r w:rsidR="003D311F">
        <w:t xml:space="preserve">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hint="cs"/>
          <w:color w:val="000000"/>
          <w:sz w:val="31"/>
          <w:szCs w:val="31"/>
          <w:vertAlign w:val="subscript"/>
          <w:rtl/>
        </w:rPr>
        <w:t>בּ</w:t>
      </w:r>
      <w:r w:rsidRPr="001130D2">
        <w:rPr>
          <w:i/>
          <w:iCs/>
          <w:sz w:val="32"/>
          <w:szCs w:val="32"/>
        </w:rPr>
        <w:t xml:space="preserve"> </w:t>
      </w:r>
      <w:r>
        <w:t>for the perilous situation they are in.  It is merely a convention that</w:t>
      </w:r>
      <w:r w:rsidR="00C27FB8">
        <w:t xml:space="preserve"> was</w:t>
      </w:r>
      <w:r>
        <w:t xml:space="preserve"> created to refer to </w:t>
      </w:r>
      <w:r w:rsidRPr="00D02757">
        <w:rPr>
          <w:iCs/>
        </w:rPr>
        <w:t>Rav Moshe’s</w:t>
      </w:r>
      <w:r>
        <w:t xml:space="preserve"> explanation that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color w:val="000000"/>
          <w:sz w:val="30"/>
          <w:szCs w:val="30"/>
          <w:vertAlign w:val="subscript"/>
          <w:rtl/>
        </w:rPr>
        <w:t>א</w:t>
      </w:r>
      <w:r>
        <w:t xml:space="preserve"> alone pursues a </w:t>
      </w:r>
      <w:r w:rsidRPr="001130D2">
        <w:rPr>
          <w:i/>
          <w:iCs/>
        </w:rPr>
        <w:t>“differential</w:t>
      </w:r>
      <w:r>
        <w:rPr>
          <w:i/>
          <w:iCs/>
        </w:rPr>
        <w:t>”</w:t>
      </w:r>
      <w:r w:rsidRPr="001130D2">
        <w:rPr>
          <w:rFonts w:cs="Arial"/>
        </w:rPr>
        <w:t xml:space="preserve"> </w:t>
      </w:r>
      <w:r>
        <w:t xml:space="preserve">between </w:t>
      </w:r>
      <w:r w:rsidRPr="005C1139">
        <w:t xml:space="preserve">their </w:t>
      </w:r>
      <w:r w:rsidR="005C1139" w:rsidRPr="005C1139">
        <w:t>“</w:t>
      </w:r>
      <w:r w:rsidR="005C1139">
        <w:t>life levels”</w:t>
      </w:r>
      <w:r w:rsidR="00531E52">
        <w:t>.</w:t>
      </w:r>
      <w:r>
        <w:t xml:space="preserve"> </w:t>
      </w:r>
    </w:p>
    <w:p w14:paraId="5D0ABF60" w14:textId="4B8F7966" w:rsidR="00C92D95" w:rsidRDefault="0050528F" w:rsidP="00C327F6">
      <w:pPr>
        <w:pStyle w:val="Style2B"/>
        <w:numPr>
          <w:ilvl w:val="2"/>
          <w:numId w:val="23"/>
        </w:numPr>
        <w:tabs>
          <w:tab w:val="clear" w:pos="1584"/>
        </w:tabs>
        <w:spacing w:before="180" w:after="120"/>
        <w:ind w:left="1440" w:right="288"/>
      </w:pPr>
      <w:r>
        <w:t>In</w:t>
      </w:r>
      <w:r w:rsidRPr="0081779D">
        <w:t xml:space="preserve"> the </w:t>
      </w:r>
      <w:r w:rsidR="0041113E">
        <w:t xml:space="preserve">case of </w:t>
      </w:r>
      <w:r w:rsidRPr="00037C5B">
        <w:rPr>
          <w:i/>
          <w:iCs/>
        </w:rPr>
        <w:t>‘non-emerged fetus’</w:t>
      </w:r>
      <w:r w:rsidRPr="0081779D">
        <w:t xml:space="preserve">, </w:t>
      </w:r>
      <w:r w:rsidR="0041113E" w:rsidRPr="0041113E">
        <w:t xml:space="preserve">only the fetus pursues </w:t>
      </w:r>
      <w:r w:rsidR="0041113E">
        <w:t xml:space="preserve">after </w:t>
      </w:r>
      <w:r w:rsidR="0041113E" w:rsidRPr="0041113E">
        <w:t>the</w:t>
      </w:r>
      <w:r w:rsidR="0041113E">
        <w:rPr>
          <w:i/>
          <w:iCs/>
        </w:rPr>
        <w:t xml:space="preserve"> </w:t>
      </w:r>
      <w:r w:rsidRPr="00CD7651">
        <w:rPr>
          <w:rFonts w:ascii="Times New Roman" w:hAnsi="Times New Roman" w:cs="Times New Roman" w:hint="cs"/>
          <w:sz w:val="25"/>
          <w:szCs w:val="25"/>
          <w:rtl/>
        </w:rPr>
        <w:t>נפשׁ</w:t>
      </w:r>
      <w:r w:rsidRPr="00AB171E">
        <w:t>-</w:t>
      </w:r>
      <w:r w:rsidR="008D0FB2" w:rsidRPr="008D0FB2">
        <w:rPr>
          <w:rFonts w:cs="Arial"/>
          <w:sz w:val="26"/>
          <w:szCs w:val="26"/>
        </w:rPr>
        <w:sym w:font="Symbol" w:char="F044"/>
      </w:r>
      <w:r w:rsidR="0041113E" w:rsidRPr="005F1115">
        <w:rPr>
          <w:sz w:val="36"/>
          <w:szCs w:val="36"/>
        </w:rPr>
        <w:t xml:space="preserve"> </w:t>
      </w:r>
      <w:bookmarkStart w:id="41" w:name="_Hlk534833651"/>
      <w:r w:rsidR="0041113E">
        <w:t xml:space="preserve">between the </w:t>
      </w:r>
      <w:r w:rsidR="0041113E" w:rsidRPr="0081779D">
        <w:t xml:space="preserve">complete </w:t>
      </w:r>
      <w:r w:rsidR="0041113E" w:rsidRPr="0081779D">
        <w:rPr>
          <w:rFonts w:ascii="Times New Roman" w:hAnsi="Times New Roman" w:cs="Times New Roman"/>
          <w:sz w:val="25"/>
          <w:szCs w:val="25"/>
          <w:rtl/>
        </w:rPr>
        <w:t>נפשׁ</w:t>
      </w:r>
      <w:r w:rsidR="0041113E">
        <w:t xml:space="preserve"> of the mother and his own incomplete </w:t>
      </w:r>
      <w:r w:rsidR="0041113E" w:rsidRPr="0081779D">
        <w:rPr>
          <w:rFonts w:ascii="Times New Roman" w:hAnsi="Times New Roman" w:cs="Times New Roman"/>
          <w:sz w:val="25"/>
          <w:szCs w:val="25"/>
          <w:rtl/>
        </w:rPr>
        <w:t>נפשׁ</w:t>
      </w:r>
      <w:r w:rsidR="0041113E">
        <w:t>.  Therefore,</w:t>
      </w:r>
      <w:r w:rsidR="00011E0D" w:rsidRPr="00011E0D">
        <w:t xml:space="preserve"> </w:t>
      </w:r>
      <w:r w:rsidR="00011E0D" w:rsidRPr="0041113E">
        <w:t xml:space="preserve">the fetus </w:t>
      </w:r>
      <w:r w:rsidR="0041113E">
        <w:t xml:space="preserve">has the </w:t>
      </w:r>
      <w:r w:rsidR="0041113E" w:rsidRPr="00712252">
        <w:t>“definitive</w:t>
      </w:r>
      <w:r w:rsidR="0041113E">
        <w:t xml:space="preserve"> </w:t>
      </w:r>
      <w:r w:rsidR="0041113E" w:rsidRPr="00DA52C4">
        <w:rPr>
          <w:rFonts w:ascii="Times New Roman" w:hAnsi="Times New Roman" w:cs="Times New Roman"/>
          <w:i/>
          <w:sz w:val="25"/>
          <w:szCs w:val="25"/>
          <w:rtl/>
        </w:rPr>
        <w:t>רודף</w:t>
      </w:r>
      <w:r w:rsidR="0041113E" w:rsidRPr="00301476">
        <w:t>”</w:t>
      </w:r>
      <w:r w:rsidR="0041113E">
        <w:t xml:space="preserve"> status and </w:t>
      </w:r>
      <w:r w:rsidRPr="0081779D">
        <w:t>the</w:t>
      </w:r>
      <w:r w:rsidRPr="0081779D">
        <w:rPr>
          <w:sz w:val="25"/>
          <w:szCs w:val="25"/>
        </w:rPr>
        <w:t xml:space="preserve"> </w:t>
      </w:r>
      <w:r w:rsidRPr="0081779D">
        <w:rPr>
          <w:rFonts w:ascii="Times New Roman" w:hAnsi="Times New Roman" w:cs="Times New Roman"/>
          <w:sz w:val="25"/>
          <w:szCs w:val="25"/>
          <w:rtl/>
        </w:rPr>
        <w:t>דין רודף</w:t>
      </w:r>
      <w:r w:rsidRPr="0081779D">
        <w:t xml:space="preserve"> </w:t>
      </w:r>
      <w:r>
        <w:t xml:space="preserve">will permit killing him </w:t>
      </w:r>
      <w:r w:rsidRPr="0081779D">
        <w:t xml:space="preserve">to save </w:t>
      </w:r>
      <w:r>
        <w:t>his</w:t>
      </w:r>
      <w:r w:rsidRPr="008E4C82">
        <w:t xml:space="preserve"> mother</w:t>
      </w:r>
      <w:r w:rsidR="00C92D95">
        <w:t>.</w:t>
      </w:r>
      <w:r w:rsidR="008911E3">
        <w:t xml:space="preserve">  </w:t>
      </w:r>
      <w:bookmarkEnd w:id="41"/>
      <w:r w:rsidR="008911E3" w:rsidRPr="0081779D">
        <w:t xml:space="preserve">However, </w:t>
      </w:r>
      <w:r w:rsidR="008911E3">
        <w:t xml:space="preserve">after the emergence of </w:t>
      </w:r>
      <w:r w:rsidR="00011E0D">
        <w:t>his</w:t>
      </w:r>
      <w:r w:rsidR="008911E3">
        <w:t xml:space="preserve"> head</w:t>
      </w:r>
      <w:r w:rsidR="008911E3" w:rsidRPr="0081779D">
        <w:t xml:space="preserve">, </w:t>
      </w:r>
      <w:r w:rsidR="008911E3">
        <w:t>since</w:t>
      </w:r>
      <w:r w:rsidR="008911E3" w:rsidRPr="0081779D">
        <w:t xml:space="preserve"> </w:t>
      </w:r>
      <w:r w:rsidR="008911E3">
        <w:t xml:space="preserve">both </w:t>
      </w:r>
      <w:r w:rsidR="008911E3" w:rsidRPr="0081779D">
        <w:t xml:space="preserve">the mother and the fetus have a complete </w:t>
      </w:r>
      <w:r w:rsidR="008911E3" w:rsidRPr="0081779D">
        <w:rPr>
          <w:rFonts w:ascii="Times New Roman" w:hAnsi="Times New Roman" w:cs="Times New Roman"/>
          <w:sz w:val="25"/>
          <w:szCs w:val="25"/>
          <w:rtl/>
        </w:rPr>
        <w:t>נפשׁ</w:t>
      </w:r>
      <w:r w:rsidR="008911E3">
        <w:t xml:space="preserve">, </w:t>
      </w:r>
      <w:r w:rsidR="008911E3" w:rsidRPr="0081779D">
        <w:t xml:space="preserve">there is no </w:t>
      </w:r>
      <w:r w:rsidR="008911E3" w:rsidRPr="00CD7651">
        <w:rPr>
          <w:rFonts w:ascii="Times New Roman" w:hAnsi="Times New Roman" w:cs="Times New Roman" w:hint="cs"/>
          <w:sz w:val="25"/>
          <w:szCs w:val="25"/>
          <w:rtl/>
        </w:rPr>
        <w:t>נפשׁ</w:t>
      </w:r>
      <w:r w:rsidR="008911E3" w:rsidRPr="00AB171E">
        <w:t>-</w:t>
      </w:r>
      <w:r w:rsidR="008911E3" w:rsidRPr="008911E3">
        <w:rPr>
          <w:rFonts w:cs="Arial"/>
          <w:sz w:val="26"/>
          <w:szCs w:val="26"/>
        </w:rPr>
        <w:sym w:font="Symbol" w:char="F044"/>
      </w:r>
      <w:r w:rsidR="005C5194">
        <w:rPr>
          <w:i/>
        </w:rPr>
        <w:t xml:space="preserve"> </w:t>
      </w:r>
      <w:r w:rsidR="005C5194" w:rsidRPr="005C5194">
        <w:rPr>
          <w:iCs/>
        </w:rPr>
        <w:t>between them</w:t>
      </w:r>
      <w:r w:rsidR="005C5194">
        <w:rPr>
          <w:iCs/>
        </w:rPr>
        <w:t>.</w:t>
      </w:r>
      <w:r w:rsidR="008911E3">
        <w:rPr>
          <w:i/>
        </w:rPr>
        <w:t xml:space="preserve">  </w:t>
      </w:r>
      <w:r w:rsidR="008911E3">
        <w:t>Therefore,</w:t>
      </w:r>
      <w:r w:rsidR="00011E0D">
        <w:t xml:space="preserve"> </w:t>
      </w:r>
      <w:r w:rsidR="008911E3" w:rsidRPr="0081779D">
        <w:t xml:space="preserve">they are equal </w:t>
      </w:r>
      <w:r w:rsidR="008911E3" w:rsidRPr="00A07C5D">
        <w:rPr>
          <w:rFonts w:ascii="Times New Roman" w:hAnsi="Times New Roman" w:cs="Times New Roman"/>
          <w:sz w:val="25"/>
          <w:szCs w:val="25"/>
          <w:rtl/>
        </w:rPr>
        <w:t>רודפים</w:t>
      </w:r>
      <w:r w:rsidR="008911E3" w:rsidRPr="0081779D">
        <w:t xml:space="preserve"> </w:t>
      </w:r>
      <w:r w:rsidR="008911E3">
        <w:t xml:space="preserve">and </w:t>
      </w:r>
      <w:r w:rsidR="008911E3" w:rsidRPr="0081779D">
        <w:t>the</w:t>
      </w:r>
      <w:r w:rsidR="008911E3" w:rsidRPr="0081779D">
        <w:rPr>
          <w:sz w:val="25"/>
          <w:szCs w:val="25"/>
        </w:rPr>
        <w:t xml:space="preserve"> </w:t>
      </w:r>
      <w:r w:rsidR="008911E3" w:rsidRPr="0081779D">
        <w:rPr>
          <w:rFonts w:ascii="Times New Roman" w:hAnsi="Times New Roman" w:cs="Times New Roman"/>
          <w:sz w:val="25"/>
          <w:szCs w:val="25"/>
          <w:rtl/>
        </w:rPr>
        <w:t>דין רודף</w:t>
      </w:r>
      <w:r w:rsidR="008911E3" w:rsidRPr="0081779D">
        <w:t xml:space="preserve"> </w:t>
      </w:r>
      <w:r w:rsidR="008911E3">
        <w:t xml:space="preserve">cannot be applied </w:t>
      </w:r>
      <w:r w:rsidR="00261A4D">
        <w:t>because of</w:t>
      </w:r>
      <w:r w:rsidR="008911E3">
        <w:t xml:space="preserve"> the</w:t>
      </w:r>
      <w:r w:rsidR="000801CD" w:rsidRPr="000801CD">
        <w:rPr>
          <w:rFonts w:ascii="Times New Roman" w:hAnsi="Times New Roman" w:cs="Times New Roman"/>
          <w:sz w:val="25"/>
          <w:szCs w:val="25"/>
        </w:rPr>
        <w:t xml:space="preserve"> </w:t>
      </w:r>
      <w:r w:rsidR="00EB14A9" w:rsidRPr="000801CD">
        <w:rPr>
          <w:rFonts w:ascii="Times New Roman" w:hAnsi="Times New Roman" w:cs="Times New Roman"/>
          <w:sz w:val="25"/>
          <w:szCs w:val="25"/>
          <w:rtl/>
        </w:rPr>
        <w:t>מאי חזית</w:t>
      </w:r>
      <w:proofErr w:type="spellStart"/>
      <w:r w:rsidR="00EB14A9" w:rsidRPr="00B024D1">
        <w:rPr>
          <w:i/>
          <w:iCs/>
          <w:vertAlign w:val="subscript"/>
        </w:rPr>
        <w:t>Rodef</w:t>
      </w:r>
      <w:proofErr w:type="spellEnd"/>
      <w:r w:rsidR="000801CD" w:rsidRPr="007D6415">
        <w:rPr>
          <w:rFonts w:ascii="Times New Roman" w:hAnsi="Times New Roman" w:cs="Times New Roman"/>
          <w:sz w:val="36"/>
          <w:szCs w:val="36"/>
        </w:rPr>
        <w:t xml:space="preserve"> </w:t>
      </w:r>
      <w:r w:rsidR="0027097B">
        <w:t>logic</w:t>
      </w:r>
      <w:r w:rsidR="00531E52">
        <w:t xml:space="preserve"> (Source 17)</w:t>
      </w:r>
      <w:r w:rsidR="008911E3">
        <w:t>.</w:t>
      </w:r>
    </w:p>
    <w:p w14:paraId="78DF32E4" w14:textId="4DBD22AB" w:rsidR="0050528F" w:rsidRDefault="0041113E" w:rsidP="00C327F6">
      <w:pPr>
        <w:pStyle w:val="Style2B"/>
        <w:numPr>
          <w:ilvl w:val="2"/>
          <w:numId w:val="23"/>
        </w:numPr>
        <w:tabs>
          <w:tab w:val="clear" w:pos="1584"/>
        </w:tabs>
        <w:ind w:left="1440" w:right="288"/>
      </w:pPr>
      <w:r>
        <w:t xml:space="preserve">Similarly, in the case </w:t>
      </w:r>
      <w:bookmarkStart w:id="42" w:name="_Hlk534833764"/>
      <w:r>
        <w:t xml:space="preserve">of the </w:t>
      </w:r>
      <w:r w:rsidRPr="0041113E">
        <w:rPr>
          <w:i/>
          <w:iCs/>
        </w:rPr>
        <w:t>‘fugitive without escape capability’</w:t>
      </w:r>
      <w:r w:rsidRPr="006D60AD">
        <w:t xml:space="preserve">, </w:t>
      </w:r>
      <w:r>
        <w:t xml:space="preserve">only the fugitive pursues after </w:t>
      </w:r>
      <w:r w:rsidRPr="0041113E">
        <w:rPr>
          <w:iCs/>
        </w:rPr>
        <w:t>the</w:t>
      </w:r>
      <w:r w:rsidRPr="00A07C5D">
        <w:rPr>
          <w:i/>
        </w:rPr>
        <w:t xml:space="preserve"> </w:t>
      </w:r>
      <w:r w:rsidRPr="00A07C5D">
        <w:rPr>
          <w:rFonts w:cs="Arial"/>
          <w:i/>
          <w:iCs/>
        </w:rPr>
        <w:t>life expectancy-</w:t>
      </w:r>
      <w:r w:rsidRPr="008D0FB2">
        <w:rPr>
          <w:rFonts w:cs="Arial"/>
          <w:sz w:val="26"/>
          <w:szCs w:val="26"/>
        </w:rPr>
        <w:sym w:font="Symbol" w:char="F044"/>
      </w:r>
      <w:r w:rsidRPr="005F1115">
        <w:rPr>
          <w:i/>
          <w:sz w:val="36"/>
          <w:szCs w:val="36"/>
        </w:rPr>
        <w:t xml:space="preserve"> </w:t>
      </w:r>
      <w:r w:rsidRPr="0041113E">
        <w:rPr>
          <w:iCs/>
        </w:rPr>
        <w:t xml:space="preserve">between the </w:t>
      </w:r>
      <w:r w:rsidRPr="0041113E">
        <w:rPr>
          <w:rFonts w:cs="Arial"/>
          <w:iCs/>
        </w:rPr>
        <w:t>townspeople’s</w:t>
      </w:r>
      <w:r w:rsidRPr="00A07C5D">
        <w:rPr>
          <w:rFonts w:cs="Arial"/>
          <w:i/>
          <w:iCs/>
        </w:rPr>
        <w:t xml:space="preserve"> </w:t>
      </w:r>
      <w:r w:rsidRPr="00A07C5D">
        <w:rPr>
          <w:rFonts w:ascii="Times New Roman" w:hAnsi="Times New Roman" w:cs="Times New Roman"/>
          <w:sz w:val="25"/>
          <w:szCs w:val="25"/>
          <w:rtl/>
        </w:rPr>
        <w:t>חיי עולם</w:t>
      </w:r>
      <w:r w:rsidRPr="00A07C5D">
        <w:rPr>
          <w:rFonts w:cs="Arial"/>
        </w:rPr>
        <w:t xml:space="preserve"> </w:t>
      </w:r>
      <w:r w:rsidR="005C5194">
        <w:rPr>
          <w:rFonts w:cs="Arial"/>
        </w:rPr>
        <w:t>(</w:t>
      </w:r>
      <w:r w:rsidR="005C5194" w:rsidRPr="00B736F6">
        <w:t>normal life expectancy</w:t>
      </w:r>
      <w:r w:rsidR="005C5194">
        <w:t>)</w:t>
      </w:r>
      <w:r w:rsidR="005C5194" w:rsidRPr="00B736F6">
        <w:t xml:space="preserve"> </w:t>
      </w:r>
      <w:r w:rsidRPr="0041113E">
        <w:rPr>
          <w:rFonts w:cs="Arial"/>
        </w:rPr>
        <w:t>and his own</w:t>
      </w:r>
      <w:r>
        <w:rPr>
          <w:rFonts w:cs="Arial"/>
          <w:i/>
          <w:iCs/>
        </w:rPr>
        <w:t xml:space="preserve"> </w:t>
      </w:r>
      <w:r w:rsidRPr="00A07C5D">
        <w:rPr>
          <w:rFonts w:ascii="Times New Roman" w:hAnsi="Times New Roman" w:cs="Times New Roman"/>
          <w:sz w:val="25"/>
          <w:szCs w:val="25"/>
          <w:rtl/>
        </w:rPr>
        <w:t>חיי שׁעה</w:t>
      </w:r>
      <w:r>
        <w:t xml:space="preserve"> </w:t>
      </w:r>
      <w:bookmarkEnd w:id="42"/>
      <w:r w:rsidR="005C5194">
        <w:t xml:space="preserve">(transient life).  </w:t>
      </w:r>
      <w:r>
        <w:t xml:space="preserve">Therefore, </w:t>
      </w:r>
      <w:r w:rsidR="00011E0D">
        <w:t>the fugitive</w:t>
      </w:r>
      <w:r>
        <w:t xml:space="preserve"> has the </w:t>
      </w:r>
      <w:r w:rsidRPr="00712252">
        <w:t>“definitive</w:t>
      </w:r>
      <w:r>
        <w:t xml:space="preserve"> </w:t>
      </w:r>
      <w:r w:rsidRPr="00DA52C4">
        <w:rPr>
          <w:rFonts w:ascii="Times New Roman" w:hAnsi="Times New Roman" w:cs="Times New Roman"/>
          <w:i/>
          <w:sz w:val="25"/>
          <w:szCs w:val="25"/>
          <w:rtl/>
        </w:rPr>
        <w:t>רודף</w:t>
      </w:r>
      <w:r w:rsidRPr="00301476">
        <w:t>”</w:t>
      </w:r>
      <w:r>
        <w:t xml:space="preserve"> status and </w:t>
      </w:r>
      <w:r w:rsidRPr="0081779D">
        <w:t>the</w:t>
      </w:r>
      <w:r w:rsidR="00011E0D">
        <w:t xml:space="preserve">   </w:t>
      </w:r>
      <w:r w:rsidRPr="0081779D">
        <w:rPr>
          <w:sz w:val="25"/>
          <w:szCs w:val="25"/>
        </w:rPr>
        <w:t xml:space="preserve"> </w:t>
      </w:r>
      <w:r w:rsidRPr="0081779D">
        <w:rPr>
          <w:rFonts w:ascii="Times New Roman" w:hAnsi="Times New Roman" w:cs="Times New Roman"/>
          <w:sz w:val="25"/>
          <w:szCs w:val="25"/>
          <w:rtl/>
        </w:rPr>
        <w:t>דין רודף</w:t>
      </w:r>
      <w:r w:rsidRPr="0081779D">
        <w:t xml:space="preserve"> </w:t>
      </w:r>
      <w:r>
        <w:t xml:space="preserve">will permit handing him over </w:t>
      </w:r>
      <w:r w:rsidRPr="0081779D">
        <w:t xml:space="preserve">to save </w:t>
      </w:r>
      <w:r>
        <w:t>the townspeople (</w:t>
      </w:r>
      <w:r w:rsidR="00C92D95">
        <w:t>see Figure 5, p. 2</w:t>
      </w:r>
      <w:r w:rsidR="003D311F">
        <w:t>3</w:t>
      </w:r>
      <w:r w:rsidR="00C92D95">
        <w:t xml:space="preserve">, </w:t>
      </w:r>
      <w:r w:rsidR="0050762C">
        <w:t xml:space="preserve">for a schematic diagram of the </w:t>
      </w:r>
      <w:r w:rsidR="00C92D95" w:rsidRPr="0041113E">
        <w:rPr>
          <w:i/>
          <w:iCs/>
        </w:rPr>
        <w:t>‘fugitive without escape capability’</w:t>
      </w:r>
      <w:r w:rsidR="00C92D95">
        <w:t xml:space="preserve"> </w:t>
      </w:r>
      <w:r w:rsidR="009F0355">
        <w:t>case</w:t>
      </w:r>
      <w:r w:rsidR="00C92D95">
        <w:t>).</w:t>
      </w:r>
      <w:r w:rsidR="008911E3">
        <w:t xml:space="preserve">  </w:t>
      </w:r>
      <w:r w:rsidR="008911E3" w:rsidRPr="0081779D">
        <w:t xml:space="preserve">However, if </w:t>
      </w:r>
      <w:r w:rsidR="00011E0D">
        <w:t xml:space="preserve">he </w:t>
      </w:r>
      <w:r w:rsidR="008911E3" w:rsidRPr="002F1146">
        <w:t>can</w:t>
      </w:r>
      <w:r w:rsidR="008911E3" w:rsidRPr="0081779D">
        <w:t xml:space="preserve"> escape, since </w:t>
      </w:r>
      <w:r w:rsidR="00011E0D">
        <w:t>both</w:t>
      </w:r>
      <w:r w:rsidR="00011E0D" w:rsidRPr="00011E0D">
        <w:t xml:space="preserve"> </w:t>
      </w:r>
      <w:r w:rsidR="00011E0D" w:rsidRPr="0081779D">
        <w:t>the fugitive</w:t>
      </w:r>
      <w:r w:rsidR="00011E0D">
        <w:t xml:space="preserve"> and the townspeople</w:t>
      </w:r>
      <w:r w:rsidR="008911E3">
        <w:t xml:space="preserve"> </w:t>
      </w:r>
      <w:r w:rsidR="008911E3" w:rsidRPr="0081779D">
        <w:t xml:space="preserve">have potential for </w:t>
      </w:r>
      <w:r w:rsidR="008911E3" w:rsidRPr="00A07C5D">
        <w:rPr>
          <w:rFonts w:ascii="Times New Roman" w:hAnsi="Times New Roman" w:cs="Times New Roman"/>
          <w:sz w:val="25"/>
          <w:szCs w:val="25"/>
          <w:rtl/>
        </w:rPr>
        <w:t>חיי עולם</w:t>
      </w:r>
      <w:r w:rsidR="008911E3" w:rsidRPr="0081779D">
        <w:t xml:space="preserve">, there is no </w:t>
      </w:r>
      <w:r w:rsidR="008911E3" w:rsidRPr="00A07C5D">
        <w:rPr>
          <w:i/>
        </w:rPr>
        <w:t>life expectancy</w:t>
      </w:r>
      <w:r w:rsidR="008911E3" w:rsidRPr="005D3BB6">
        <w:rPr>
          <w:i/>
          <w:iCs/>
          <w:sz w:val="24"/>
          <w:szCs w:val="24"/>
        </w:rPr>
        <w:t>-</w:t>
      </w:r>
      <w:r w:rsidR="008911E3" w:rsidRPr="008911E3">
        <w:rPr>
          <w:rFonts w:cs="Arial"/>
          <w:sz w:val="26"/>
          <w:szCs w:val="26"/>
        </w:rPr>
        <w:sym w:font="Symbol" w:char="F044"/>
      </w:r>
      <w:r w:rsidR="008911E3" w:rsidRPr="0081779D">
        <w:t xml:space="preserve"> between them</w:t>
      </w:r>
      <w:r w:rsidR="008911E3">
        <w:t xml:space="preserve">.  Therefore, </w:t>
      </w:r>
      <w:r w:rsidR="008911E3" w:rsidRPr="0081779D">
        <w:t xml:space="preserve">they are equal </w:t>
      </w:r>
      <w:r w:rsidR="008911E3" w:rsidRPr="00A07C5D">
        <w:rPr>
          <w:rFonts w:ascii="Times New Roman" w:hAnsi="Times New Roman" w:cs="Times New Roman"/>
          <w:sz w:val="25"/>
          <w:szCs w:val="25"/>
          <w:rtl/>
        </w:rPr>
        <w:t>רודפים</w:t>
      </w:r>
      <w:r w:rsidR="008911E3" w:rsidRPr="0081779D">
        <w:t xml:space="preserve"> </w:t>
      </w:r>
      <w:r w:rsidR="008911E3">
        <w:t xml:space="preserve">and </w:t>
      </w:r>
      <w:r w:rsidR="008911E3" w:rsidRPr="0081779D">
        <w:t>the</w:t>
      </w:r>
      <w:r w:rsidR="008911E3" w:rsidRPr="0081779D">
        <w:rPr>
          <w:sz w:val="25"/>
          <w:szCs w:val="25"/>
        </w:rPr>
        <w:t xml:space="preserve"> </w:t>
      </w:r>
      <w:r w:rsidR="008911E3" w:rsidRPr="0081779D">
        <w:rPr>
          <w:rFonts w:ascii="Times New Roman" w:hAnsi="Times New Roman" w:cs="Times New Roman"/>
          <w:sz w:val="25"/>
          <w:szCs w:val="25"/>
          <w:rtl/>
        </w:rPr>
        <w:t>דין רודף</w:t>
      </w:r>
      <w:r w:rsidR="008911E3" w:rsidRPr="0081779D">
        <w:t xml:space="preserve"> </w:t>
      </w:r>
      <w:r w:rsidR="008911E3">
        <w:t xml:space="preserve">cannot be applied </w:t>
      </w:r>
      <w:r w:rsidR="00261A4D">
        <w:t xml:space="preserve">because of </w:t>
      </w:r>
      <w:r w:rsidR="008911E3">
        <w:t>the</w:t>
      </w:r>
      <w:r w:rsidR="00EB14A9" w:rsidRPr="000801CD">
        <w:rPr>
          <w:rFonts w:ascii="Times New Roman" w:hAnsi="Times New Roman" w:cs="Times New Roman"/>
          <w:sz w:val="25"/>
          <w:szCs w:val="25"/>
        </w:rPr>
        <w:t xml:space="preserve"> </w:t>
      </w:r>
      <w:r w:rsidR="00EB14A9" w:rsidRPr="000801CD">
        <w:rPr>
          <w:rFonts w:ascii="Times New Roman" w:hAnsi="Times New Roman" w:cs="Times New Roman"/>
          <w:sz w:val="25"/>
          <w:szCs w:val="25"/>
          <w:rtl/>
        </w:rPr>
        <w:t>מאי חזית</w:t>
      </w:r>
      <w:proofErr w:type="spellStart"/>
      <w:r w:rsidR="00EB14A9" w:rsidRPr="00B024D1">
        <w:rPr>
          <w:i/>
          <w:iCs/>
          <w:vertAlign w:val="subscript"/>
        </w:rPr>
        <w:t>Rodef</w:t>
      </w:r>
      <w:proofErr w:type="spellEnd"/>
      <w:r w:rsidR="00EB14A9" w:rsidRPr="007D6415">
        <w:rPr>
          <w:rFonts w:ascii="Times New Roman" w:hAnsi="Times New Roman" w:cs="Times New Roman"/>
          <w:sz w:val="36"/>
          <w:szCs w:val="36"/>
        </w:rPr>
        <w:t xml:space="preserve"> </w:t>
      </w:r>
      <w:r w:rsidR="00024282">
        <w:t>logic</w:t>
      </w:r>
      <w:r w:rsidR="00531E52">
        <w:t xml:space="preserve"> (Source 18)</w:t>
      </w:r>
      <w:r w:rsidR="008911E3">
        <w:t>.</w:t>
      </w:r>
    </w:p>
    <w:tbl>
      <w:tblPr>
        <w:tblStyle w:val="TableGrid"/>
        <w:tblpPr w:leftFromText="180" w:rightFromText="180" w:vertAnchor="text" w:horzAnchor="margin" w:tblpXSpec="center" w:tblpY="446"/>
        <w:tblOverlap w:val="never"/>
        <w:tblW w:w="10795" w:type="dxa"/>
        <w:tblLayout w:type="fixed"/>
        <w:tblLook w:val="04A0" w:firstRow="1" w:lastRow="0" w:firstColumn="1" w:lastColumn="0" w:noHBand="0" w:noVBand="1"/>
      </w:tblPr>
      <w:tblGrid>
        <w:gridCol w:w="6408"/>
        <w:gridCol w:w="4387"/>
      </w:tblGrid>
      <w:tr w:rsidR="00C82DA9" w:rsidRPr="00B736F6" w14:paraId="455A2DB2" w14:textId="77777777" w:rsidTr="00C27FB8">
        <w:trPr>
          <w:trHeight w:val="2510"/>
        </w:trPr>
        <w:tc>
          <w:tcPr>
            <w:tcW w:w="6408" w:type="dxa"/>
            <w:vAlign w:val="center"/>
          </w:tcPr>
          <w:p w14:paraId="66AA3907" w14:textId="77777777" w:rsidR="00C82DA9" w:rsidRPr="00524233" w:rsidRDefault="00C82DA9" w:rsidP="00C27FB8">
            <w:pPr>
              <w:spacing w:before="60" w:line="336" w:lineRule="auto"/>
              <w:ind w:left="86" w:right="72"/>
              <w:rPr>
                <w:rFonts w:cs="Arial"/>
                <w:sz w:val="21"/>
                <w:szCs w:val="21"/>
              </w:rPr>
            </w:pPr>
            <w:bookmarkStart w:id="43" w:name="_Hlk483492052"/>
            <w:bookmarkStart w:id="44" w:name="_Hlk487478112"/>
            <w:r w:rsidRPr="00AA6FBE">
              <w:rPr>
                <w:rFonts w:cs="Arial"/>
                <w:sz w:val="20"/>
                <w:szCs w:val="20"/>
              </w:rPr>
              <w:t xml:space="preserve">However, </w:t>
            </w:r>
            <w:r w:rsidRPr="00AA6FBE">
              <w:rPr>
                <w:rFonts w:cs="Arial"/>
                <w:i/>
                <w:iCs/>
                <w:sz w:val="20"/>
                <w:szCs w:val="20"/>
              </w:rPr>
              <w:t>[the ‘non-emerged’]</w:t>
            </w:r>
            <w:r w:rsidRPr="00AA6FBE">
              <w:rPr>
                <w:rFonts w:cs="Arial"/>
                <w:sz w:val="20"/>
                <w:szCs w:val="20"/>
              </w:rPr>
              <w:t xml:space="preserve"> fetus does not yet have a complete</w:t>
            </w:r>
            <w:r w:rsidRPr="00524233">
              <w:rPr>
                <w:rFonts w:cs="Arial"/>
                <w:bCs/>
                <w:i/>
                <w:iCs/>
                <w:sz w:val="21"/>
                <w:szCs w:val="21"/>
              </w:rPr>
              <w:t xml:space="preserve"> </w:t>
            </w:r>
            <w:r w:rsidRPr="00AA6FBE">
              <w:rPr>
                <w:rFonts w:asciiTheme="majorBidi" w:hAnsiTheme="majorBidi" w:cstheme="majorBidi"/>
                <w:sz w:val="24"/>
                <w:szCs w:val="24"/>
                <w:rtl/>
              </w:rPr>
              <w:t>נפש</w:t>
            </w:r>
            <w:r w:rsidRPr="00AA6FBE">
              <w:rPr>
                <w:rFonts w:cs="Arial"/>
                <w:sz w:val="20"/>
                <w:szCs w:val="20"/>
              </w:rPr>
              <w:t xml:space="preserve">, as we deduce from the fact that one does not incur capital liability (for killing an unborn fetus).  Therefore, regarding the advantage (i.e., the </w:t>
            </w:r>
            <w:r w:rsidRPr="00AA6FBE">
              <w:rPr>
                <w:rFonts w:asciiTheme="majorBidi" w:hAnsiTheme="majorBidi" w:cstheme="majorBidi"/>
                <w:sz w:val="24"/>
                <w:szCs w:val="24"/>
                <w:rtl/>
              </w:rPr>
              <w:t>נפש</w:t>
            </w:r>
            <w:r w:rsidRPr="0050762C">
              <w:rPr>
                <w:rFonts w:cs="Arial"/>
                <w:i/>
                <w:iCs/>
                <w:sz w:val="26"/>
                <w:szCs w:val="26"/>
              </w:rPr>
              <w:t>-</w:t>
            </w:r>
            <w:r w:rsidRPr="0050762C">
              <w:rPr>
                <w:rFonts w:cs="Arial"/>
                <w:sz w:val="26"/>
                <w:szCs w:val="26"/>
              </w:rPr>
              <w:sym w:font="Symbol" w:char="F044"/>
            </w:r>
            <w:r w:rsidRPr="002B162B">
              <w:rPr>
                <w:rFonts w:eastAsiaTheme="minorEastAsia"/>
                <w:sz w:val="20"/>
                <w:szCs w:val="20"/>
              </w:rPr>
              <w:t>)</w:t>
            </w:r>
            <w:r>
              <w:rPr>
                <w:rFonts w:eastAsiaTheme="minorEastAsia"/>
                <w:sz w:val="20"/>
                <w:szCs w:val="20"/>
              </w:rPr>
              <w:t xml:space="preserve"> </w:t>
            </w:r>
            <w:r w:rsidRPr="00AA6FBE">
              <w:rPr>
                <w:rFonts w:cs="Arial"/>
                <w:sz w:val="20"/>
                <w:szCs w:val="20"/>
              </w:rPr>
              <w:t xml:space="preserve">that the mother has over the fetus – that she is a </w:t>
            </w:r>
            <w:r w:rsidRPr="00AA6FBE">
              <w:rPr>
                <w:rFonts w:cs="Arial"/>
                <w:bCs/>
                <w:sz w:val="20"/>
                <w:szCs w:val="20"/>
              </w:rPr>
              <w:t>complete</w:t>
            </w:r>
            <w:r w:rsidRPr="00524233">
              <w:rPr>
                <w:rFonts w:cs="Arial"/>
                <w:bCs/>
                <w:sz w:val="21"/>
                <w:szCs w:val="21"/>
              </w:rPr>
              <w:t xml:space="preserve"> </w:t>
            </w:r>
            <w:r w:rsidRPr="005E2166">
              <w:rPr>
                <w:rFonts w:asciiTheme="majorBidi" w:hAnsiTheme="majorBidi" w:cstheme="majorBidi"/>
                <w:sz w:val="24"/>
                <w:szCs w:val="24"/>
                <w:rtl/>
              </w:rPr>
              <w:t>נפש</w:t>
            </w:r>
            <w:r>
              <w:rPr>
                <w:rFonts w:cs="Arial"/>
                <w:sz w:val="21"/>
                <w:szCs w:val="21"/>
              </w:rPr>
              <w:t xml:space="preserve"> </w:t>
            </w:r>
            <w:r w:rsidRPr="00AA6FBE">
              <w:rPr>
                <w:rFonts w:cs="Arial"/>
                <w:sz w:val="20"/>
                <w:szCs w:val="20"/>
              </w:rPr>
              <w:t xml:space="preserve">while he is not yet a </w:t>
            </w:r>
            <w:r w:rsidRPr="00AA6FBE">
              <w:rPr>
                <w:rFonts w:cs="Arial"/>
                <w:bCs/>
                <w:sz w:val="20"/>
                <w:szCs w:val="20"/>
              </w:rPr>
              <w:t xml:space="preserve">complete </w:t>
            </w:r>
            <w:r w:rsidRPr="00AA6FBE">
              <w:rPr>
                <w:rFonts w:asciiTheme="majorBidi" w:hAnsiTheme="majorBidi" w:cstheme="majorBidi"/>
                <w:sz w:val="24"/>
                <w:szCs w:val="24"/>
                <w:rtl/>
              </w:rPr>
              <w:t>נפש</w:t>
            </w:r>
            <w:r w:rsidRPr="00524233">
              <w:rPr>
                <w:rFonts w:cs="Arial"/>
                <w:sz w:val="21"/>
                <w:szCs w:val="21"/>
              </w:rPr>
              <w:t xml:space="preserve"> – </w:t>
            </w:r>
            <w:r w:rsidRPr="00AA6FBE">
              <w:rPr>
                <w:rFonts w:cs="Arial"/>
                <w:sz w:val="20"/>
                <w:szCs w:val="20"/>
              </w:rPr>
              <w:t>only the fetus is a</w:t>
            </w:r>
            <w:r w:rsidRPr="00524233">
              <w:rPr>
                <w:rFonts w:cs="Arial"/>
                <w:sz w:val="21"/>
                <w:szCs w:val="21"/>
              </w:rPr>
              <w:t xml:space="preserve"> </w:t>
            </w:r>
            <w:r w:rsidRPr="00AA6FBE">
              <w:rPr>
                <w:rFonts w:ascii="Times New Roman" w:hAnsi="Times New Roman" w:cs="Times New Roman"/>
                <w:sz w:val="24"/>
                <w:szCs w:val="24"/>
                <w:rtl/>
              </w:rPr>
              <w:t>רודף</w:t>
            </w:r>
            <w:r w:rsidRPr="00524233">
              <w:rPr>
                <w:rFonts w:cs="Arial"/>
                <w:sz w:val="21"/>
                <w:szCs w:val="21"/>
              </w:rPr>
              <w:t xml:space="preserve"> </w:t>
            </w:r>
            <w:r w:rsidRPr="00AA6FBE">
              <w:rPr>
                <w:rFonts w:cs="Arial"/>
                <w:sz w:val="20"/>
                <w:szCs w:val="20"/>
              </w:rPr>
              <w:t xml:space="preserve">and his mother is </w:t>
            </w:r>
            <w:r w:rsidRPr="00AA6FBE">
              <w:rPr>
                <w:sz w:val="20"/>
                <w:szCs w:val="20"/>
              </w:rPr>
              <w:t xml:space="preserve">not a </w:t>
            </w:r>
            <w:r w:rsidRPr="00AA6FBE">
              <w:rPr>
                <w:rFonts w:ascii="Times New Roman" w:eastAsia="Times New Roman" w:hAnsi="Times New Roman" w:cs="Times New Roman"/>
                <w:color w:val="000000"/>
                <w:sz w:val="24"/>
                <w:szCs w:val="24"/>
                <w:rtl/>
              </w:rPr>
              <w:t>רודפת</w:t>
            </w:r>
            <w:r w:rsidRPr="00AA6FBE">
              <w:rPr>
                <w:sz w:val="20"/>
                <w:szCs w:val="20"/>
              </w:rPr>
              <w:t xml:space="preserve"> (pursuer</w:t>
            </w:r>
            <w:r>
              <w:rPr>
                <w:sz w:val="20"/>
                <w:szCs w:val="20"/>
              </w:rPr>
              <w:t>)</w:t>
            </w:r>
            <w:r w:rsidRPr="00AA6FBE">
              <w:rPr>
                <w:rFonts w:cs="Arial"/>
                <w:sz w:val="20"/>
                <w:szCs w:val="20"/>
              </w:rPr>
              <w:t>.  Therefore, the</w:t>
            </w:r>
            <w:r w:rsidRPr="00524233">
              <w:rPr>
                <w:rFonts w:cs="Arial"/>
                <w:sz w:val="21"/>
                <w:szCs w:val="21"/>
              </w:rPr>
              <w:t xml:space="preserve"> </w:t>
            </w:r>
            <w:r w:rsidRPr="00AA6FBE">
              <w:rPr>
                <w:rFonts w:ascii="Times New Roman" w:hAnsi="Times New Roman" w:cs="Times New Roman"/>
                <w:sz w:val="24"/>
                <w:szCs w:val="24"/>
                <w:rtl/>
              </w:rPr>
              <w:t>דין</w:t>
            </w:r>
            <w:r w:rsidRPr="00524233">
              <w:rPr>
                <w:rFonts w:ascii="Times New Roman" w:hAnsi="Times New Roman" w:cs="Times New Roman"/>
                <w:sz w:val="25"/>
                <w:szCs w:val="25"/>
                <w:rtl/>
              </w:rPr>
              <w:t xml:space="preserve"> </w:t>
            </w:r>
            <w:r w:rsidRPr="00AA6FBE">
              <w:rPr>
                <w:rFonts w:ascii="Times New Roman" w:hAnsi="Times New Roman" w:cs="Times New Roman"/>
                <w:sz w:val="24"/>
                <w:szCs w:val="24"/>
                <w:rtl/>
              </w:rPr>
              <w:t>רודף</w:t>
            </w:r>
            <w:r>
              <w:rPr>
                <w:rFonts w:eastAsiaTheme="minorEastAsia"/>
                <w:sz w:val="21"/>
                <w:szCs w:val="21"/>
              </w:rPr>
              <w:t xml:space="preserve"> </w:t>
            </w:r>
            <w:r w:rsidRPr="00AA6FBE">
              <w:rPr>
                <w:rFonts w:eastAsiaTheme="minorEastAsia"/>
                <w:sz w:val="20"/>
                <w:szCs w:val="20"/>
              </w:rPr>
              <w:t>applies to</w:t>
            </w:r>
            <w:r w:rsidRPr="00AA6FBE">
              <w:rPr>
                <w:rFonts w:cs="Arial"/>
                <w:sz w:val="20"/>
                <w:szCs w:val="20"/>
              </w:rPr>
              <w:t xml:space="preserve"> the fetus because of the advantage that the mother has over him.</w:t>
            </w:r>
            <w:bookmarkEnd w:id="43"/>
          </w:p>
        </w:tc>
        <w:tc>
          <w:tcPr>
            <w:tcW w:w="4387" w:type="dxa"/>
            <w:vAlign w:val="center"/>
          </w:tcPr>
          <w:p w14:paraId="2B5ABBAD" w14:textId="77777777" w:rsidR="00C82DA9" w:rsidRDefault="00C82DA9" w:rsidP="00C82DA9">
            <w:pPr>
              <w:bidi/>
              <w:spacing w:before="60" w:after="80" w:line="300" w:lineRule="auto"/>
              <w:rPr>
                <w:rFonts w:ascii="Times New Roman" w:hAnsi="Times New Roman" w:cs="Times New Roman"/>
                <w:sz w:val="26"/>
                <w:szCs w:val="26"/>
              </w:rPr>
            </w:pPr>
            <w:r w:rsidRPr="00AB4AE1">
              <w:rPr>
                <w:rFonts w:ascii="Times New Roman" w:hAnsi="Times New Roman" w:cs="Times New Roman"/>
                <w:sz w:val="26"/>
                <w:szCs w:val="26"/>
                <w:u w:val="single"/>
                <w:rtl/>
              </w:rPr>
              <w:t xml:space="preserve">אגרות משה ,יורה דעה </w:t>
            </w:r>
            <w:proofErr w:type="spellStart"/>
            <w:r w:rsidRPr="00AB4AE1">
              <w:rPr>
                <w:rFonts w:ascii="Times New Roman" w:hAnsi="Times New Roman" w:cs="Times New Roman"/>
                <w:sz w:val="26"/>
                <w:szCs w:val="26"/>
                <w:u w:val="single"/>
                <w:rtl/>
              </w:rPr>
              <w:t>ח״ב</w:t>
            </w:r>
            <w:proofErr w:type="spellEnd"/>
            <w:r w:rsidRPr="00AB4AE1">
              <w:rPr>
                <w:rFonts w:ascii="Times New Roman" w:hAnsi="Times New Roman" w:cs="Times New Roman"/>
                <w:sz w:val="26"/>
                <w:szCs w:val="26"/>
                <w:u w:val="single"/>
                <w:rtl/>
              </w:rPr>
              <w:t>, סימן ס׳, ענף ב׳</w:t>
            </w:r>
            <w:r w:rsidRPr="00AB4AE1">
              <w:rPr>
                <w:rFonts w:ascii="Times New Roman" w:hAnsi="Times New Roman" w:cs="Times New Roman"/>
                <w:sz w:val="26"/>
                <w:szCs w:val="26"/>
                <w:rtl/>
              </w:rPr>
              <w:t>:</w:t>
            </w:r>
          </w:p>
          <w:p w14:paraId="52DEB888" w14:textId="4EAE31ED" w:rsidR="00C82DA9" w:rsidRPr="00A74784" w:rsidRDefault="00C82DA9" w:rsidP="00552B11">
            <w:pPr>
              <w:bidi/>
              <w:spacing w:line="360" w:lineRule="auto"/>
              <w:rPr>
                <w:rFonts w:ascii="Times New Roman" w:eastAsia="Times New Roman" w:hAnsi="Times New Roman" w:cs="Times New Roman"/>
                <w:color w:val="000000"/>
                <w:sz w:val="25"/>
                <w:szCs w:val="25"/>
              </w:rPr>
            </w:pPr>
            <w:r w:rsidRPr="008B60C2">
              <w:rPr>
                <w:rFonts w:ascii="Times New Roman" w:eastAsia="Times New Roman" w:hAnsi="Times New Roman" w:cs="Times New Roman"/>
                <w:color w:val="000000"/>
                <w:sz w:val="25"/>
                <w:szCs w:val="25"/>
                <w:rtl/>
              </w:rPr>
              <w:t xml:space="preserve">אבל בעובר שעדיין אינו נפש גמור </w:t>
            </w:r>
            <w:proofErr w:type="spellStart"/>
            <w:r w:rsidRPr="008B60C2">
              <w:rPr>
                <w:rFonts w:ascii="Times New Roman" w:eastAsia="Times New Roman" w:hAnsi="Times New Roman" w:cs="Times New Roman"/>
                <w:color w:val="000000"/>
                <w:sz w:val="25"/>
                <w:szCs w:val="25"/>
                <w:rtl/>
              </w:rPr>
              <w:t>כדחזינן</w:t>
            </w:r>
            <w:proofErr w:type="spellEnd"/>
            <w:r w:rsidRPr="008B60C2">
              <w:rPr>
                <w:rFonts w:ascii="Times New Roman" w:eastAsia="Times New Roman" w:hAnsi="Times New Roman" w:cs="Times New Roman"/>
                <w:color w:val="000000"/>
                <w:sz w:val="25"/>
                <w:szCs w:val="25"/>
                <w:rtl/>
              </w:rPr>
              <w:t xml:space="preserve"> שאין </w:t>
            </w:r>
            <w:proofErr w:type="spellStart"/>
            <w:r w:rsidRPr="008B60C2">
              <w:rPr>
                <w:rFonts w:ascii="Times New Roman" w:eastAsia="Times New Roman" w:hAnsi="Times New Roman" w:cs="Times New Roman"/>
                <w:color w:val="000000"/>
                <w:sz w:val="25"/>
                <w:szCs w:val="25"/>
                <w:rtl/>
              </w:rPr>
              <w:t>נהרגין</w:t>
            </w:r>
            <w:proofErr w:type="spellEnd"/>
            <w:r w:rsidRPr="008B60C2">
              <w:rPr>
                <w:rFonts w:ascii="Times New Roman" w:eastAsia="Times New Roman" w:hAnsi="Times New Roman" w:cs="Times New Roman"/>
                <w:color w:val="000000"/>
                <w:sz w:val="25"/>
                <w:szCs w:val="25"/>
                <w:rtl/>
              </w:rPr>
              <w:t xml:space="preserve"> עליו, </w:t>
            </w:r>
            <w:r w:rsidRPr="002B162B">
              <w:rPr>
                <w:rFonts w:ascii="Times New Roman" w:eastAsia="Times New Roman" w:hAnsi="Times New Roman" w:cs="Times New Roman"/>
                <w:color w:val="000000"/>
                <w:sz w:val="25"/>
                <w:szCs w:val="25"/>
                <w:rtl/>
              </w:rPr>
              <w:t xml:space="preserve">ונמצא שעל היתרון של האם מהעובר שהיא נפש גמור והוא אינו עדיין נפש גמור, הוי רק העובר רודף </w:t>
            </w:r>
            <w:r w:rsidR="00061F91" w:rsidRPr="006E29BB">
              <w:rPr>
                <w:rFonts w:asciiTheme="majorBidi" w:hAnsiTheme="majorBidi" w:cstheme="majorBidi"/>
                <w:sz w:val="26"/>
                <w:szCs w:val="26"/>
                <w:rtl/>
              </w:rPr>
              <w:t>והאם</w:t>
            </w:r>
            <w:r w:rsidR="00061F91" w:rsidRPr="002B162B">
              <w:rPr>
                <w:rFonts w:ascii="Times New Roman" w:eastAsia="Times New Roman" w:hAnsi="Times New Roman" w:cs="Times New Roman"/>
                <w:color w:val="000000"/>
                <w:sz w:val="25"/>
                <w:szCs w:val="25"/>
                <w:rtl/>
              </w:rPr>
              <w:t xml:space="preserve"> </w:t>
            </w:r>
            <w:r w:rsidRPr="002B162B">
              <w:rPr>
                <w:rFonts w:ascii="Times New Roman" w:eastAsia="Times New Roman" w:hAnsi="Times New Roman" w:cs="Times New Roman"/>
                <w:color w:val="000000"/>
                <w:sz w:val="25"/>
                <w:szCs w:val="25"/>
                <w:rtl/>
              </w:rPr>
              <w:t xml:space="preserve">אינה רודפת.  </w:t>
            </w:r>
            <w:r w:rsidRPr="00A74784">
              <w:rPr>
                <w:rFonts w:ascii="Times New Roman" w:eastAsia="Times New Roman" w:hAnsi="Times New Roman" w:cs="Times New Roman"/>
                <w:color w:val="000000"/>
                <w:sz w:val="25"/>
                <w:szCs w:val="25"/>
                <w:rtl/>
              </w:rPr>
              <w:t xml:space="preserve">לכן יש </w:t>
            </w:r>
            <w:proofErr w:type="spellStart"/>
            <w:r w:rsidRPr="00A74784">
              <w:rPr>
                <w:rFonts w:ascii="Times New Roman" w:eastAsia="Times New Roman" w:hAnsi="Times New Roman" w:cs="Times New Roman"/>
                <w:color w:val="000000"/>
                <w:sz w:val="25"/>
                <w:szCs w:val="25"/>
                <w:rtl/>
              </w:rPr>
              <w:t>להעובר</w:t>
            </w:r>
            <w:proofErr w:type="spellEnd"/>
            <w:r w:rsidRPr="00A74784">
              <w:rPr>
                <w:rFonts w:ascii="Times New Roman" w:eastAsia="Times New Roman" w:hAnsi="Times New Roman" w:cs="Times New Roman"/>
                <w:color w:val="000000"/>
                <w:sz w:val="25"/>
                <w:szCs w:val="25"/>
                <w:rtl/>
              </w:rPr>
              <w:t xml:space="preserve"> דין רודף מחמת היתרון זה שיש </w:t>
            </w:r>
            <w:proofErr w:type="spellStart"/>
            <w:r w:rsidRPr="00A74784">
              <w:rPr>
                <w:rFonts w:ascii="Times New Roman" w:eastAsia="Times New Roman" w:hAnsi="Times New Roman" w:cs="Times New Roman"/>
                <w:color w:val="000000"/>
                <w:sz w:val="25"/>
                <w:szCs w:val="25"/>
                <w:rtl/>
              </w:rPr>
              <w:t>להאם</w:t>
            </w:r>
            <w:proofErr w:type="spellEnd"/>
            <w:r w:rsidRPr="00A74784">
              <w:rPr>
                <w:rFonts w:ascii="Times New Roman" w:eastAsia="Times New Roman" w:hAnsi="Times New Roman" w:cs="Times New Roman"/>
                <w:color w:val="000000"/>
                <w:sz w:val="25"/>
                <w:szCs w:val="25"/>
                <w:rtl/>
              </w:rPr>
              <w:t xml:space="preserve"> עליו.</w:t>
            </w:r>
          </w:p>
        </w:tc>
      </w:tr>
    </w:tbl>
    <w:bookmarkEnd w:id="44"/>
    <w:p w14:paraId="2D2A855A" w14:textId="7EBCD692" w:rsidR="00A9183B" w:rsidRPr="00C82DA9" w:rsidRDefault="00A9183B" w:rsidP="00712036">
      <w:pPr>
        <w:spacing w:after="0" w:line="256" w:lineRule="auto"/>
        <w:ind w:left="810" w:hanging="1080"/>
        <w:rPr>
          <w:bCs/>
        </w:rPr>
      </w:pPr>
      <w:r w:rsidRPr="00EC4E06">
        <w:rPr>
          <w:b/>
        </w:rPr>
        <w:t>Source 1</w:t>
      </w:r>
      <w:r w:rsidR="00B60619" w:rsidRPr="00EC4E06">
        <w:rPr>
          <w:b/>
        </w:rPr>
        <w:t>7</w:t>
      </w:r>
      <w:r w:rsidRPr="00EC4E06">
        <w:rPr>
          <w:b/>
        </w:rPr>
        <w:t>:</w:t>
      </w:r>
      <w:r w:rsidRPr="00A9183B">
        <w:rPr>
          <w:bCs/>
        </w:rPr>
        <w:t xml:space="preserve">  </w:t>
      </w:r>
      <w:r w:rsidR="00137C64" w:rsidRPr="00C82DA9">
        <w:rPr>
          <w:bCs/>
          <w:sz w:val="21"/>
          <w:szCs w:val="21"/>
        </w:rPr>
        <w:t xml:space="preserve">Rav Moshe’s explanation why </w:t>
      </w:r>
      <w:r w:rsidR="00524233" w:rsidRPr="00C82DA9">
        <w:rPr>
          <w:sz w:val="21"/>
          <w:szCs w:val="21"/>
        </w:rPr>
        <w:t>the</w:t>
      </w:r>
      <w:r w:rsidR="00524233">
        <w:t xml:space="preserve"> </w:t>
      </w:r>
      <w:r w:rsidR="00524233" w:rsidRPr="00DA52C4">
        <w:rPr>
          <w:rFonts w:ascii="Times New Roman" w:hAnsi="Times New Roman" w:cs="Times New Roman"/>
          <w:sz w:val="25"/>
          <w:szCs w:val="25"/>
          <w:rtl/>
        </w:rPr>
        <w:t>דין רודף</w:t>
      </w:r>
      <w:r w:rsidR="00524233">
        <w:t xml:space="preserve"> </w:t>
      </w:r>
      <w:r w:rsidR="00137C64" w:rsidRPr="00C82DA9">
        <w:rPr>
          <w:bCs/>
          <w:sz w:val="21"/>
          <w:szCs w:val="21"/>
        </w:rPr>
        <w:t xml:space="preserve">applies </w:t>
      </w:r>
      <w:r w:rsidR="00524233" w:rsidRPr="00C82DA9">
        <w:rPr>
          <w:bCs/>
          <w:sz w:val="21"/>
          <w:szCs w:val="21"/>
        </w:rPr>
        <w:t xml:space="preserve">to the </w:t>
      </w:r>
      <w:r w:rsidR="00D95BFF" w:rsidRPr="00C82DA9">
        <w:rPr>
          <w:bCs/>
          <w:i/>
          <w:iCs/>
          <w:sz w:val="21"/>
          <w:szCs w:val="21"/>
        </w:rPr>
        <w:t>‘non-emerged fetus’</w:t>
      </w:r>
      <w:bookmarkStart w:id="45" w:name="_Hlk484603835"/>
      <w:r w:rsidR="00524233">
        <w:rPr>
          <w:bCs/>
        </w:rPr>
        <w:t xml:space="preserve"> </w:t>
      </w:r>
      <w:bookmarkEnd w:id="45"/>
      <w:r w:rsidR="006D0868" w:rsidRPr="006D0868">
        <w:rPr>
          <w:bCs/>
          <w:i/>
          <w:iCs/>
          <w:sz w:val="18"/>
          <w:szCs w:val="18"/>
        </w:rPr>
        <w:t>(</w:t>
      </w:r>
      <w:r w:rsidR="00FA077D" w:rsidRPr="006D0868">
        <w:rPr>
          <w:bCs/>
          <w:i/>
          <w:iCs/>
          <w:sz w:val="18"/>
          <w:szCs w:val="18"/>
        </w:rPr>
        <w:t xml:space="preserve">See Supplement 2, pp. </w:t>
      </w:r>
      <w:r w:rsidR="00D02F45">
        <w:rPr>
          <w:bCs/>
          <w:i/>
          <w:iCs/>
          <w:sz w:val="18"/>
          <w:szCs w:val="18"/>
        </w:rPr>
        <w:t>6</w:t>
      </w:r>
      <w:r w:rsidR="00024282">
        <w:rPr>
          <w:bCs/>
          <w:i/>
          <w:iCs/>
          <w:sz w:val="18"/>
          <w:szCs w:val="18"/>
        </w:rPr>
        <w:t>5</w:t>
      </w:r>
      <w:r w:rsidR="00FA077D" w:rsidRPr="006D0868">
        <w:rPr>
          <w:bCs/>
          <w:i/>
          <w:iCs/>
          <w:sz w:val="18"/>
          <w:szCs w:val="18"/>
        </w:rPr>
        <w:t>-</w:t>
      </w:r>
      <w:r w:rsidR="00D02F45">
        <w:rPr>
          <w:bCs/>
          <w:i/>
          <w:iCs/>
          <w:sz w:val="18"/>
          <w:szCs w:val="18"/>
        </w:rPr>
        <w:t>6</w:t>
      </w:r>
      <w:r w:rsidR="00024282">
        <w:rPr>
          <w:bCs/>
          <w:i/>
          <w:iCs/>
          <w:sz w:val="18"/>
          <w:szCs w:val="18"/>
        </w:rPr>
        <w:t>6</w:t>
      </w:r>
      <w:r w:rsidR="00FA077D" w:rsidRPr="006D0868">
        <w:rPr>
          <w:bCs/>
          <w:i/>
          <w:iCs/>
          <w:sz w:val="18"/>
          <w:szCs w:val="18"/>
        </w:rPr>
        <w:t xml:space="preserve">, </w:t>
      </w:r>
      <w:r w:rsidR="00D02F45">
        <w:rPr>
          <w:bCs/>
          <w:i/>
          <w:iCs/>
          <w:sz w:val="18"/>
          <w:szCs w:val="18"/>
        </w:rPr>
        <w:t>7</w:t>
      </w:r>
      <w:r w:rsidR="00FA077D" w:rsidRPr="006D0868">
        <w:rPr>
          <w:bCs/>
          <w:i/>
          <w:iCs/>
          <w:sz w:val="18"/>
          <w:szCs w:val="18"/>
        </w:rPr>
        <w:t>0-</w:t>
      </w:r>
      <w:r w:rsidR="00D02F45">
        <w:rPr>
          <w:bCs/>
          <w:i/>
          <w:iCs/>
          <w:sz w:val="18"/>
          <w:szCs w:val="18"/>
        </w:rPr>
        <w:t>7</w:t>
      </w:r>
      <w:r w:rsidR="00FA077D" w:rsidRPr="006D0868">
        <w:rPr>
          <w:bCs/>
          <w:i/>
          <w:iCs/>
          <w:sz w:val="18"/>
          <w:szCs w:val="18"/>
        </w:rPr>
        <w:t>1</w:t>
      </w:r>
      <w:r w:rsidR="00C82DA9">
        <w:rPr>
          <w:bCs/>
          <w:i/>
          <w:iCs/>
          <w:sz w:val="18"/>
          <w:szCs w:val="18"/>
        </w:rPr>
        <w:t>)</w:t>
      </w:r>
      <w:r w:rsidR="00C82DA9" w:rsidRPr="00C82DA9">
        <w:rPr>
          <w:bCs/>
        </w:rPr>
        <w:t>:</w:t>
      </w:r>
    </w:p>
    <w:p w14:paraId="34210807" w14:textId="401017CD" w:rsidR="006D0868" w:rsidRDefault="00A35566" w:rsidP="00024282">
      <w:pPr>
        <w:pStyle w:val="NLECaptions"/>
        <w:spacing w:before="240" w:line="264" w:lineRule="auto"/>
        <w:ind w:left="720" w:right="-252" w:hanging="1080"/>
        <w:rPr>
          <w:rFonts w:asciiTheme="minorHAnsi" w:hAnsiTheme="minorHAnsi" w:cstheme="minorHAnsi"/>
          <w:b w:val="0"/>
          <w:sz w:val="21"/>
          <w:szCs w:val="21"/>
        </w:rPr>
      </w:pPr>
      <w:r w:rsidRPr="00024282">
        <w:rPr>
          <w:rFonts w:asciiTheme="minorHAnsi" w:hAnsiTheme="minorHAnsi" w:cstheme="minorHAnsi"/>
          <w:bCs/>
          <w:sz w:val="20"/>
        </w:rPr>
        <w:t>Source 1</w:t>
      </w:r>
      <w:r w:rsidR="00B60619" w:rsidRPr="00024282">
        <w:rPr>
          <w:rFonts w:asciiTheme="minorHAnsi" w:hAnsiTheme="minorHAnsi" w:cstheme="minorHAnsi"/>
          <w:bCs/>
          <w:sz w:val="20"/>
        </w:rPr>
        <w:t>8</w:t>
      </w:r>
      <w:r w:rsidRPr="00C82DA9">
        <w:rPr>
          <w:rFonts w:asciiTheme="minorHAnsi" w:hAnsiTheme="minorHAnsi" w:cstheme="minorHAnsi"/>
          <w:bCs/>
          <w:sz w:val="21"/>
          <w:szCs w:val="21"/>
        </w:rPr>
        <w:t>:</w:t>
      </w:r>
      <w:r w:rsidRPr="00A35566">
        <w:rPr>
          <w:rFonts w:asciiTheme="minorHAnsi" w:hAnsiTheme="minorHAnsi" w:cstheme="minorHAnsi"/>
          <w:b w:val="0"/>
          <w:sz w:val="22"/>
          <w:szCs w:val="22"/>
        </w:rPr>
        <w:t xml:space="preserve"> </w:t>
      </w:r>
      <w:r w:rsidR="001F3DE0" w:rsidRPr="0027097B">
        <w:rPr>
          <w:rFonts w:asciiTheme="minorHAnsi" w:hAnsiTheme="minorHAnsi" w:cstheme="minorHAnsi"/>
          <w:b w:val="0"/>
          <w:sz w:val="20"/>
        </w:rPr>
        <w:t>Rav Moshe’s explanation why</w:t>
      </w:r>
      <w:r w:rsidR="0027097B" w:rsidRPr="0027097B">
        <w:rPr>
          <w:rFonts w:asciiTheme="minorHAnsi" w:hAnsiTheme="minorHAnsi" w:cstheme="minorHAnsi"/>
          <w:b w:val="0"/>
          <w:sz w:val="20"/>
        </w:rPr>
        <w:t xml:space="preserve"> the</w:t>
      </w:r>
      <w:r w:rsidR="001F3DE0" w:rsidRPr="00C82DA9">
        <w:rPr>
          <w:rFonts w:asciiTheme="minorHAnsi" w:hAnsiTheme="minorHAnsi" w:cstheme="minorHAnsi"/>
          <w:b w:val="0"/>
          <w:sz w:val="21"/>
          <w:szCs w:val="21"/>
        </w:rPr>
        <w:t xml:space="preserve"> </w:t>
      </w:r>
      <w:r w:rsidR="001F3DE0" w:rsidRPr="0027097B">
        <w:rPr>
          <w:rFonts w:ascii="Times New Roman" w:hAnsi="Times New Roman" w:cs="Times New Roman"/>
          <w:szCs w:val="24"/>
          <w:rtl/>
        </w:rPr>
        <w:t>דין רודף</w:t>
      </w:r>
      <w:r w:rsidR="001F3DE0">
        <w:t xml:space="preserve"> </w:t>
      </w:r>
      <w:r w:rsidR="001F3DE0" w:rsidRPr="0027097B">
        <w:rPr>
          <w:rFonts w:asciiTheme="minorHAnsi" w:hAnsiTheme="minorHAnsi" w:cstheme="minorHAnsi"/>
          <w:b w:val="0"/>
          <w:sz w:val="20"/>
        </w:rPr>
        <w:t xml:space="preserve">applies to the </w:t>
      </w:r>
      <w:r w:rsidR="00D95BFF" w:rsidRPr="0027097B">
        <w:rPr>
          <w:rFonts w:asciiTheme="minorHAnsi" w:hAnsiTheme="minorHAnsi" w:cstheme="minorHAnsi"/>
          <w:b w:val="0"/>
          <w:i/>
          <w:iCs/>
          <w:sz w:val="20"/>
        </w:rPr>
        <w:t>‘fugitive without escape capability’</w:t>
      </w:r>
      <w:r w:rsidR="00C82DA9">
        <w:rPr>
          <w:rFonts w:asciiTheme="minorHAnsi" w:hAnsiTheme="minorHAnsi" w:cstheme="minorHAnsi"/>
          <w:b w:val="0"/>
          <w:i/>
          <w:iCs/>
          <w:sz w:val="21"/>
          <w:szCs w:val="21"/>
        </w:rPr>
        <w:t xml:space="preserve"> </w:t>
      </w:r>
      <w:r w:rsidR="00C82DA9">
        <w:rPr>
          <w:rFonts w:asciiTheme="minorHAnsi" w:hAnsiTheme="minorHAnsi" w:cstheme="minorHAnsi"/>
          <w:b w:val="0"/>
          <w:i/>
          <w:iCs/>
          <w:sz w:val="18"/>
          <w:szCs w:val="18"/>
        </w:rPr>
        <w:t xml:space="preserve">(See Supplement 2, </w:t>
      </w:r>
      <w:r w:rsidR="00024282">
        <w:rPr>
          <w:rFonts w:asciiTheme="minorHAnsi" w:hAnsiTheme="minorHAnsi" w:cstheme="minorHAnsi"/>
          <w:b w:val="0"/>
          <w:i/>
          <w:iCs/>
          <w:sz w:val="18"/>
          <w:szCs w:val="18"/>
        </w:rPr>
        <w:t>p</w:t>
      </w:r>
      <w:r w:rsidR="00C82DA9">
        <w:rPr>
          <w:rFonts w:asciiTheme="minorHAnsi" w:hAnsiTheme="minorHAnsi" w:cstheme="minorHAnsi"/>
          <w:b w:val="0"/>
          <w:i/>
          <w:iCs/>
          <w:sz w:val="18"/>
          <w:szCs w:val="18"/>
        </w:rPr>
        <w:t xml:space="preserve">p. </w:t>
      </w:r>
      <w:r w:rsidR="0027097B">
        <w:rPr>
          <w:rFonts w:asciiTheme="minorHAnsi" w:hAnsiTheme="minorHAnsi" w:cstheme="minorHAnsi"/>
          <w:b w:val="0"/>
          <w:i/>
          <w:iCs/>
          <w:sz w:val="18"/>
          <w:szCs w:val="18"/>
        </w:rPr>
        <w:t xml:space="preserve">67, </w:t>
      </w:r>
      <w:r w:rsidR="00C82DA9">
        <w:rPr>
          <w:rFonts w:asciiTheme="minorHAnsi" w:hAnsiTheme="minorHAnsi" w:cstheme="minorHAnsi"/>
          <w:b w:val="0"/>
          <w:i/>
          <w:iCs/>
          <w:sz w:val="18"/>
          <w:szCs w:val="18"/>
        </w:rPr>
        <w:t>69)</w:t>
      </w:r>
      <w:r w:rsidR="001F3DE0" w:rsidRPr="00C82DA9">
        <w:rPr>
          <w:rFonts w:asciiTheme="minorHAnsi" w:hAnsiTheme="minorHAnsi" w:cstheme="minorHAnsi"/>
          <w:b w:val="0"/>
          <w:sz w:val="21"/>
          <w:szCs w:val="21"/>
        </w:rPr>
        <w:t>:</w:t>
      </w:r>
    </w:p>
    <w:tbl>
      <w:tblPr>
        <w:tblStyle w:val="TableGrid"/>
        <w:tblpPr w:leftFromText="180" w:rightFromText="180" w:vertAnchor="text" w:horzAnchor="margin" w:tblpX="-162" w:tblpY="174"/>
        <w:tblW w:w="10818" w:type="dxa"/>
        <w:tblLayout w:type="fixed"/>
        <w:tblLook w:val="04A0" w:firstRow="1" w:lastRow="0" w:firstColumn="1" w:lastColumn="0" w:noHBand="0" w:noVBand="1"/>
      </w:tblPr>
      <w:tblGrid>
        <w:gridCol w:w="6282"/>
        <w:gridCol w:w="4536"/>
      </w:tblGrid>
      <w:tr w:rsidR="00C82DA9" w:rsidRPr="00B736F6" w14:paraId="1D0E499E" w14:textId="77777777" w:rsidTr="00C82DA9">
        <w:trPr>
          <w:trHeight w:val="1061"/>
        </w:trPr>
        <w:tc>
          <w:tcPr>
            <w:tcW w:w="6282" w:type="dxa"/>
            <w:tcBorders>
              <w:top w:val="single" w:sz="4" w:space="0" w:color="auto"/>
              <w:left w:val="single" w:sz="4" w:space="0" w:color="auto"/>
              <w:right w:val="single" w:sz="4" w:space="0" w:color="auto"/>
            </w:tcBorders>
            <w:vAlign w:val="center"/>
          </w:tcPr>
          <w:p w14:paraId="476C200D" w14:textId="77777777" w:rsidR="00C82DA9" w:rsidRPr="005517B5" w:rsidRDefault="00C82DA9" w:rsidP="00C27FB8">
            <w:pPr>
              <w:spacing w:before="60" w:line="324" w:lineRule="auto"/>
              <w:rPr>
                <w:rFonts w:eastAsiaTheme="minorEastAsia"/>
                <w:sz w:val="21"/>
                <w:szCs w:val="21"/>
              </w:rPr>
            </w:pPr>
            <w:r w:rsidRPr="00AA6FBE">
              <w:rPr>
                <w:rFonts w:eastAsiaTheme="minorEastAsia"/>
                <w:sz w:val="20"/>
                <w:szCs w:val="20"/>
              </w:rPr>
              <w:t>However, if it is evident that everyone will die [including the fugitive, if they remain passive] ... the townspeople only pursue after the fugitive’s</w:t>
            </w:r>
            <w:r w:rsidRPr="005517B5">
              <w:rPr>
                <w:rFonts w:eastAsiaTheme="minorEastAsia"/>
                <w:sz w:val="21"/>
                <w:szCs w:val="21"/>
              </w:rPr>
              <w:t xml:space="preserve"> </w:t>
            </w:r>
            <w:r w:rsidRPr="00AA6FBE">
              <w:rPr>
                <w:rFonts w:ascii="Times New Roman" w:hAnsi="Times New Roman" w:cs="Times New Roman"/>
                <w:sz w:val="24"/>
                <w:szCs w:val="24"/>
                <w:rtl/>
              </w:rPr>
              <w:t xml:space="preserve">חיי </w:t>
            </w:r>
            <w:r w:rsidRPr="00AA6FBE">
              <w:rPr>
                <w:rFonts w:ascii="Times New Roman" w:hAnsi="Times New Roman" w:cs="Times New Roman" w:hint="cs"/>
                <w:sz w:val="24"/>
                <w:szCs w:val="24"/>
                <w:rtl/>
              </w:rPr>
              <w:t>שׁ</w:t>
            </w:r>
            <w:r w:rsidRPr="00AA6FBE">
              <w:rPr>
                <w:rFonts w:ascii="Times New Roman" w:hAnsi="Times New Roman" w:cs="Times New Roman" w:hint="eastAsia"/>
                <w:sz w:val="24"/>
                <w:szCs w:val="24"/>
                <w:rtl/>
              </w:rPr>
              <w:t>עה</w:t>
            </w:r>
            <w:r w:rsidRPr="005517B5">
              <w:rPr>
                <w:rFonts w:eastAsiaTheme="minorEastAsia"/>
                <w:sz w:val="21"/>
                <w:szCs w:val="21"/>
              </w:rPr>
              <w:t xml:space="preserve"> </w:t>
            </w:r>
            <w:r w:rsidRPr="00AA6FBE">
              <w:rPr>
                <w:rFonts w:eastAsiaTheme="minorEastAsia"/>
                <w:sz w:val="20"/>
                <w:szCs w:val="20"/>
              </w:rPr>
              <w:t>(transient life) while he pursuers after all their life (</w:t>
            </w:r>
            <w:r w:rsidRPr="00AA6FBE">
              <w:rPr>
                <w:rFonts w:ascii="Times New Roman" w:hAnsi="Times New Roman" w:cs="Times New Roman"/>
                <w:sz w:val="24"/>
                <w:szCs w:val="24"/>
                <w:rtl/>
              </w:rPr>
              <w:t>חיי עולם</w:t>
            </w:r>
            <w:r w:rsidRPr="005517B5">
              <w:rPr>
                <w:rFonts w:eastAsiaTheme="minorEastAsia"/>
                <w:sz w:val="21"/>
                <w:szCs w:val="21"/>
              </w:rPr>
              <w:t xml:space="preserve"> - </w:t>
            </w:r>
            <w:r w:rsidRPr="00AA6FBE">
              <w:rPr>
                <w:rFonts w:eastAsiaTheme="minorEastAsia"/>
                <w:sz w:val="20"/>
                <w:szCs w:val="20"/>
              </w:rPr>
              <w:t xml:space="preserve">normal life expectancy).  Thus, regarding the essential life – which is the advantage (i.e., the </w:t>
            </w:r>
            <w:r w:rsidRPr="00AA6FBE">
              <w:rPr>
                <w:rFonts w:eastAsiaTheme="minorEastAsia"/>
                <w:i/>
                <w:iCs/>
                <w:sz w:val="20"/>
                <w:szCs w:val="20"/>
              </w:rPr>
              <w:t>life expectancy</w:t>
            </w:r>
            <w:r w:rsidRPr="005517B5">
              <w:rPr>
                <w:rFonts w:eastAsiaTheme="minorEastAsia"/>
                <w:sz w:val="21"/>
                <w:szCs w:val="21"/>
              </w:rPr>
              <w:t>-</w:t>
            </w:r>
            <w:r w:rsidRPr="0050762C">
              <w:rPr>
                <w:rFonts w:cs="Arial"/>
                <w:sz w:val="26"/>
                <w:szCs w:val="26"/>
              </w:rPr>
              <w:sym w:font="Symbol" w:char="F044"/>
            </w:r>
            <w:r w:rsidRPr="00AA6FBE">
              <w:rPr>
                <w:rFonts w:eastAsiaTheme="minorEastAsia"/>
                <w:sz w:val="20"/>
                <w:szCs w:val="20"/>
              </w:rPr>
              <w:t>) that the townspeople have over the fugitive’s</w:t>
            </w:r>
            <w:r w:rsidRPr="005517B5">
              <w:rPr>
                <w:rFonts w:eastAsiaTheme="minorEastAsia"/>
                <w:sz w:val="21"/>
                <w:szCs w:val="21"/>
              </w:rPr>
              <w:t xml:space="preserve"> </w:t>
            </w:r>
            <w:r w:rsidRPr="00AA6FBE">
              <w:rPr>
                <w:rFonts w:ascii="Times New Roman" w:hAnsi="Times New Roman" w:cs="Times New Roman"/>
                <w:sz w:val="24"/>
                <w:szCs w:val="24"/>
                <w:rtl/>
              </w:rPr>
              <w:t xml:space="preserve">חיי </w:t>
            </w:r>
            <w:r w:rsidRPr="00AA6FBE">
              <w:rPr>
                <w:rFonts w:ascii="Times New Roman" w:hAnsi="Times New Roman" w:cs="Times New Roman" w:hint="cs"/>
                <w:sz w:val="24"/>
                <w:szCs w:val="24"/>
                <w:rtl/>
              </w:rPr>
              <w:t>שׁ</w:t>
            </w:r>
            <w:r w:rsidRPr="00AA6FBE">
              <w:rPr>
                <w:rFonts w:ascii="Times New Roman" w:hAnsi="Times New Roman" w:cs="Times New Roman" w:hint="eastAsia"/>
                <w:sz w:val="24"/>
                <w:szCs w:val="24"/>
                <w:rtl/>
              </w:rPr>
              <w:t>עה</w:t>
            </w:r>
            <w:r w:rsidRPr="005517B5">
              <w:rPr>
                <w:rFonts w:eastAsiaTheme="minorEastAsia"/>
                <w:sz w:val="21"/>
                <w:szCs w:val="21"/>
              </w:rPr>
              <w:t xml:space="preserve"> – </w:t>
            </w:r>
            <w:r w:rsidRPr="00AA6FBE">
              <w:rPr>
                <w:rFonts w:eastAsiaTheme="minorEastAsia"/>
                <w:sz w:val="20"/>
                <w:szCs w:val="20"/>
              </w:rPr>
              <w:t xml:space="preserve">the fugitive pursues after them while they do not pursue after him at all.  Thus, </w:t>
            </w:r>
            <w:r w:rsidRPr="00AA6FBE">
              <w:rPr>
                <w:rFonts w:cs="Arial"/>
                <w:sz w:val="20"/>
                <w:szCs w:val="20"/>
              </w:rPr>
              <w:t>t</w:t>
            </w:r>
            <w:r w:rsidRPr="00A36BED">
              <w:rPr>
                <w:rFonts w:cs="Arial"/>
                <w:sz w:val="20"/>
                <w:szCs w:val="20"/>
              </w:rPr>
              <w:t>he</w:t>
            </w:r>
            <w:r w:rsidRPr="00A36BED">
              <w:rPr>
                <w:rFonts w:ascii="Times New Roman" w:hAnsi="Times New Roman" w:cs="Times New Roman"/>
                <w:sz w:val="20"/>
                <w:szCs w:val="20"/>
              </w:rPr>
              <w:t xml:space="preserve"> </w:t>
            </w:r>
            <w:r w:rsidRPr="00AA6FBE">
              <w:rPr>
                <w:rFonts w:ascii="Times New Roman" w:hAnsi="Times New Roman" w:cs="Times New Roman"/>
                <w:sz w:val="24"/>
                <w:szCs w:val="24"/>
                <w:rtl/>
              </w:rPr>
              <w:t>דין רודף</w:t>
            </w:r>
            <w:r w:rsidRPr="00524233">
              <w:rPr>
                <w:rFonts w:cs="Arial"/>
                <w:sz w:val="21"/>
                <w:szCs w:val="21"/>
              </w:rPr>
              <w:t xml:space="preserve"> </w:t>
            </w:r>
            <w:r w:rsidRPr="00A36BED">
              <w:rPr>
                <w:rFonts w:eastAsiaTheme="minorEastAsia"/>
                <w:sz w:val="20"/>
                <w:szCs w:val="20"/>
              </w:rPr>
              <w:t xml:space="preserve">applies to the fugitive despite his lack of intent to harm, since he nevertheless is the cause </w:t>
            </w:r>
            <w:r>
              <w:rPr>
                <w:rFonts w:eastAsiaTheme="minorEastAsia"/>
                <w:sz w:val="20"/>
                <w:szCs w:val="20"/>
              </w:rPr>
              <w:t>[</w:t>
            </w:r>
            <w:r w:rsidRPr="00A36BED">
              <w:rPr>
                <w:rFonts w:eastAsiaTheme="minorEastAsia"/>
                <w:sz w:val="20"/>
                <w:szCs w:val="20"/>
              </w:rPr>
              <w:t>of their impending danger</w:t>
            </w:r>
            <w:r>
              <w:rPr>
                <w:rFonts w:eastAsiaTheme="minorEastAsia"/>
                <w:sz w:val="20"/>
                <w:szCs w:val="20"/>
              </w:rPr>
              <w:t>]</w:t>
            </w:r>
            <w:r w:rsidRPr="00A36BED">
              <w:rPr>
                <w:rFonts w:eastAsiaTheme="minorEastAsia"/>
                <w:sz w:val="20"/>
                <w:szCs w:val="20"/>
              </w:rPr>
              <w:t>.</w:t>
            </w:r>
            <w:r w:rsidRPr="005517B5">
              <w:rPr>
                <w:rFonts w:eastAsiaTheme="minorEastAsia"/>
                <w:sz w:val="21"/>
                <w:szCs w:val="21"/>
              </w:rPr>
              <w:t xml:space="preserve">  </w:t>
            </w:r>
          </w:p>
        </w:tc>
        <w:tc>
          <w:tcPr>
            <w:tcW w:w="4536" w:type="dxa"/>
            <w:tcBorders>
              <w:top w:val="single" w:sz="4" w:space="0" w:color="auto"/>
              <w:left w:val="single" w:sz="4" w:space="0" w:color="auto"/>
              <w:right w:val="single" w:sz="4" w:space="0" w:color="auto"/>
            </w:tcBorders>
            <w:vAlign w:val="center"/>
          </w:tcPr>
          <w:p w14:paraId="1A167661" w14:textId="77777777" w:rsidR="00C82DA9" w:rsidRPr="005517B5" w:rsidRDefault="00C82DA9" w:rsidP="00C82DA9">
            <w:pPr>
              <w:bidi/>
              <w:spacing w:after="80" w:line="300" w:lineRule="auto"/>
              <w:rPr>
                <w:rFonts w:ascii="Times New Roman" w:hAnsi="Times New Roman" w:cs="Times New Roman"/>
                <w:sz w:val="26"/>
                <w:szCs w:val="26"/>
              </w:rPr>
            </w:pPr>
            <w:r w:rsidRPr="005517B5">
              <w:rPr>
                <w:rFonts w:ascii="Times New Roman" w:hAnsi="Times New Roman" w:cs="Times New Roman"/>
                <w:sz w:val="26"/>
                <w:szCs w:val="26"/>
                <w:u w:val="single"/>
                <w:rtl/>
              </w:rPr>
              <w:t xml:space="preserve">אגרות משה ,יורה דעה </w:t>
            </w:r>
            <w:proofErr w:type="spellStart"/>
            <w:r w:rsidRPr="005517B5">
              <w:rPr>
                <w:rFonts w:ascii="Times New Roman" w:hAnsi="Times New Roman" w:cs="Times New Roman"/>
                <w:sz w:val="26"/>
                <w:szCs w:val="26"/>
                <w:u w:val="single"/>
                <w:rtl/>
              </w:rPr>
              <w:t>ח״ב</w:t>
            </w:r>
            <w:proofErr w:type="spellEnd"/>
            <w:r w:rsidRPr="005517B5">
              <w:rPr>
                <w:rFonts w:ascii="Times New Roman" w:hAnsi="Times New Roman" w:cs="Times New Roman"/>
                <w:sz w:val="26"/>
                <w:szCs w:val="26"/>
                <w:u w:val="single"/>
                <w:rtl/>
              </w:rPr>
              <w:t>, סימן ס׳, ענף ב׳</w:t>
            </w:r>
            <w:r w:rsidRPr="005517B5">
              <w:rPr>
                <w:rFonts w:ascii="Times New Roman" w:hAnsi="Times New Roman" w:cs="Times New Roman"/>
                <w:sz w:val="26"/>
                <w:szCs w:val="26"/>
                <w:rtl/>
              </w:rPr>
              <w:t>:</w:t>
            </w:r>
          </w:p>
          <w:p w14:paraId="6AC8310A" w14:textId="77777777" w:rsidR="00C82DA9" w:rsidRPr="005E2166" w:rsidRDefault="00C82DA9" w:rsidP="00C82DA9">
            <w:pPr>
              <w:bidi/>
              <w:spacing w:line="360" w:lineRule="auto"/>
              <w:rPr>
                <w:rFonts w:ascii="Times New Roman" w:eastAsia="Times New Roman" w:hAnsi="Times New Roman" w:cs="Times New Roman"/>
                <w:color w:val="000000"/>
                <w:sz w:val="25"/>
                <w:szCs w:val="25"/>
              </w:rPr>
            </w:pPr>
            <w:r w:rsidRPr="005E2166">
              <w:rPr>
                <w:rFonts w:ascii="Times New Roman" w:eastAsia="Times New Roman" w:hAnsi="Times New Roman" w:cs="Times New Roman"/>
                <w:color w:val="000000"/>
                <w:sz w:val="25"/>
                <w:szCs w:val="25"/>
                <w:rtl/>
              </w:rPr>
              <w:t xml:space="preserve">אבל באם ברור שימותו כולם </w:t>
            </w:r>
            <w:r w:rsidRPr="005E2166">
              <w:rPr>
                <w:rFonts w:ascii="Times New Roman" w:eastAsia="Times New Roman" w:hAnsi="Times New Roman" w:cs="Times New Roman"/>
                <w:color w:val="000000"/>
                <w:sz w:val="25"/>
                <w:szCs w:val="25"/>
              </w:rPr>
              <w:t>...</w:t>
            </w:r>
            <w:r w:rsidRPr="005E2166">
              <w:rPr>
                <w:rFonts w:ascii="Times New Roman" w:eastAsia="Times New Roman" w:hAnsi="Times New Roman" w:cs="Times New Roman"/>
                <w:color w:val="000000"/>
                <w:sz w:val="25"/>
                <w:szCs w:val="25"/>
                <w:rtl/>
              </w:rPr>
              <w:t xml:space="preserve"> נמצא שהם רודפים אותו רק על חיי שעה והוא רודף אותם בכל חייהם.</w:t>
            </w:r>
            <w:r w:rsidRPr="005E2166">
              <w:rPr>
                <w:rFonts w:ascii="Times New Roman" w:eastAsia="Times New Roman" w:hAnsi="Times New Roman" w:cs="Times New Roman"/>
                <w:color w:val="000000"/>
                <w:sz w:val="25"/>
                <w:szCs w:val="25"/>
                <w:u w:val="single"/>
                <w:rtl/>
              </w:rPr>
              <w:t xml:space="preserve">  </w:t>
            </w:r>
            <w:r w:rsidRPr="005E2166">
              <w:rPr>
                <w:rFonts w:ascii="Times New Roman" w:eastAsia="Times New Roman" w:hAnsi="Times New Roman" w:cs="Times New Roman"/>
                <w:color w:val="000000"/>
                <w:sz w:val="25"/>
                <w:szCs w:val="25"/>
                <w:rtl/>
              </w:rPr>
              <w:t xml:space="preserve">הרי נמצא שעל עיקר החיים שהוא היתרון מחיי שעה, הוא רודף אותם והם אינם רודפים אותו כלל, יש לו דין רודף אף שהוא שלא בכוונה כיון שעל כל פנים הוא הסבה.  </w:t>
            </w:r>
          </w:p>
        </w:tc>
      </w:tr>
    </w:tbl>
    <w:p w14:paraId="42598F5E" w14:textId="38ECE996" w:rsidR="00843FAE" w:rsidRPr="00341BEC" w:rsidRDefault="00341BEC" w:rsidP="00712036">
      <w:pPr>
        <w:spacing w:before="360" w:after="0"/>
        <w:ind w:left="720" w:right="-342" w:hanging="900"/>
        <w:rPr>
          <w:bCs/>
        </w:rPr>
      </w:pPr>
      <w:r w:rsidRPr="00583F5E">
        <w:rPr>
          <w:b/>
          <w:sz w:val="24"/>
          <w:szCs w:val="24"/>
        </w:rPr>
        <w:t>Table 3:</w:t>
      </w:r>
      <w:r w:rsidRPr="00341BEC">
        <w:rPr>
          <w:bCs/>
        </w:rPr>
        <w:t xml:space="preserve">  Description of </w:t>
      </w:r>
      <w:r w:rsidRPr="00341BEC">
        <w:rPr>
          <w:bCs/>
          <w:i/>
          <w:iCs/>
        </w:rPr>
        <w:t>“differentials”</w:t>
      </w:r>
      <w:r w:rsidRPr="00341BEC">
        <w:rPr>
          <w:bCs/>
        </w:rPr>
        <w:t xml:space="preserve"> between </w:t>
      </w:r>
      <w:r>
        <w:rPr>
          <w:bCs/>
        </w:rPr>
        <w:t xml:space="preserve">the </w:t>
      </w:r>
      <w:r w:rsidRPr="00341BEC">
        <w:rPr>
          <w:bCs/>
        </w:rPr>
        <w:t>participant</w:t>
      </w:r>
      <w:r>
        <w:rPr>
          <w:bCs/>
        </w:rPr>
        <w:t>’</w:t>
      </w:r>
      <w:r w:rsidRPr="00341BEC">
        <w:rPr>
          <w:bCs/>
        </w:rPr>
        <w:t xml:space="preserve">s </w:t>
      </w:r>
      <w:r w:rsidR="00712036">
        <w:rPr>
          <w:bCs/>
        </w:rPr>
        <w:t xml:space="preserve">respective </w:t>
      </w:r>
      <w:r>
        <w:rPr>
          <w:bCs/>
        </w:rPr>
        <w:t>“level</w:t>
      </w:r>
      <w:r w:rsidR="00024282">
        <w:rPr>
          <w:bCs/>
        </w:rPr>
        <w:t>s</w:t>
      </w:r>
      <w:r>
        <w:rPr>
          <w:bCs/>
        </w:rPr>
        <w:t xml:space="preserve">” of life </w:t>
      </w:r>
      <w:r w:rsidRPr="00341BEC">
        <w:rPr>
          <w:bCs/>
        </w:rPr>
        <w:t xml:space="preserve">in the </w:t>
      </w:r>
      <w:r w:rsidRPr="00341BEC">
        <w:rPr>
          <w:bCs/>
          <w:i/>
          <w:iCs/>
        </w:rPr>
        <w:t>‘non-emerged fetus’</w:t>
      </w:r>
      <w:r w:rsidRPr="00341BEC">
        <w:rPr>
          <w:bCs/>
        </w:rPr>
        <w:t xml:space="preserve"> </w:t>
      </w:r>
      <w:r>
        <w:rPr>
          <w:bCs/>
        </w:rPr>
        <w:t>and</w:t>
      </w:r>
      <w:r w:rsidR="00712036">
        <w:rPr>
          <w:bCs/>
        </w:rPr>
        <w:t xml:space="preserve"> </w:t>
      </w:r>
      <w:r w:rsidRPr="00341BEC">
        <w:rPr>
          <w:bCs/>
          <w:i/>
          <w:iCs/>
        </w:rPr>
        <w:t>‘fugitive without escape capability’</w:t>
      </w:r>
      <w:r w:rsidRPr="00341BEC">
        <w:rPr>
          <w:bCs/>
        </w:rPr>
        <w:t xml:space="preserve"> cases </w:t>
      </w:r>
    </w:p>
    <w:tbl>
      <w:tblPr>
        <w:tblStyle w:val="TableGrid"/>
        <w:tblpPr w:leftFromText="180" w:rightFromText="180" w:vertAnchor="page" w:horzAnchor="margin" w:tblpX="-162" w:tblpY="11551"/>
        <w:tblW w:w="10728" w:type="dxa"/>
        <w:tblLook w:val="04A0" w:firstRow="1" w:lastRow="0" w:firstColumn="1" w:lastColumn="0" w:noHBand="0" w:noVBand="1"/>
      </w:tblPr>
      <w:tblGrid>
        <w:gridCol w:w="2268"/>
        <w:gridCol w:w="2070"/>
        <w:gridCol w:w="2160"/>
        <w:gridCol w:w="2160"/>
        <w:gridCol w:w="2070"/>
      </w:tblGrid>
      <w:tr w:rsidR="008A5C78" w14:paraId="605F58E5" w14:textId="77777777" w:rsidTr="008F3252">
        <w:trPr>
          <w:trHeight w:val="803"/>
        </w:trPr>
        <w:tc>
          <w:tcPr>
            <w:tcW w:w="2268" w:type="dxa"/>
            <w:tcBorders>
              <w:bottom w:val="single" w:sz="12" w:space="0" w:color="auto"/>
              <w:right w:val="single" w:sz="12" w:space="0" w:color="auto"/>
            </w:tcBorders>
            <w:vAlign w:val="center"/>
          </w:tcPr>
          <w:p w14:paraId="6F530FE4" w14:textId="77777777" w:rsidR="008A5C78" w:rsidRPr="00583F5E" w:rsidRDefault="008A5C78" w:rsidP="008F3252">
            <w:pPr>
              <w:pStyle w:val="NLECaptions"/>
              <w:spacing w:line="264" w:lineRule="auto"/>
              <w:ind w:right="-72"/>
              <w:jc w:val="center"/>
              <w:rPr>
                <w:rFonts w:asciiTheme="minorHAnsi" w:hAnsiTheme="minorHAnsi" w:cstheme="minorHAnsi"/>
                <w:bCs/>
                <w:szCs w:val="24"/>
              </w:rPr>
            </w:pPr>
            <w:r w:rsidRPr="00583F5E">
              <w:rPr>
                <w:rFonts w:asciiTheme="minorHAnsi" w:hAnsiTheme="minorHAnsi" w:cstheme="minorHAnsi"/>
                <w:bCs/>
                <w:szCs w:val="24"/>
              </w:rPr>
              <w:t>Case</w:t>
            </w:r>
          </w:p>
        </w:tc>
        <w:tc>
          <w:tcPr>
            <w:tcW w:w="2070" w:type="dxa"/>
            <w:tcBorders>
              <w:left w:val="single" w:sz="12" w:space="0" w:color="auto"/>
              <w:bottom w:val="single" w:sz="12" w:space="0" w:color="auto"/>
              <w:right w:val="dotted" w:sz="8" w:space="0" w:color="auto"/>
            </w:tcBorders>
            <w:vAlign w:val="center"/>
          </w:tcPr>
          <w:p w14:paraId="609592F0" w14:textId="77777777" w:rsidR="008A5C78" w:rsidRPr="00C41BFE" w:rsidRDefault="008A5C78" w:rsidP="008F3252">
            <w:pPr>
              <w:pStyle w:val="NLECaptions"/>
              <w:spacing w:line="264" w:lineRule="auto"/>
              <w:ind w:right="-72"/>
              <w:jc w:val="center"/>
              <w:rPr>
                <w:rFonts w:asciiTheme="minorHAnsi" w:hAnsiTheme="minorHAnsi" w:cstheme="minorHAnsi"/>
                <w:bCs/>
                <w:szCs w:val="24"/>
              </w:rPr>
            </w:pPr>
            <w:r w:rsidRPr="00C41BFE">
              <w:rPr>
                <w:rFonts w:asciiTheme="minorHAnsi" w:hAnsiTheme="minorHAnsi" w:cstheme="minorHAnsi"/>
                <w:bCs/>
                <w:szCs w:val="24"/>
              </w:rPr>
              <w:t>Participant</w:t>
            </w:r>
          </w:p>
        </w:tc>
        <w:tc>
          <w:tcPr>
            <w:tcW w:w="2160" w:type="dxa"/>
            <w:tcBorders>
              <w:left w:val="dotted" w:sz="8" w:space="0" w:color="auto"/>
              <w:bottom w:val="single" w:sz="12" w:space="0" w:color="auto"/>
              <w:right w:val="single" w:sz="12" w:space="0" w:color="auto"/>
            </w:tcBorders>
            <w:vAlign w:val="center"/>
          </w:tcPr>
          <w:p w14:paraId="6532FDCB" w14:textId="77777777" w:rsidR="008A5C78" w:rsidRPr="00C41BFE" w:rsidRDefault="008A5C78" w:rsidP="008F3252">
            <w:pPr>
              <w:pStyle w:val="NLECaptions"/>
              <w:spacing w:line="264" w:lineRule="auto"/>
              <w:ind w:right="-72"/>
              <w:jc w:val="center"/>
              <w:rPr>
                <w:rFonts w:asciiTheme="minorHAnsi" w:hAnsiTheme="minorHAnsi" w:cstheme="minorHAnsi"/>
                <w:bCs/>
                <w:szCs w:val="24"/>
              </w:rPr>
            </w:pPr>
            <w:r w:rsidRPr="00C41BFE">
              <w:rPr>
                <w:rFonts w:asciiTheme="minorHAnsi" w:hAnsiTheme="minorHAnsi" w:cstheme="minorHAnsi"/>
                <w:bCs/>
                <w:szCs w:val="24"/>
              </w:rPr>
              <w:t xml:space="preserve">“Level” of life </w:t>
            </w:r>
          </w:p>
        </w:tc>
        <w:tc>
          <w:tcPr>
            <w:tcW w:w="2160" w:type="dxa"/>
            <w:tcBorders>
              <w:left w:val="single" w:sz="12" w:space="0" w:color="auto"/>
              <w:bottom w:val="single" w:sz="12" w:space="0" w:color="auto"/>
              <w:right w:val="dotted" w:sz="8" w:space="0" w:color="auto"/>
            </w:tcBorders>
            <w:vAlign w:val="center"/>
          </w:tcPr>
          <w:p w14:paraId="703F3134" w14:textId="77777777" w:rsidR="008A5C78" w:rsidRPr="00C41BFE" w:rsidRDefault="008A5C78" w:rsidP="008F3252">
            <w:pPr>
              <w:pStyle w:val="NLECaptions"/>
              <w:spacing w:line="264" w:lineRule="auto"/>
              <w:ind w:right="-72"/>
              <w:jc w:val="center"/>
              <w:rPr>
                <w:rFonts w:asciiTheme="minorHAnsi" w:hAnsiTheme="minorHAnsi" w:cstheme="minorHAnsi"/>
                <w:bCs/>
                <w:szCs w:val="24"/>
              </w:rPr>
            </w:pPr>
            <w:r w:rsidRPr="00C41BFE">
              <w:rPr>
                <w:rFonts w:asciiTheme="minorHAnsi" w:hAnsiTheme="minorHAnsi" w:cstheme="minorHAnsi"/>
                <w:bCs/>
                <w:szCs w:val="24"/>
              </w:rPr>
              <w:t>Type of</w:t>
            </w:r>
            <w:r w:rsidRPr="00C41BFE">
              <w:rPr>
                <w:rFonts w:asciiTheme="minorHAnsi" w:hAnsiTheme="minorHAnsi" w:cstheme="minorHAnsi"/>
                <w:bCs/>
                <w:szCs w:val="24"/>
              </w:rPr>
              <w:br/>
              <w:t>“</w:t>
            </w:r>
            <w:r w:rsidRPr="00C41BFE">
              <w:rPr>
                <w:rFonts w:asciiTheme="minorHAnsi" w:hAnsiTheme="minorHAnsi" w:cstheme="minorHAnsi"/>
                <w:bCs/>
                <w:i/>
                <w:iCs/>
                <w:szCs w:val="24"/>
              </w:rPr>
              <w:t>differential”</w:t>
            </w:r>
          </w:p>
        </w:tc>
        <w:tc>
          <w:tcPr>
            <w:tcW w:w="2070" w:type="dxa"/>
            <w:tcBorders>
              <w:left w:val="dotted" w:sz="8" w:space="0" w:color="auto"/>
              <w:bottom w:val="single" w:sz="12" w:space="0" w:color="auto"/>
            </w:tcBorders>
            <w:vAlign w:val="center"/>
          </w:tcPr>
          <w:p w14:paraId="434F9DA3" w14:textId="77777777" w:rsidR="008A5C78" w:rsidRPr="00C41BFE" w:rsidRDefault="008A5C78" w:rsidP="008F3252">
            <w:pPr>
              <w:pStyle w:val="NLECaptions"/>
              <w:spacing w:line="300" w:lineRule="auto"/>
              <w:ind w:right="-72"/>
              <w:jc w:val="center"/>
              <w:rPr>
                <w:rFonts w:asciiTheme="minorHAnsi" w:hAnsiTheme="minorHAnsi" w:cstheme="minorHAnsi"/>
                <w:bCs/>
                <w:szCs w:val="24"/>
              </w:rPr>
            </w:pPr>
            <w:r w:rsidRPr="00C41BFE">
              <w:rPr>
                <w:rFonts w:asciiTheme="minorHAnsi" w:hAnsiTheme="minorHAnsi" w:cstheme="minorHAnsi"/>
                <w:bCs/>
                <w:szCs w:val="24"/>
              </w:rPr>
              <w:t>Abbreviation for “</w:t>
            </w:r>
            <w:r w:rsidRPr="00C41BFE">
              <w:rPr>
                <w:rFonts w:asciiTheme="minorHAnsi" w:hAnsiTheme="minorHAnsi" w:cstheme="minorHAnsi"/>
                <w:bCs/>
                <w:i/>
                <w:iCs/>
                <w:szCs w:val="24"/>
              </w:rPr>
              <w:t>differential”</w:t>
            </w:r>
          </w:p>
        </w:tc>
      </w:tr>
      <w:tr w:rsidR="008A5C78" w14:paraId="0103CBD8" w14:textId="77777777" w:rsidTr="008F3252">
        <w:trPr>
          <w:trHeight w:val="554"/>
        </w:trPr>
        <w:tc>
          <w:tcPr>
            <w:tcW w:w="2268" w:type="dxa"/>
            <w:vMerge w:val="restart"/>
            <w:tcBorders>
              <w:top w:val="single" w:sz="12" w:space="0" w:color="auto"/>
              <w:right w:val="single" w:sz="12" w:space="0" w:color="auto"/>
            </w:tcBorders>
            <w:vAlign w:val="center"/>
          </w:tcPr>
          <w:p w14:paraId="44E22B7F" w14:textId="77777777" w:rsidR="008A5C78" w:rsidRPr="00583F5E" w:rsidRDefault="008A5C78" w:rsidP="008F3252">
            <w:pPr>
              <w:pStyle w:val="NLECaptions"/>
              <w:spacing w:line="264" w:lineRule="auto"/>
              <w:ind w:right="-72"/>
              <w:jc w:val="center"/>
              <w:rPr>
                <w:rFonts w:asciiTheme="minorHAnsi" w:hAnsiTheme="minorHAnsi" w:cstheme="minorHAnsi"/>
                <w:bCs/>
                <w:sz w:val="22"/>
                <w:szCs w:val="22"/>
              </w:rPr>
            </w:pPr>
            <w:r w:rsidRPr="00583F5E">
              <w:rPr>
                <w:rFonts w:asciiTheme="minorHAnsi" w:hAnsiTheme="minorHAnsi" w:cstheme="minorHAnsi"/>
                <w:bCs/>
                <w:i/>
                <w:iCs/>
                <w:sz w:val="22"/>
                <w:szCs w:val="22"/>
              </w:rPr>
              <w:t>‘non-emerged fetus’</w:t>
            </w:r>
          </w:p>
        </w:tc>
        <w:tc>
          <w:tcPr>
            <w:tcW w:w="2070" w:type="dxa"/>
            <w:tcBorders>
              <w:top w:val="single" w:sz="12" w:space="0" w:color="auto"/>
              <w:left w:val="single" w:sz="12" w:space="0" w:color="auto"/>
              <w:right w:val="dotted" w:sz="8" w:space="0" w:color="auto"/>
            </w:tcBorders>
            <w:vAlign w:val="center"/>
          </w:tcPr>
          <w:p w14:paraId="33AB8CF7"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Fetus</w:t>
            </w:r>
          </w:p>
        </w:tc>
        <w:tc>
          <w:tcPr>
            <w:tcW w:w="2160" w:type="dxa"/>
            <w:tcBorders>
              <w:top w:val="single" w:sz="12" w:space="0" w:color="auto"/>
              <w:left w:val="dotted" w:sz="8" w:space="0" w:color="auto"/>
              <w:right w:val="single" w:sz="12" w:space="0" w:color="auto"/>
            </w:tcBorders>
            <w:vAlign w:val="center"/>
          </w:tcPr>
          <w:p w14:paraId="574BB3CD"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heme="minorHAnsi" w:hAnsiTheme="minorHAnsi" w:cstheme="minorHAnsi"/>
                <w:b w:val="0"/>
                <w:bCs/>
                <w:sz w:val="21"/>
                <w:szCs w:val="21"/>
              </w:rPr>
              <w:t>incomplete</w:t>
            </w:r>
            <w:r w:rsidRPr="009E0FF0">
              <w:rPr>
                <w:sz w:val="25"/>
                <w:szCs w:val="25"/>
              </w:rPr>
              <w:t xml:space="preserve"> </w:t>
            </w:r>
            <w:r w:rsidRPr="009E0FF0">
              <w:rPr>
                <w:rFonts w:ascii="Times New Roman" w:hAnsi="Times New Roman" w:cs="Times New Roman"/>
                <w:sz w:val="25"/>
                <w:szCs w:val="25"/>
                <w:rtl/>
              </w:rPr>
              <w:t>נפשׁ</w:t>
            </w:r>
          </w:p>
        </w:tc>
        <w:tc>
          <w:tcPr>
            <w:tcW w:w="2160" w:type="dxa"/>
            <w:vMerge w:val="restart"/>
            <w:tcBorders>
              <w:top w:val="single" w:sz="12" w:space="0" w:color="auto"/>
              <w:left w:val="single" w:sz="12" w:space="0" w:color="auto"/>
              <w:right w:val="dotted" w:sz="8" w:space="0" w:color="auto"/>
            </w:tcBorders>
            <w:vAlign w:val="center"/>
          </w:tcPr>
          <w:p w14:paraId="0E3D91AC" w14:textId="77777777" w:rsidR="008A5C78" w:rsidRPr="009E0FF0" w:rsidRDefault="008A5C78" w:rsidP="008F3252">
            <w:pPr>
              <w:pStyle w:val="NLECaptions"/>
              <w:spacing w:line="264" w:lineRule="auto"/>
              <w:ind w:right="-72"/>
              <w:jc w:val="center"/>
              <w:rPr>
                <w:rFonts w:asciiTheme="minorHAnsi" w:hAnsiTheme="minorHAnsi" w:cstheme="minorHAnsi"/>
                <w:b w:val="0"/>
                <w:sz w:val="20"/>
              </w:rPr>
            </w:pPr>
            <w:r w:rsidRPr="0077148C">
              <w:rPr>
                <w:rFonts w:ascii="Times New Roman" w:hAnsi="Times New Roman" w:cs="Times New Roman" w:hint="cs"/>
                <w:sz w:val="26"/>
                <w:szCs w:val="26"/>
                <w:rtl/>
              </w:rPr>
              <w:t>נפשׁ</w:t>
            </w:r>
            <w:r w:rsidRPr="009E0FF0">
              <w:rPr>
                <w:rFonts w:asciiTheme="minorHAnsi" w:hAnsiTheme="minorHAnsi" w:cstheme="minorHAnsi"/>
                <w:b w:val="0"/>
                <w:i/>
                <w:iCs/>
                <w:sz w:val="22"/>
                <w:szCs w:val="22"/>
              </w:rPr>
              <w:t>-differential</w:t>
            </w:r>
          </w:p>
        </w:tc>
        <w:tc>
          <w:tcPr>
            <w:tcW w:w="2070" w:type="dxa"/>
            <w:vMerge w:val="restart"/>
            <w:tcBorders>
              <w:top w:val="single" w:sz="12" w:space="0" w:color="auto"/>
              <w:left w:val="dotted" w:sz="8" w:space="0" w:color="auto"/>
            </w:tcBorders>
            <w:vAlign w:val="center"/>
          </w:tcPr>
          <w:p w14:paraId="6B0A30EC"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r w:rsidRPr="0077148C">
              <w:rPr>
                <w:rFonts w:ascii="Times New Roman" w:hAnsi="Times New Roman" w:cs="Times New Roman" w:hint="cs"/>
                <w:sz w:val="26"/>
                <w:szCs w:val="26"/>
                <w:rtl/>
              </w:rPr>
              <w:t>נפשׁ</w:t>
            </w:r>
            <w:r w:rsidRPr="009E0FF0">
              <w:rPr>
                <w:b w:val="0"/>
                <w:bCs/>
              </w:rPr>
              <w:t>-</w:t>
            </w:r>
            <w:r w:rsidRPr="009E0FF0">
              <w:rPr>
                <w:b w:val="0"/>
                <w:bCs/>
                <w:sz w:val="26"/>
                <w:szCs w:val="26"/>
              </w:rPr>
              <w:sym w:font="Symbol" w:char="F044"/>
            </w:r>
          </w:p>
        </w:tc>
      </w:tr>
      <w:tr w:rsidR="008A5C78" w14:paraId="5DBBAF68" w14:textId="77777777" w:rsidTr="008F3252">
        <w:trPr>
          <w:trHeight w:val="539"/>
        </w:trPr>
        <w:tc>
          <w:tcPr>
            <w:tcW w:w="2268" w:type="dxa"/>
            <w:vMerge/>
            <w:tcBorders>
              <w:bottom w:val="single" w:sz="12" w:space="0" w:color="auto"/>
              <w:right w:val="single" w:sz="12" w:space="0" w:color="auto"/>
            </w:tcBorders>
            <w:vAlign w:val="center"/>
          </w:tcPr>
          <w:p w14:paraId="09AFC58F" w14:textId="77777777" w:rsidR="008A5C78" w:rsidRPr="00583F5E" w:rsidRDefault="008A5C78" w:rsidP="008F3252">
            <w:pPr>
              <w:pStyle w:val="NLECaptions"/>
              <w:spacing w:line="264" w:lineRule="auto"/>
              <w:ind w:right="-72"/>
              <w:jc w:val="center"/>
              <w:rPr>
                <w:rFonts w:asciiTheme="minorHAnsi" w:hAnsiTheme="minorHAnsi" w:cstheme="minorHAnsi"/>
                <w:bCs/>
                <w:sz w:val="22"/>
                <w:szCs w:val="22"/>
              </w:rPr>
            </w:pPr>
          </w:p>
        </w:tc>
        <w:tc>
          <w:tcPr>
            <w:tcW w:w="2070" w:type="dxa"/>
            <w:tcBorders>
              <w:left w:val="single" w:sz="12" w:space="0" w:color="auto"/>
              <w:bottom w:val="single" w:sz="12" w:space="0" w:color="auto"/>
              <w:right w:val="dotted" w:sz="8" w:space="0" w:color="auto"/>
            </w:tcBorders>
            <w:vAlign w:val="center"/>
          </w:tcPr>
          <w:p w14:paraId="373AB93F"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Mother</w:t>
            </w:r>
          </w:p>
        </w:tc>
        <w:tc>
          <w:tcPr>
            <w:tcW w:w="2160" w:type="dxa"/>
            <w:tcBorders>
              <w:left w:val="dotted" w:sz="8" w:space="0" w:color="auto"/>
              <w:bottom w:val="single" w:sz="12" w:space="0" w:color="auto"/>
              <w:right w:val="single" w:sz="12" w:space="0" w:color="auto"/>
            </w:tcBorders>
            <w:vAlign w:val="center"/>
          </w:tcPr>
          <w:p w14:paraId="62E17100"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heme="minorHAnsi" w:hAnsiTheme="minorHAnsi" w:cstheme="minorHAnsi"/>
                <w:b w:val="0"/>
                <w:bCs/>
                <w:sz w:val="21"/>
                <w:szCs w:val="21"/>
              </w:rPr>
              <w:t>complete</w:t>
            </w:r>
            <w:r w:rsidRPr="009E0FF0">
              <w:rPr>
                <w:sz w:val="25"/>
                <w:szCs w:val="25"/>
              </w:rPr>
              <w:t xml:space="preserve"> </w:t>
            </w:r>
            <w:r w:rsidRPr="009E0FF0">
              <w:rPr>
                <w:rFonts w:ascii="Times New Roman" w:hAnsi="Times New Roman" w:cs="Times New Roman"/>
                <w:sz w:val="25"/>
                <w:szCs w:val="25"/>
                <w:rtl/>
              </w:rPr>
              <w:t>נפשׁ</w:t>
            </w:r>
          </w:p>
        </w:tc>
        <w:tc>
          <w:tcPr>
            <w:tcW w:w="2160" w:type="dxa"/>
            <w:vMerge/>
            <w:tcBorders>
              <w:left w:val="single" w:sz="12" w:space="0" w:color="auto"/>
              <w:bottom w:val="single" w:sz="12" w:space="0" w:color="auto"/>
              <w:right w:val="dotted" w:sz="8" w:space="0" w:color="auto"/>
            </w:tcBorders>
            <w:vAlign w:val="center"/>
          </w:tcPr>
          <w:p w14:paraId="7DB8FDB0"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c>
          <w:tcPr>
            <w:tcW w:w="2070" w:type="dxa"/>
            <w:vMerge/>
            <w:tcBorders>
              <w:left w:val="dotted" w:sz="8" w:space="0" w:color="auto"/>
              <w:bottom w:val="single" w:sz="12" w:space="0" w:color="auto"/>
            </w:tcBorders>
            <w:vAlign w:val="center"/>
          </w:tcPr>
          <w:p w14:paraId="3CE95055"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r>
      <w:tr w:rsidR="008A5C78" w14:paraId="4D9AE221" w14:textId="77777777" w:rsidTr="008F3252">
        <w:trPr>
          <w:trHeight w:val="539"/>
        </w:trPr>
        <w:tc>
          <w:tcPr>
            <w:tcW w:w="2268" w:type="dxa"/>
            <w:vMerge w:val="restart"/>
            <w:tcBorders>
              <w:top w:val="single" w:sz="12" w:space="0" w:color="auto"/>
              <w:right w:val="single" w:sz="12" w:space="0" w:color="auto"/>
            </w:tcBorders>
            <w:vAlign w:val="center"/>
          </w:tcPr>
          <w:p w14:paraId="04452385" w14:textId="77777777" w:rsidR="008A5C78" w:rsidRPr="00583F5E" w:rsidRDefault="008A5C78" w:rsidP="008F3252">
            <w:pPr>
              <w:pStyle w:val="NLECaptions"/>
              <w:spacing w:line="264" w:lineRule="auto"/>
              <w:ind w:right="-72"/>
              <w:jc w:val="center"/>
              <w:rPr>
                <w:rFonts w:asciiTheme="minorHAnsi" w:hAnsiTheme="minorHAnsi" w:cstheme="minorHAnsi"/>
                <w:bCs/>
                <w:sz w:val="22"/>
                <w:szCs w:val="22"/>
              </w:rPr>
            </w:pPr>
            <w:r w:rsidRPr="00583F5E">
              <w:rPr>
                <w:rFonts w:asciiTheme="minorHAnsi" w:hAnsiTheme="minorHAnsi" w:cstheme="minorHAnsi"/>
                <w:bCs/>
                <w:i/>
                <w:iCs/>
                <w:sz w:val="22"/>
                <w:szCs w:val="22"/>
              </w:rPr>
              <w:t>‘fugitive without escape capability’</w:t>
            </w:r>
          </w:p>
        </w:tc>
        <w:tc>
          <w:tcPr>
            <w:tcW w:w="2070" w:type="dxa"/>
            <w:tcBorders>
              <w:top w:val="single" w:sz="12" w:space="0" w:color="auto"/>
              <w:left w:val="single" w:sz="12" w:space="0" w:color="auto"/>
              <w:right w:val="dotted" w:sz="8" w:space="0" w:color="auto"/>
            </w:tcBorders>
            <w:vAlign w:val="center"/>
          </w:tcPr>
          <w:p w14:paraId="6B7046A8"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Fugitive</w:t>
            </w:r>
          </w:p>
        </w:tc>
        <w:tc>
          <w:tcPr>
            <w:tcW w:w="2160" w:type="dxa"/>
            <w:tcBorders>
              <w:top w:val="single" w:sz="12" w:space="0" w:color="auto"/>
              <w:left w:val="dotted" w:sz="8" w:space="0" w:color="auto"/>
              <w:right w:val="single" w:sz="12" w:space="0" w:color="auto"/>
            </w:tcBorders>
            <w:vAlign w:val="center"/>
          </w:tcPr>
          <w:p w14:paraId="4D5394B7"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imes New Roman" w:hAnsi="Times New Roman" w:cs="Times New Roman"/>
                <w:sz w:val="25"/>
                <w:szCs w:val="25"/>
                <w:rtl/>
              </w:rPr>
              <w:t>חיי שׁעה</w:t>
            </w:r>
          </w:p>
        </w:tc>
        <w:tc>
          <w:tcPr>
            <w:tcW w:w="2160" w:type="dxa"/>
            <w:vMerge w:val="restart"/>
            <w:tcBorders>
              <w:top w:val="single" w:sz="12" w:space="0" w:color="auto"/>
              <w:left w:val="single" w:sz="12" w:space="0" w:color="auto"/>
              <w:right w:val="dotted" w:sz="8" w:space="0" w:color="auto"/>
            </w:tcBorders>
            <w:vAlign w:val="center"/>
          </w:tcPr>
          <w:p w14:paraId="1A7D09B9" w14:textId="77777777" w:rsidR="008A5C78" w:rsidRPr="009E0FF0" w:rsidRDefault="008A5C78" w:rsidP="008F3252">
            <w:pPr>
              <w:pStyle w:val="NLECaptions"/>
              <w:spacing w:line="312" w:lineRule="auto"/>
              <w:ind w:right="-72"/>
              <w:jc w:val="center"/>
              <w:rPr>
                <w:rFonts w:asciiTheme="minorHAnsi" w:hAnsiTheme="minorHAnsi" w:cstheme="minorHAnsi"/>
                <w:b w:val="0"/>
                <w:i/>
                <w:iCs/>
                <w:sz w:val="22"/>
                <w:szCs w:val="22"/>
              </w:rPr>
            </w:pPr>
            <w:r w:rsidRPr="009E0FF0">
              <w:rPr>
                <w:rFonts w:asciiTheme="minorHAnsi" w:hAnsiTheme="minorHAnsi" w:cstheme="minorHAnsi"/>
                <w:b w:val="0"/>
                <w:i/>
                <w:iCs/>
                <w:sz w:val="22"/>
                <w:szCs w:val="22"/>
              </w:rPr>
              <w:t>life expectancy-differential</w:t>
            </w:r>
          </w:p>
        </w:tc>
        <w:tc>
          <w:tcPr>
            <w:tcW w:w="2070" w:type="dxa"/>
            <w:vMerge w:val="restart"/>
            <w:tcBorders>
              <w:top w:val="single" w:sz="12" w:space="0" w:color="auto"/>
              <w:left w:val="dotted" w:sz="8" w:space="0" w:color="auto"/>
            </w:tcBorders>
            <w:vAlign w:val="center"/>
          </w:tcPr>
          <w:p w14:paraId="49EABE7F"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r w:rsidRPr="009E0FF0">
              <w:rPr>
                <w:rFonts w:asciiTheme="minorHAnsi" w:hAnsiTheme="minorHAnsi" w:cstheme="minorHAnsi"/>
                <w:b w:val="0"/>
                <w:bCs/>
                <w:i/>
                <w:sz w:val="22"/>
                <w:szCs w:val="22"/>
              </w:rPr>
              <w:t>life expectancy</w:t>
            </w:r>
            <w:r w:rsidRPr="005D3BB6">
              <w:rPr>
                <w:i/>
                <w:iCs/>
                <w:szCs w:val="24"/>
              </w:rPr>
              <w:t>-</w:t>
            </w:r>
            <w:r w:rsidRPr="009E0FF0">
              <w:rPr>
                <w:b w:val="0"/>
                <w:bCs/>
                <w:sz w:val="26"/>
                <w:szCs w:val="26"/>
              </w:rPr>
              <w:sym w:font="Symbol" w:char="F044"/>
            </w:r>
          </w:p>
        </w:tc>
      </w:tr>
      <w:tr w:rsidR="008A5C78" w14:paraId="358B1765" w14:textId="77777777" w:rsidTr="008F3252">
        <w:trPr>
          <w:trHeight w:val="539"/>
        </w:trPr>
        <w:tc>
          <w:tcPr>
            <w:tcW w:w="2268" w:type="dxa"/>
            <w:vMerge/>
            <w:tcBorders>
              <w:right w:val="single" w:sz="12" w:space="0" w:color="auto"/>
            </w:tcBorders>
            <w:vAlign w:val="center"/>
          </w:tcPr>
          <w:p w14:paraId="49E1FD94"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c>
          <w:tcPr>
            <w:tcW w:w="2070" w:type="dxa"/>
            <w:tcBorders>
              <w:left w:val="single" w:sz="12" w:space="0" w:color="auto"/>
              <w:right w:val="dotted" w:sz="8" w:space="0" w:color="auto"/>
            </w:tcBorders>
            <w:vAlign w:val="center"/>
          </w:tcPr>
          <w:p w14:paraId="7DC9FEB0"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Townspeople</w:t>
            </w:r>
          </w:p>
        </w:tc>
        <w:tc>
          <w:tcPr>
            <w:tcW w:w="2160" w:type="dxa"/>
            <w:tcBorders>
              <w:left w:val="dotted" w:sz="8" w:space="0" w:color="auto"/>
              <w:right w:val="single" w:sz="12" w:space="0" w:color="auto"/>
            </w:tcBorders>
            <w:vAlign w:val="center"/>
          </w:tcPr>
          <w:p w14:paraId="493CA3AB"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imes New Roman" w:hAnsi="Times New Roman" w:cs="Times New Roman"/>
                <w:sz w:val="25"/>
                <w:szCs w:val="25"/>
                <w:rtl/>
              </w:rPr>
              <w:t>חיי עולם</w:t>
            </w:r>
          </w:p>
        </w:tc>
        <w:tc>
          <w:tcPr>
            <w:tcW w:w="2160" w:type="dxa"/>
            <w:vMerge/>
            <w:tcBorders>
              <w:left w:val="single" w:sz="12" w:space="0" w:color="auto"/>
              <w:right w:val="dotted" w:sz="8" w:space="0" w:color="auto"/>
            </w:tcBorders>
            <w:vAlign w:val="center"/>
          </w:tcPr>
          <w:p w14:paraId="365FA92B" w14:textId="77777777" w:rsidR="008A5C78" w:rsidRPr="009E0FF0" w:rsidRDefault="008A5C78" w:rsidP="008F3252">
            <w:pPr>
              <w:pStyle w:val="NLECaptions"/>
              <w:spacing w:line="264" w:lineRule="auto"/>
              <w:ind w:right="-72"/>
              <w:jc w:val="center"/>
              <w:rPr>
                <w:rFonts w:asciiTheme="minorHAnsi" w:hAnsiTheme="minorHAnsi" w:cstheme="minorHAnsi"/>
                <w:b w:val="0"/>
                <w:i/>
                <w:iCs/>
                <w:sz w:val="22"/>
                <w:szCs w:val="22"/>
              </w:rPr>
            </w:pPr>
          </w:p>
        </w:tc>
        <w:tc>
          <w:tcPr>
            <w:tcW w:w="2070" w:type="dxa"/>
            <w:vMerge/>
            <w:tcBorders>
              <w:left w:val="dotted" w:sz="8" w:space="0" w:color="auto"/>
            </w:tcBorders>
            <w:vAlign w:val="center"/>
          </w:tcPr>
          <w:p w14:paraId="0EE9AC7E"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r>
    </w:tbl>
    <w:p w14:paraId="6BB0B9E6" w14:textId="77777777" w:rsidR="00341BEC" w:rsidRDefault="00341BEC" w:rsidP="00341BEC">
      <w:pPr>
        <w:spacing w:after="0"/>
        <w:ind w:left="-180" w:right="-342"/>
        <w:rPr>
          <w:bCs/>
          <w:sz w:val="16"/>
          <w:szCs w:val="16"/>
        </w:rPr>
      </w:pPr>
    </w:p>
    <w:p w14:paraId="21484E85" w14:textId="2F71F891" w:rsidR="00341BEC" w:rsidRDefault="00341BEC" w:rsidP="00341BEC">
      <w:pPr>
        <w:spacing w:after="0"/>
        <w:ind w:left="-180" w:right="-342"/>
        <w:rPr>
          <w:bCs/>
          <w:sz w:val="16"/>
          <w:szCs w:val="16"/>
        </w:rPr>
        <w:sectPr w:rsidR="00341BEC" w:rsidSect="0050528F">
          <w:pgSz w:w="12240" w:h="15840"/>
          <w:pgMar w:top="1296" w:right="900" w:bottom="1152" w:left="1152" w:header="576" w:footer="432" w:gutter="0"/>
          <w:cols w:space="720"/>
          <w:docGrid w:linePitch="360"/>
        </w:sectPr>
      </w:pPr>
    </w:p>
    <w:p w14:paraId="1A34E968" w14:textId="3FAE9FF9" w:rsidR="00EC4E06" w:rsidRPr="005327A9" w:rsidRDefault="00EC4E06" w:rsidP="00EC4E06">
      <w:pPr>
        <w:tabs>
          <w:tab w:val="left" w:pos="990"/>
        </w:tabs>
        <w:spacing w:after="0" w:line="300" w:lineRule="auto"/>
        <w:ind w:right="-202"/>
        <w:rPr>
          <w:rFonts w:cs="Arial"/>
          <w:sz w:val="20"/>
          <w:szCs w:val="20"/>
        </w:rPr>
      </w:pPr>
      <w:r w:rsidRPr="004E4F6F">
        <w:rPr>
          <w:rFonts w:cs="Arial"/>
          <w:b/>
          <w:bCs/>
        </w:rPr>
        <w:t xml:space="preserve">Figure </w:t>
      </w:r>
      <w:r>
        <w:rPr>
          <w:rFonts w:cs="Arial"/>
          <w:b/>
          <w:bCs/>
        </w:rPr>
        <w:t>4</w:t>
      </w:r>
      <w:r w:rsidRPr="004E4F6F">
        <w:rPr>
          <w:rFonts w:cs="Arial"/>
          <w:b/>
          <w:bCs/>
        </w:rPr>
        <w:t>:</w:t>
      </w:r>
      <w:r w:rsidRPr="004E4F6F">
        <w:rPr>
          <w:rFonts w:cs="Arial"/>
          <w:b/>
          <w:bCs/>
        </w:rPr>
        <w:tab/>
      </w:r>
      <w:r w:rsidRPr="000163D6">
        <w:rPr>
          <w:rFonts w:cs="Arial"/>
          <w:b/>
          <w:bCs/>
        </w:rPr>
        <w:t>The</w:t>
      </w:r>
      <w:r w:rsidRPr="000163D6">
        <w:rPr>
          <w:rFonts w:cs="Arial"/>
        </w:rPr>
        <w:t xml:space="preserve"> </w:t>
      </w:r>
      <w:r>
        <w:rPr>
          <w:rFonts w:cs="Arial"/>
          <w:b/>
          <w:bCs/>
          <w:i/>
          <w:iCs/>
        </w:rPr>
        <w:t>“</w:t>
      </w:r>
      <w:r w:rsidRPr="000163D6">
        <w:rPr>
          <w:rFonts w:cs="Arial"/>
          <w:b/>
          <w:bCs/>
          <w:i/>
          <w:iCs/>
        </w:rPr>
        <w:t>differential</w:t>
      </w:r>
      <w:r>
        <w:rPr>
          <w:rFonts w:cs="Arial"/>
          <w:b/>
          <w:bCs/>
          <w:i/>
          <w:iCs/>
        </w:rPr>
        <w:t>”</w:t>
      </w:r>
      <w:r w:rsidRPr="000163D6">
        <w:rPr>
          <w:rFonts w:cs="Arial"/>
        </w:rPr>
        <w:t xml:space="preserve"> (</w:t>
      </w:r>
      <w:r w:rsidRPr="00B60619">
        <w:rPr>
          <w:rFonts w:cs="Arial"/>
          <w:sz w:val="26"/>
          <w:szCs w:val="26"/>
        </w:rPr>
        <w:sym w:font="Symbol" w:char="F044"/>
      </w:r>
      <w:r w:rsidRPr="000163D6">
        <w:rPr>
          <w:rFonts w:cs="Arial"/>
        </w:rPr>
        <w:t xml:space="preserve">) </w:t>
      </w:r>
      <w:r w:rsidRPr="000163D6">
        <w:rPr>
          <w:rFonts w:cs="Arial"/>
          <w:b/>
          <w:bCs/>
        </w:rPr>
        <w:t xml:space="preserve">in the </w:t>
      </w:r>
      <w:r w:rsidR="00A36BED" w:rsidRPr="00B60619">
        <w:rPr>
          <w:rFonts w:cs="Arial"/>
          <w:b/>
          <w:bCs/>
          <w:i/>
          <w:iCs/>
        </w:rPr>
        <w:t xml:space="preserve">‘non-emerged fetus’ </w:t>
      </w:r>
      <w:r w:rsidR="00A36BED">
        <w:rPr>
          <w:rFonts w:cs="Arial"/>
          <w:b/>
          <w:bCs/>
        </w:rPr>
        <w:t xml:space="preserve">and </w:t>
      </w:r>
      <w:r w:rsidR="00A36BED" w:rsidRPr="00B60619">
        <w:rPr>
          <w:rFonts w:cs="Arial"/>
          <w:b/>
          <w:bCs/>
          <w:i/>
          <w:iCs/>
        </w:rPr>
        <w:t>‘fugitive without escape capability’</w:t>
      </w:r>
      <w:r w:rsidRPr="000163D6">
        <w:rPr>
          <w:rFonts w:cs="Arial"/>
          <w:b/>
          <w:bCs/>
        </w:rPr>
        <w:t xml:space="preserve"> cases:  </w:t>
      </w:r>
      <w:r w:rsidRPr="005327A9">
        <w:rPr>
          <w:rFonts w:cs="Arial"/>
        </w:rPr>
        <w:t xml:space="preserve">The term </w:t>
      </w:r>
      <w:r w:rsidRPr="005327A9">
        <w:rPr>
          <w:rFonts w:cs="Arial"/>
          <w:i/>
          <w:iCs/>
        </w:rPr>
        <w:t>“level”</w:t>
      </w:r>
      <w:r w:rsidRPr="005327A9">
        <w:rPr>
          <w:rFonts w:cs="Arial"/>
        </w:rPr>
        <w:t xml:space="preserve"> refers to </w:t>
      </w:r>
      <w:r w:rsidRPr="00B035FA">
        <w:rPr>
          <w:rFonts w:cs="Arial"/>
          <w:i/>
          <w:iCs/>
        </w:rPr>
        <w:t>“life-level”</w:t>
      </w:r>
      <w:r w:rsidRPr="005327A9">
        <w:rPr>
          <w:rFonts w:cs="Arial"/>
        </w:rPr>
        <w:t xml:space="preserve">, either the </w:t>
      </w:r>
      <w:r w:rsidRPr="00AF6136">
        <w:rPr>
          <w:rFonts w:cs="Arial"/>
        </w:rPr>
        <w:t>“</w:t>
      </w:r>
      <w:r w:rsidRPr="002B162B">
        <w:rPr>
          <w:rFonts w:ascii="Times New Roman" w:eastAsia="Times New Roman" w:hAnsi="Times New Roman" w:cs="Times New Roman"/>
          <w:color w:val="000000"/>
          <w:sz w:val="25"/>
          <w:szCs w:val="25"/>
          <w:rtl/>
        </w:rPr>
        <w:t>נפש</w:t>
      </w:r>
      <w:r w:rsidRPr="005327A9">
        <w:rPr>
          <w:rFonts w:cs="Arial"/>
          <w:i/>
          <w:iCs/>
        </w:rPr>
        <w:t>-level”</w:t>
      </w:r>
      <w:r>
        <w:rPr>
          <w:rFonts w:cs="Arial"/>
          <w:i/>
          <w:iCs/>
        </w:rPr>
        <w:t xml:space="preserve"> </w:t>
      </w:r>
      <w:r>
        <w:rPr>
          <w:rFonts w:cs="Arial"/>
        </w:rPr>
        <w:t xml:space="preserve">or the </w:t>
      </w:r>
      <w:r w:rsidRPr="005327A9">
        <w:rPr>
          <w:rFonts w:cs="Arial"/>
          <w:i/>
          <w:iCs/>
        </w:rPr>
        <w:t>“life expectancy-level”</w:t>
      </w:r>
      <w:r w:rsidRPr="005327A9">
        <w:rPr>
          <w:rFonts w:cs="Arial"/>
        </w:rPr>
        <w:t xml:space="preserve">.  </w:t>
      </w:r>
      <w:proofErr w:type="spellStart"/>
      <w:r w:rsidRPr="00CA7982">
        <w:rPr>
          <w:i/>
          <w:iCs/>
        </w:rPr>
        <w:t>Rode</w:t>
      </w:r>
      <w:r>
        <w:rPr>
          <w:i/>
          <w:iCs/>
        </w:rPr>
        <w:t>f</w:t>
      </w:r>
      <w:proofErr w:type="spellEnd"/>
      <w:r w:rsidRPr="003B0205">
        <w:rPr>
          <w:i/>
          <w:iCs/>
          <w:sz w:val="28"/>
          <w:szCs w:val="28"/>
          <w:vertAlign w:val="subscript"/>
        </w:rPr>
        <w:t>-</w:t>
      </w:r>
      <w:r w:rsidRPr="00CB0557">
        <w:rPr>
          <w:rFonts w:ascii="Times New Roman" w:eastAsia="Times New Roman" w:hAnsi="Times New Roman" w:cs="Times New Roman" w:hint="cs"/>
          <w:color w:val="000000"/>
          <w:sz w:val="31"/>
          <w:szCs w:val="31"/>
          <w:vertAlign w:val="subscript"/>
          <w:rtl/>
        </w:rPr>
        <w:t>בּ</w:t>
      </w:r>
      <w:r w:rsidRPr="00176512">
        <w:rPr>
          <w:rFonts w:cs="Arial"/>
        </w:rPr>
        <w:t>’s</w:t>
      </w:r>
      <w:r w:rsidRPr="00A84A49">
        <w:rPr>
          <w:rFonts w:cs="Arial"/>
          <w:b/>
          <w:i/>
          <w:iCs/>
          <w:sz w:val="36"/>
          <w:szCs w:val="36"/>
        </w:rPr>
        <w:t xml:space="preserve"> </w:t>
      </w:r>
      <w:r w:rsidRPr="005327A9">
        <w:rPr>
          <w:rFonts w:cs="Arial"/>
          <w:i/>
          <w:iCs/>
        </w:rPr>
        <w:t xml:space="preserve">“Level 2” </w:t>
      </w:r>
      <w:r w:rsidRPr="005327A9">
        <w:rPr>
          <w:rFonts w:cs="Arial"/>
        </w:rPr>
        <w:t>is higher than</w:t>
      </w:r>
      <w:r>
        <w:rPr>
          <w:rFonts w:cs="Arial"/>
        </w:rPr>
        <w:t>,</w:t>
      </w:r>
      <w:r w:rsidRPr="005327A9">
        <w:rPr>
          <w:rFonts w:cs="Arial"/>
        </w:rPr>
        <w:t xml:space="preserve"> and is inclusive of</w:t>
      </w:r>
      <w:r>
        <w:rPr>
          <w:rFonts w:cs="Arial"/>
        </w:rPr>
        <w:t>,</w:t>
      </w:r>
      <w:r w:rsidRPr="005327A9">
        <w:rPr>
          <w:rFonts w:cs="Arial"/>
        </w:rPr>
        <w:t xml:space="preserve"> </w:t>
      </w:r>
      <w:proofErr w:type="spellStart"/>
      <w:r w:rsidRPr="00CA7982">
        <w:rPr>
          <w:i/>
          <w:iCs/>
        </w:rPr>
        <w:t>Rode</w:t>
      </w:r>
      <w:r>
        <w:rPr>
          <w:i/>
          <w:iCs/>
        </w:rPr>
        <w:t>f</w:t>
      </w:r>
      <w:proofErr w:type="spellEnd"/>
      <w:r w:rsidRPr="003B0205">
        <w:rPr>
          <w:i/>
          <w:iCs/>
          <w:sz w:val="28"/>
          <w:szCs w:val="28"/>
          <w:vertAlign w:val="subscript"/>
        </w:rPr>
        <w:t>-</w:t>
      </w:r>
      <w:r w:rsidRPr="00CB0557">
        <w:rPr>
          <w:rFonts w:ascii="Times New Roman" w:eastAsia="Times New Roman" w:hAnsi="Times New Roman" w:cs="Times New Roman"/>
          <w:color w:val="000000"/>
          <w:sz w:val="30"/>
          <w:szCs w:val="30"/>
          <w:vertAlign w:val="subscript"/>
          <w:rtl/>
        </w:rPr>
        <w:t>א</w:t>
      </w:r>
      <w:r w:rsidRPr="00176512">
        <w:rPr>
          <w:rFonts w:cs="Arial"/>
        </w:rPr>
        <w:t>’s</w:t>
      </w:r>
      <w:r w:rsidRPr="00A84A49">
        <w:rPr>
          <w:rFonts w:cs="Arial"/>
          <w:b/>
          <w:bCs/>
          <w:i/>
          <w:iCs/>
          <w:sz w:val="36"/>
          <w:szCs w:val="36"/>
        </w:rPr>
        <w:t xml:space="preserve"> </w:t>
      </w:r>
      <w:r w:rsidRPr="005327A9">
        <w:rPr>
          <w:rFonts w:cs="Arial"/>
          <w:i/>
          <w:iCs/>
        </w:rPr>
        <w:t>“Level 1”</w:t>
      </w:r>
      <w:r w:rsidRPr="005327A9">
        <w:rPr>
          <w:rFonts w:cs="Arial"/>
          <w:b/>
          <w:bCs/>
          <w:i/>
          <w:iCs/>
        </w:rPr>
        <w:t>.</w:t>
      </w:r>
      <w:r w:rsidRPr="005327A9">
        <w:rPr>
          <w:rFonts w:cs="Arial"/>
          <w:i/>
          <w:iCs/>
        </w:rPr>
        <w:t xml:space="preserve"> </w:t>
      </w:r>
      <w:r>
        <w:rPr>
          <w:rFonts w:cs="Arial"/>
          <w:i/>
          <w:iCs/>
        </w:rPr>
        <w:t xml:space="preserve"> </w:t>
      </w:r>
      <w:r w:rsidRPr="00011E0D">
        <w:rPr>
          <w:rFonts w:cs="Arial"/>
        </w:rPr>
        <w:t>The</w:t>
      </w:r>
      <w:r>
        <w:rPr>
          <w:rFonts w:cs="Arial"/>
          <w:sz w:val="24"/>
          <w:szCs w:val="24"/>
        </w:rPr>
        <w:t xml:space="preserve"> </w:t>
      </w:r>
      <w:r w:rsidRPr="00B60619">
        <w:rPr>
          <w:rFonts w:cs="Arial"/>
          <w:sz w:val="26"/>
          <w:szCs w:val="26"/>
        </w:rPr>
        <w:sym w:font="Symbol" w:char="F044"/>
      </w:r>
      <w:r w:rsidRPr="005F1115">
        <w:rPr>
          <w:rFonts w:cs="Arial"/>
          <w:sz w:val="36"/>
          <w:szCs w:val="36"/>
        </w:rPr>
        <w:t xml:space="preserve"> </w:t>
      </w:r>
      <w:r w:rsidRPr="005327A9">
        <w:rPr>
          <w:rFonts w:cs="Arial"/>
        </w:rPr>
        <w:t xml:space="preserve">refers to the </w:t>
      </w:r>
      <w:r>
        <w:rPr>
          <w:rFonts w:cs="Arial"/>
          <w:i/>
          <w:iCs/>
        </w:rPr>
        <w:t>“</w:t>
      </w:r>
      <w:r w:rsidRPr="00EE6820">
        <w:rPr>
          <w:rFonts w:cs="Arial"/>
          <w:i/>
          <w:iCs/>
        </w:rPr>
        <w:t>differential</w:t>
      </w:r>
      <w:r>
        <w:rPr>
          <w:rFonts w:cs="Arial"/>
          <w:i/>
          <w:iCs/>
        </w:rPr>
        <w:t>”</w:t>
      </w:r>
      <w:r w:rsidRPr="005327A9">
        <w:rPr>
          <w:rFonts w:cs="Arial"/>
        </w:rPr>
        <w:t xml:space="preserve"> between </w:t>
      </w:r>
      <w:r w:rsidRPr="005327A9">
        <w:rPr>
          <w:rFonts w:cs="Arial"/>
          <w:i/>
          <w:iCs/>
        </w:rPr>
        <w:t>“Level 1”</w:t>
      </w:r>
      <w:r w:rsidRPr="005327A9">
        <w:rPr>
          <w:rFonts w:cs="Arial"/>
        </w:rPr>
        <w:t xml:space="preserve"> and </w:t>
      </w:r>
      <w:r w:rsidRPr="005327A9">
        <w:rPr>
          <w:rFonts w:cs="Arial"/>
          <w:i/>
          <w:iCs/>
        </w:rPr>
        <w:t>“Level 2”</w:t>
      </w:r>
      <w:r w:rsidRPr="005327A9">
        <w:rPr>
          <w:rFonts w:cs="Arial"/>
        </w:rPr>
        <w:t xml:space="preserve">.  </w:t>
      </w:r>
      <w:r>
        <w:rPr>
          <w:rFonts w:cs="Arial"/>
        </w:rPr>
        <w:t xml:space="preserve">Accordingly, only </w:t>
      </w:r>
      <w:proofErr w:type="spellStart"/>
      <w:r w:rsidRPr="00CA7982">
        <w:rPr>
          <w:i/>
          <w:iCs/>
        </w:rPr>
        <w:t>Rode</w:t>
      </w:r>
      <w:r>
        <w:rPr>
          <w:i/>
          <w:iCs/>
        </w:rPr>
        <w:t>f</w:t>
      </w:r>
      <w:proofErr w:type="spellEnd"/>
      <w:r w:rsidRPr="003B0205">
        <w:rPr>
          <w:i/>
          <w:iCs/>
          <w:sz w:val="28"/>
          <w:szCs w:val="28"/>
          <w:vertAlign w:val="subscript"/>
        </w:rPr>
        <w:t>-</w:t>
      </w:r>
      <w:r w:rsidRPr="00CB0557">
        <w:rPr>
          <w:rFonts w:ascii="Times New Roman" w:eastAsia="Times New Roman" w:hAnsi="Times New Roman" w:cs="Times New Roman"/>
          <w:color w:val="000000"/>
          <w:sz w:val="30"/>
          <w:szCs w:val="30"/>
          <w:vertAlign w:val="subscript"/>
          <w:rtl/>
        </w:rPr>
        <w:t>א</w:t>
      </w:r>
      <w:r w:rsidRPr="0061723A">
        <w:rPr>
          <w:sz w:val="36"/>
          <w:szCs w:val="36"/>
        </w:rPr>
        <w:t xml:space="preserve"> </w:t>
      </w:r>
      <w:r w:rsidRPr="005327A9">
        <w:rPr>
          <w:rFonts w:cs="Arial"/>
        </w:rPr>
        <w:t xml:space="preserve">pursues after </w:t>
      </w:r>
      <w:r w:rsidRPr="00B15FC9">
        <w:t>the</w:t>
      </w:r>
      <w:r>
        <w:rPr>
          <w:i/>
          <w:iCs/>
        </w:rPr>
        <w:t xml:space="preserve"> </w:t>
      </w:r>
      <w:r w:rsidRPr="00B60619">
        <w:rPr>
          <w:rFonts w:cs="Arial"/>
          <w:sz w:val="26"/>
          <w:szCs w:val="26"/>
        </w:rPr>
        <w:sym w:font="Symbol" w:char="F044"/>
      </w:r>
      <w:r w:rsidRPr="005F1115">
        <w:rPr>
          <w:rFonts w:cs="Arial"/>
          <w:sz w:val="36"/>
          <w:szCs w:val="36"/>
        </w:rPr>
        <w:t xml:space="preserve"> </w:t>
      </w:r>
      <w:r>
        <w:rPr>
          <w:rFonts w:cs="Arial"/>
        </w:rPr>
        <w:t>and therefore, he has the</w:t>
      </w:r>
      <w:r>
        <w:t xml:space="preserve"> </w:t>
      </w:r>
      <w:r w:rsidRPr="00B64B8A">
        <w:t>“definitive</w:t>
      </w:r>
      <w:r w:rsidR="00011E0D">
        <w:t xml:space="preserve"> </w:t>
      </w:r>
      <w:r w:rsidRPr="00B64B8A">
        <w:rPr>
          <w:rFonts w:ascii="Times New Roman" w:hAnsi="Times New Roman" w:cs="Times New Roman"/>
          <w:sz w:val="25"/>
          <w:szCs w:val="25"/>
          <w:rtl/>
        </w:rPr>
        <w:t>רודף</w:t>
      </w:r>
      <w:r w:rsidRPr="00B64B8A">
        <w:t>"</w:t>
      </w:r>
      <w:r>
        <w:t xml:space="preserve"> status.</w:t>
      </w:r>
    </w:p>
    <w:tbl>
      <w:tblPr>
        <w:tblStyle w:val="TableGrid"/>
        <w:tblpPr w:leftFromText="180" w:rightFromText="180" w:vertAnchor="page" w:horzAnchor="margin" w:tblpY="2551"/>
        <w:tblW w:w="13816" w:type="dxa"/>
        <w:tblLook w:val="04A0" w:firstRow="1" w:lastRow="0" w:firstColumn="1" w:lastColumn="0" w:noHBand="0" w:noVBand="1"/>
      </w:tblPr>
      <w:tblGrid>
        <w:gridCol w:w="3955"/>
        <w:gridCol w:w="2520"/>
        <w:gridCol w:w="2520"/>
        <w:gridCol w:w="2250"/>
        <w:gridCol w:w="2571"/>
      </w:tblGrid>
      <w:tr w:rsidR="00EC4E06" w14:paraId="14E81F3E" w14:textId="77777777" w:rsidTr="0077148C">
        <w:trPr>
          <w:trHeight w:val="617"/>
        </w:trPr>
        <w:tc>
          <w:tcPr>
            <w:tcW w:w="3955" w:type="dxa"/>
            <w:vMerge w:val="restart"/>
            <w:tcBorders>
              <w:right w:val="single" w:sz="12" w:space="0" w:color="auto"/>
            </w:tcBorders>
            <w:vAlign w:val="center"/>
          </w:tcPr>
          <w:p w14:paraId="7AEAFEBD" w14:textId="77777777" w:rsidR="00EC4E06" w:rsidRPr="005327A9" w:rsidRDefault="00EC4E06" w:rsidP="00816077">
            <w:pPr>
              <w:ind w:left="-210"/>
              <w:jc w:val="center"/>
              <w:rPr>
                <w:rFonts w:cs="Arial"/>
                <w:b/>
                <w:bCs/>
                <w:sz w:val="28"/>
                <w:szCs w:val="28"/>
              </w:rPr>
            </w:pPr>
            <w:r w:rsidRPr="005327A9">
              <w:rPr>
                <w:rFonts w:cs="Arial"/>
                <w:b/>
                <w:bCs/>
                <w:sz w:val="28"/>
                <w:szCs w:val="28"/>
              </w:rPr>
              <w:t>Case</w:t>
            </w:r>
          </w:p>
        </w:tc>
        <w:tc>
          <w:tcPr>
            <w:tcW w:w="5040" w:type="dxa"/>
            <w:gridSpan w:val="2"/>
            <w:tcBorders>
              <w:left w:val="single" w:sz="12" w:space="0" w:color="auto"/>
              <w:bottom w:val="single" w:sz="4" w:space="0" w:color="auto"/>
              <w:right w:val="single" w:sz="12" w:space="0" w:color="auto"/>
            </w:tcBorders>
            <w:vAlign w:val="center"/>
          </w:tcPr>
          <w:p w14:paraId="243B8F33" w14:textId="77777777" w:rsidR="00EC4E06" w:rsidRPr="005327A9" w:rsidRDefault="00EC4E06" w:rsidP="00816077">
            <w:pPr>
              <w:ind w:left="-105"/>
              <w:jc w:val="center"/>
              <w:rPr>
                <w:rFonts w:cs="Arial"/>
                <w:b/>
                <w:bCs/>
                <w:sz w:val="26"/>
                <w:szCs w:val="26"/>
              </w:rPr>
            </w:pPr>
            <w:proofErr w:type="spellStart"/>
            <w:r w:rsidRPr="00816543">
              <w:rPr>
                <w:i/>
                <w:iCs/>
                <w:sz w:val="28"/>
                <w:szCs w:val="28"/>
              </w:rPr>
              <w:t>Rodef</w:t>
            </w:r>
            <w:proofErr w:type="spellEnd"/>
            <w:r w:rsidRPr="003D65B7">
              <w:rPr>
                <w:i/>
                <w:iCs/>
                <w:sz w:val="36"/>
                <w:szCs w:val="36"/>
                <w:vertAlign w:val="subscript"/>
              </w:rPr>
              <w:t>-</w:t>
            </w:r>
            <w:r w:rsidRPr="003D65B7">
              <w:rPr>
                <w:rFonts w:ascii="Times New Roman" w:eastAsia="Times New Roman" w:hAnsi="Times New Roman" w:cs="Times New Roman"/>
                <w:color w:val="000000"/>
                <w:sz w:val="36"/>
                <w:szCs w:val="36"/>
                <w:vertAlign w:val="subscript"/>
                <w:rtl/>
              </w:rPr>
              <w:t>א</w:t>
            </w:r>
          </w:p>
        </w:tc>
        <w:tc>
          <w:tcPr>
            <w:tcW w:w="4821" w:type="dxa"/>
            <w:gridSpan w:val="2"/>
            <w:tcBorders>
              <w:left w:val="single" w:sz="12" w:space="0" w:color="auto"/>
              <w:bottom w:val="single" w:sz="4" w:space="0" w:color="auto"/>
            </w:tcBorders>
            <w:vAlign w:val="center"/>
          </w:tcPr>
          <w:p w14:paraId="1BF158CB" w14:textId="77777777" w:rsidR="00EC4E06" w:rsidRPr="005327A9" w:rsidRDefault="00EC4E06" w:rsidP="00816077">
            <w:pPr>
              <w:ind w:left="-15"/>
              <w:jc w:val="center"/>
              <w:rPr>
                <w:rFonts w:cs="Arial"/>
                <w:b/>
                <w:bCs/>
                <w:sz w:val="26"/>
                <w:szCs w:val="26"/>
              </w:rPr>
            </w:pPr>
            <w:proofErr w:type="spellStart"/>
            <w:r w:rsidRPr="00816543">
              <w:rPr>
                <w:i/>
                <w:iCs/>
                <w:sz w:val="28"/>
                <w:szCs w:val="28"/>
              </w:rPr>
              <w:t>Rodef</w:t>
            </w:r>
            <w:proofErr w:type="spellEnd"/>
            <w:r w:rsidRPr="003D65B7">
              <w:rPr>
                <w:i/>
                <w:iCs/>
                <w:sz w:val="36"/>
                <w:szCs w:val="36"/>
                <w:vertAlign w:val="subscript"/>
              </w:rPr>
              <w:t>-</w:t>
            </w:r>
            <w:r w:rsidRPr="003D65B7">
              <w:rPr>
                <w:rFonts w:ascii="Times New Roman" w:eastAsia="Times New Roman" w:hAnsi="Times New Roman" w:cs="Times New Roman" w:hint="cs"/>
                <w:color w:val="000000"/>
                <w:sz w:val="38"/>
                <w:szCs w:val="38"/>
                <w:vertAlign w:val="subscript"/>
                <w:rtl/>
              </w:rPr>
              <w:t>בּ</w:t>
            </w:r>
          </w:p>
        </w:tc>
      </w:tr>
      <w:tr w:rsidR="00EC4E06" w14:paraId="37A4ED57" w14:textId="77777777" w:rsidTr="00816077">
        <w:trPr>
          <w:trHeight w:val="581"/>
        </w:trPr>
        <w:tc>
          <w:tcPr>
            <w:tcW w:w="3955" w:type="dxa"/>
            <w:vMerge/>
            <w:tcBorders>
              <w:bottom w:val="single" w:sz="12" w:space="0" w:color="auto"/>
              <w:right w:val="single" w:sz="12" w:space="0" w:color="auto"/>
            </w:tcBorders>
            <w:vAlign w:val="center"/>
          </w:tcPr>
          <w:p w14:paraId="2803498B" w14:textId="77777777" w:rsidR="00EC4E06" w:rsidRPr="005327A9" w:rsidRDefault="00EC4E06" w:rsidP="00816077">
            <w:pPr>
              <w:ind w:left="-432"/>
              <w:jc w:val="center"/>
              <w:rPr>
                <w:rFonts w:cs="Arial"/>
                <w:b/>
                <w:bCs/>
              </w:rPr>
            </w:pPr>
          </w:p>
        </w:tc>
        <w:tc>
          <w:tcPr>
            <w:tcW w:w="2520" w:type="dxa"/>
            <w:tcBorders>
              <w:top w:val="single" w:sz="4" w:space="0" w:color="auto"/>
              <w:left w:val="single" w:sz="12" w:space="0" w:color="auto"/>
              <w:bottom w:val="single" w:sz="12" w:space="0" w:color="auto"/>
            </w:tcBorders>
            <w:vAlign w:val="center"/>
          </w:tcPr>
          <w:p w14:paraId="21291FEE" w14:textId="77777777" w:rsidR="00EC4E06" w:rsidRPr="005327A9" w:rsidRDefault="00EC4E06" w:rsidP="00816077">
            <w:pPr>
              <w:jc w:val="center"/>
              <w:rPr>
                <w:rFonts w:cs="Arial"/>
                <w:b/>
                <w:bCs/>
                <w:i/>
                <w:iCs/>
                <w:sz w:val="24"/>
                <w:szCs w:val="24"/>
              </w:rPr>
            </w:pPr>
            <w:r w:rsidRPr="005327A9">
              <w:rPr>
                <w:rFonts w:cs="Arial"/>
                <w:b/>
                <w:bCs/>
                <w:i/>
                <w:iCs/>
                <w:sz w:val="24"/>
                <w:szCs w:val="24"/>
              </w:rPr>
              <w:t>Name</w:t>
            </w:r>
          </w:p>
        </w:tc>
        <w:tc>
          <w:tcPr>
            <w:tcW w:w="2520" w:type="dxa"/>
            <w:tcBorders>
              <w:top w:val="single" w:sz="4" w:space="0" w:color="auto"/>
              <w:bottom w:val="single" w:sz="12" w:space="0" w:color="auto"/>
              <w:right w:val="single" w:sz="12" w:space="0" w:color="auto"/>
            </w:tcBorders>
            <w:vAlign w:val="center"/>
          </w:tcPr>
          <w:p w14:paraId="41BABD69" w14:textId="77777777" w:rsidR="00EC4E06" w:rsidRPr="005327A9" w:rsidRDefault="00EC4E06" w:rsidP="00816077">
            <w:pPr>
              <w:ind w:left="-194"/>
              <w:jc w:val="center"/>
              <w:rPr>
                <w:rFonts w:cs="Arial"/>
                <w:b/>
                <w:bCs/>
                <w:i/>
                <w:iCs/>
                <w:sz w:val="24"/>
                <w:szCs w:val="24"/>
              </w:rPr>
            </w:pPr>
            <w:r w:rsidRPr="005327A9">
              <w:rPr>
                <w:rFonts w:cs="Arial"/>
                <w:b/>
                <w:bCs/>
                <w:i/>
                <w:iCs/>
                <w:sz w:val="24"/>
                <w:szCs w:val="24"/>
              </w:rPr>
              <w:t>“Level 1”</w:t>
            </w:r>
          </w:p>
        </w:tc>
        <w:tc>
          <w:tcPr>
            <w:tcW w:w="2250" w:type="dxa"/>
            <w:tcBorders>
              <w:top w:val="single" w:sz="4" w:space="0" w:color="auto"/>
              <w:left w:val="single" w:sz="12" w:space="0" w:color="auto"/>
              <w:bottom w:val="single" w:sz="12" w:space="0" w:color="auto"/>
            </w:tcBorders>
            <w:vAlign w:val="center"/>
          </w:tcPr>
          <w:p w14:paraId="340137B7" w14:textId="77777777" w:rsidR="00EC4E06" w:rsidRPr="005327A9" w:rsidRDefault="00EC4E06" w:rsidP="00816077">
            <w:pPr>
              <w:ind w:left="-105"/>
              <w:jc w:val="center"/>
              <w:rPr>
                <w:rFonts w:cs="Arial"/>
                <w:b/>
                <w:bCs/>
                <w:i/>
                <w:iCs/>
                <w:sz w:val="24"/>
                <w:szCs w:val="24"/>
              </w:rPr>
            </w:pPr>
            <w:r w:rsidRPr="005327A9">
              <w:rPr>
                <w:rFonts w:cs="Arial"/>
                <w:b/>
                <w:bCs/>
                <w:i/>
                <w:iCs/>
                <w:sz w:val="24"/>
                <w:szCs w:val="24"/>
              </w:rPr>
              <w:t>Name</w:t>
            </w:r>
          </w:p>
        </w:tc>
        <w:tc>
          <w:tcPr>
            <w:tcW w:w="2571" w:type="dxa"/>
            <w:tcBorders>
              <w:top w:val="single" w:sz="4" w:space="0" w:color="auto"/>
              <w:bottom w:val="single" w:sz="12" w:space="0" w:color="auto"/>
            </w:tcBorders>
            <w:vAlign w:val="center"/>
          </w:tcPr>
          <w:p w14:paraId="2DC347C4" w14:textId="77777777" w:rsidR="00EC4E06" w:rsidRPr="005327A9" w:rsidRDefault="00EC4E06" w:rsidP="00816077">
            <w:pPr>
              <w:ind w:left="-104"/>
              <w:jc w:val="center"/>
              <w:rPr>
                <w:rFonts w:cs="Arial"/>
                <w:b/>
                <w:bCs/>
                <w:i/>
                <w:iCs/>
                <w:sz w:val="24"/>
                <w:szCs w:val="24"/>
              </w:rPr>
            </w:pPr>
            <w:r w:rsidRPr="005327A9">
              <w:rPr>
                <w:rFonts w:cs="Arial"/>
                <w:b/>
                <w:bCs/>
                <w:i/>
                <w:iCs/>
                <w:sz w:val="24"/>
                <w:szCs w:val="24"/>
              </w:rPr>
              <w:t>“Level 2”</w:t>
            </w:r>
          </w:p>
        </w:tc>
      </w:tr>
      <w:tr w:rsidR="00EC4E06" w14:paraId="5E60EE85" w14:textId="77777777" w:rsidTr="00816077">
        <w:trPr>
          <w:trHeight w:val="719"/>
        </w:trPr>
        <w:tc>
          <w:tcPr>
            <w:tcW w:w="3955" w:type="dxa"/>
            <w:tcBorders>
              <w:top w:val="single" w:sz="12" w:space="0" w:color="auto"/>
              <w:right w:val="single" w:sz="12" w:space="0" w:color="auto"/>
            </w:tcBorders>
            <w:vAlign w:val="center"/>
          </w:tcPr>
          <w:p w14:paraId="4D31F2DA" w14:textId="77777777" w:rsidR="00EC4E06" w:rsidRPr="00B60619" w:rsidRDefault="00EC4E06" w:rsidP="00816077">
            <w:pPr>
              <w:ind w:left="-120"/>
              <w:jc w:val="center"/>
              <w:rPr>
                <w:rFonts w:cs="Arial"/>
                <w:b/>
                <w:bCs/>
                <w:i/>
                <w:iCs/>
                <w:sz w:val="23"/>
                <w:szCs w:val="23"/>
              </w:rPr>
            </w:pPr>
            <w:r w:rsidRPr="00B60619">
              <w:rPr>
                <w:rFonts w:cs="Arial"/>
                <w:b/>
                <w:bCs/>
                <w:i/>
                <w:iCs/>
                <w:sz w:val="23"/>
                <w:szCs w:val="23"/>
              </w:rPr>
              <w:t>‘non-emerged fetus’</w:t>
            </w:r>
          </w:p>
        </w:tc>
        <w:tc>
          <w:tcPr>
            <w:tcW w:w="2520" w:type="dxa"/>
            <w:tcBorders>
              <w:top w:val="single" w:sz="12" w:space="0" w:color="auto"/>
              <w:left w:val="single" w:sz="12" w:space="0" w:color="auto"/>
            </w:tcBorders>
            <w:vAlign w:val="center"/>
          </w:tcPr>
          <w:p w14:paraId="103E83A5" w14:textId="77777777" w:rsidR="00EC4E06" w:rsidRPr="005327A9" w:rsidRDefault="00EC4E06" w:rsidP="00816077">
            <w:pPr>
              <w:ind w:left="-105"/>
              <w:jc w:val="center"/>
              <w:rPr>
                <w:rFonts w:cs="Arial"/>
              </w:rPr>
            </w:pPr>
            <w:r w:rsidRPr="005327A9">
              <w:rPr>
                <w:rFonts w:cs="Arial"/>
              </w:rPr>
              <w:t>Fetus</w:t>
            </w:r>
          </w:p>
        </w:tc>
        <w:tc>
          <w:tcPr>
            <w:tcW w:w="2520" w:type="dxa"/>
            <w:tcBorders>
              <w:top w:val="single" w:sz="12" w:space="0" w:color="auto"/>
              <w:right w:val="single" w:sz="12" w:space="0" w:color="auto"/>
            </w:tcBorders>
            <w:vAlign w:val="center"/>
          </w:tcPr>
          <w:p w14:paraId="494CFA60" w14:textId="77777777" w:rsidR="00EC4E06" w:rsidRPr="00C535DF" w:rsidRDefault="00EC4E06" w:rsidP="00816077">
            <w:pPr>
              <w:ind w:left="-104"/>
              <w:jc w:val="center"/>
              <w:rPr>
                <w:sz w:val="21"/>
                <w:szCs w:val="21"/>
              </w:rPr>
            </w:pPr>
            <w:proofErr w:type="gramStart"/>
            <w:r w:rsidRPr="005327A9">
              <w:rPr>
                <w:rFonts w:cs="Arial"/>
              </w:rPr>
              <w:t>incomplete</w:t>
            </w:r>
            <w:r>
              <w:rPr>
                <w:rFonts w:cs="Arial"/>
              </w:rPr>
              <w:t xml:space="preserve"> </w:t>
            </w:r>
            <w:r w:rsidRPr="002B162B">
              <w:rPr>
                <w:rFonts w:ascii="Times New Roman" w:eastAsia="Times New Roman" w:hAnsi="Times New Roman" w:cs="Times New Roman"/>
                <w:color w:val="000000"/>
                <w:sz w:val="25"/>
                <w:szCs w:val="25"/>
                <w:rtl/>
              </w:rPr>
              <w:t xml:space="preserve"> נפש</w:t>
            </w:r>
            <w:proofErr w:type="gramEnd"/>
          </w:p>
        </w:tc>
        <w:tc>
          <w:tcPr>
            <w:tcW w:w="2250" w:type="dxa"/>
            <w:tcBorders>
              <w:top w:val="single" w:sz="12" w:space="0" w:color="auto"/>
              <w:left w:val="single" w:sz="12" w:space="0" w:color="auto"/>
            </w:tcBorders>
            <w:vAlign w:val="center"/>
          </w:tcPr>
          <w:p w14:paraId="292E1FE0" w14:textId="77777777" w:rsidR="00EC4E06" w:rsidRPr="005327A9" w:rsidRDefault="00EC4E06" w:rsidP="00816077">
            <w:pPr>
              <w:ind w:left="-195"/>
              <w:jc w:val="center"/>
              <w:rPr>
                <w:rFonts w:cs="Arial"/>
              </w:rPr>
            </w:pPr>
            <w:r w:rsidRPr="005327A9">
              <w:rPr>
                <w:rFonts w:cs="Arial"/>
              </w:rPr>
              <w:t>Mother</w:t>
            </w:r>
          </w:p>
        </w:tc>
        <w:tc>
          <w:tcPr>
            <w:tcW w:w="2571" w:type="dxa"/>
            <w:tcBorders>
              <w:top w:val="single" w:sz="12" w:space="0" w:color="auto"/>
            </w:tcBorders>
            <w:vAlign w:val="center"/>
          </w:tcPr>
          <w:p w14:paraId="69899689" w14:textId="77777777" w:rsidR="00EC4E06" w:rsidRPr="00C535DF" w:rsidRDefault="00EC4E06" w:rsidP="00816077">
            <w:pPr>
              <w:jc w:val="center"/>
              <w:rPr>
                <w:sz w:val="21"/>
                <w:szCs w:val="21"/>
              </w:rPr>
            </w:pPr>
            <w:proofErr w:type="gramStart"/>
            <w:r w:rsidRPr="005327A9">
              <w:rPr>
                <w:rFonts w:cs="Arial"/>
              </w:rPr>
              <w:t xml:space="preserve">complete </w:t>
            </w:r>
            <w:r w:rsidRPr="002B162B">
              <w:rPr>
                <w:rFonts w:ascii="Times New Roman" w:eastAsia="Times New Roman" w:hAnsi="Times New Roman" w:cs="Times New Roman"/>
                <w:color w:val="000000"/>
                <w:sz w:val="25"/>
                <w:szCs w:val="25"/>
                <w:rtl/>
              </w:rPr>
              <w:t xml:space="preserve"> נפש</w:t>
            </w:r>
            <w:proofErr w:type="gramEnd"/>
          </w:p>
        </w:tc>
      </w:tr>
      <w:tr w:rsidR="00EC4E06" w14:paraId="4224FD38" w14:textId="77777777" w:rsidTr="00816077">
        <w:trPr>
          <w:trHeight w:val="719"/>
        </w:trPr>
        <w:tc>
          <w:tcPr>
            <w:tcW w:w="3955" w:type="dxa"/>
            <w:tcBorders>
              <w:top w:val="single" w:sz="12" w:space="0" w:color="auto"/>
              <w:right w:val="single" w:sz="12" w:space="0" w:color="auto"/>
            </w:tcBorders>
            <w:vAlign w:val="center"/>
          </w:tcPr>
          <w:p w14:paraId="47AB3B9C" w14:textId="77777777" w:rsidR="00EC4E06" w:rsidRPr="00B60619" w:rsidRDefault="00EC4E06" w:rsidP="00816077">
            <w:pPr>
              <w:ind w:left="-120"/>
              <w:jc w:val="center"/>
              <w:rPr>
                <w:rFonts w:cs="Arial"/>
                <w:b/>
                <w:bCs/>
                <w:i/>
                <w:iCs/>
                <w:sz w:val="23"/>
                <w:szCs w:val="23"/>
              </w:rPr>
            </w:pPr>
            <w:r w:rsidRPr="00B60619">
              <w:rPr>
                <w:rFonts w:cs="Arial"/>
                <w:b/>
                <w:bCs/>
                <w:i/>
                <w:iCs/>
                <w:sz w:val="23"/>
                <w:szCs w:val="23"/>
              </w:rPr>
              <w:t>‘fugitive without escape capability’</w:t>
            </w:r>
          </w:p>
        </w:tc>
        <w:tc>
          <w:tcPr>
            <w:tcW w:w="2520" w:type="dxa"/>
            <w:tcBorders>
              <w:top w:val="single" w:sz="12" w:space="0" w:color="auto"/>
              <w:left w:val="single" w:sz="12" w:space="0" w:color="auto"/>
            </w:tcBorders>
            <w:vAlign w:val="center"/>
          </w:tcPr>
          <w:p w14:paraId="0F1A9A9A" w14:textId="77777777" w:rsidR="00EC4E06" w:rsidRPr="005327A9" w:rsidRDefault="00EC4E06" w:rsidP="00816077">
            <w:pPr>
              <w:ind w:left="-105"/>
              <w:jc w:val="center"/>
              <w:rPr>
                <w:rFonts w:cs="Arial"/>
              </w:rPr>
            </w:pPr>
            <w:r w:rsidRPr="005327A9">
              <w:rPr>
                <w:rFonts w:cs="Arial"/>
              </w:rPr>
              <w:t>Fugitive</w:t>
            </w:r>
          </w:p>
        </w:tc>
        <w:tc>
          <w:tcPr>
            <w:tcW w:w="2520" w:type="dxa"/>
            <w:tcBorders>
              <w:top w:val="single" w:sz="12" w:space="0" w:color="auto"/>
              <w:right w:val="single" w:sz="12" w:space="0" w:color="auto"/>
            </w:tcBorders>
            <w:vAlign w:val="center"/>
          </w:tcPr>
          <w:p w14:paraId="441FAB0C" w14:textId="77777777" w:rsidR="00EC4E06" w:rsidRDefault="00EC4E06" w:rsidP="00C35B5A">
            <w:pPr>
              <w:bidi/>
              <w:spacing w:after="40"/>
              <w:ind w:left="-104"/>
              <w:jc w:val="center"/>
              <w:rPr>
                <w:rFonts w:ascii="Times New Roman" w:hAnsi="Times New Roman" w:cs="Times New Roman"/>
                <w:sz w:val="25"/>
                <w:szCs w:val="25"/>
              </w:rPr>
            </w:pPr>
            <w:r w:rsidRPr="00C535DF">
              <w:rPr>
                <w:rFonts w:ascii="Times New Roman" w:hAnsi="Times New Roman" w:cs="Times New Roman"/>
                <w:sz w:val="25"/>
                <w:szCs w:val="25"/>
                <w:rtl/>
              </w:rPr>
              <w:t xml:space="preserve">חיי </w:t>
            </w:r>
            <w:r w:rsidRPr="00C535DF">
              <w:rPr>
                <w:rFonts w:ascii="Times New Roman" w:hAnsi="Times New Roman" w:cs="Times New Roman" w:hint="cs"/>
                <w:sz w:val="25"/>
                <w:szCs w:val="25"/>
                <w:rtl/>
              </w:rPr>
              <w:t>שׁ</w:t>
            </w:r>
            <w:r w:rsidRPr="00C535DF">
              <w:rPr>
                <w:rFonts w:ascii="Times New Roman" w:hAnsi="Times New Roman" w:cs="Times New Roman" w:hint="eastAsia"/>
                <w:sz w:val="25"/>
                <w:szCs w:val="25"/>
                <w:rtl/>
              </w:rPr>
              <w:t>עה</w:t>
            </w:r>
          </w:p>
          <w:p w14:paraId="0AA9D200" w14:textId="108E5709" w:rsidR="00C35B5A" w:rsidRPr="00C35B5A" w:rsidRDefault="00C35B5A" w:rsidP="00C35B5A">
            <w:pPr>
              <w:spacing w:after="40"/>
              <w:ind w:left="-104"/>
              <w:jc w:val="center"/>
              <w:rPr>
                <w:rFonts w:cs="Arial"/>
                <w:sz w:val="20"/>
                <w:szCs w:val="20"/>
              </w:rPr>
            </w:pPr>
            <w:r w:rsidRPr="00C35B5A">
              <w:rPr>
                <w:sz w:val="20"/>
                <w:szCs w:val="20"/>
              </w:rPr>
              <w:t>transient life</w:t>
            </w:r>
          </w:p>
        </w:tc>
        <w:tc>
          <w:tcPr>
            <w:tcW w:w="2250" w:type="dxa"/>
            <w:tcBorders>
              <w:top w:val="single" w:sz="12" w:space="0" w:color="auto"/>
              <w:left w:val="single" w:sz="12" w:space="0" w:color="auto"/>
            </w:tcBorders>
            <w:vAlign w:val="center"/>
          </w:tcPr>
          <w:p w14:paraId="2FEA0B7D" w14:textId="77777777" w:rsidR="00EC4E06" w:rsidRPr="005327A9" w:rsidRDefault="00EC4E06" w:rsidP="00C35B5A">
            <w:pPr>
              <w:spacing w:after="40"/>
              <w:ind w:left="-195"/>
              <w:jc w:val="center"/>
              <w:rPr>
                <w:rFonts w:cs="Arial"/>
              </w:rPr>
            </w:pPr>
            <w:r w:rsidRPr="005327A9">
              <w:rPr>
                <w:rFonts w:cs="Arial"/>
              </w:rPr>
              <w:t>Townspeople</w:t>
            </w:r>
          </w:p>
        </w:tc>
        <w:tc>
          <w:tcPr>
            <w:tcW w:w="2571" w:type="dxa"/>
            <w:tcBorders>
              <w:top w:val="single" w:sz="12" w:space="0" w:color="auto"/>
            </w:tcBorders>
            <w:vAlign w:val="center"/>
          </w:tcPr>
          <w:p w14:paraId="5292063A" w14:textId="77777777" w:rsidR="00EC4E06" w:rsidRDefault="00EC4E06" w:rsidP="00C35B5A">
            <w:pPr>
              <w:bidi/>
              <w:spacing w:after="40"/>
              <w:jc w:val="center"/>
              <w:rPr>
                <w:rFonts w:ascii="Times New Roman" w:hAnsi="Times New Roman" w:cs="Times New Roman"/>
                <w:sz w:val="25"/>
                <w:szCs w:val="25"/>
              </w:rPr>
            </w:pPr>
            <w:r w:rsidRPr="00DA52C4">
              <w:rPr>
                <w:rFonts w:ascii="Times New Roman" w:hAnsi="Times New Roman" w:cs="Times New Roman"/>
                <w:sz w:val="25"/>
                <w:szCs w:val="25"/>
                <w:rtl/>
              </w:rPr>
              <w:t>חיי עולם</w:t>
            </w:r>
          </w:p>
          <w:p w14:paraId="40C78ACF" w14:textId="42570B86" w:rsidR="00C35B5A" w:rsidRPr="00C35B5A" w:rsidRDefault="00C35B5A" w:rsidP="00C35B5A">
            <w:pPr>
              <w:bidi/>
              <w:spacing w:after="40"/>
              <w:jc w:val="center"/>
              <w:rPr>
                <w:rFonts w:cs="Arial"/>
                <w:sz w:val="20"/>
                <w:szCs w:val="20"/>
              </w:rPr>
            </w:pPr>
            <w:r w:rsidRPr="00C35B5A">
              <w:rPr>
                <w:sz w:val="20"/>
                <w:szCs w:val="20"/>
              </w:rPr>
              <w:t>normal life expectancy</w:t>
            </w:r>
          </w:p>
        </w:tc>
      </w:tr>
    </w:tbl>
    <w:p w14:paraId="12CB0696" w14:textId="7434227B" w:rsidR="00A869B5" w:rsidRDefault="00A869B5" w:rsidP="00A869B5">
      <w:pPr>
        <w:spacing w:before="360" w:after="0"/>
        <w:ind w:left="1890"/>
        <w:rPr>
          <w:rFonts w:cs="Arial"/>
          <w:b/>
          <w:bCs/>
        </w:rPr>
      </w:pPr>
      <w:r>
        <w:rPr>
          <w:rFonts w:cs="Arial"/>
          <w:noProof/>
          <w:lang w:bidi="ar-SA"/>
        </w:rPr>
        <w:drawing>
          <wp:inline distT="0" distB="0" distL="0" distR="0" wp14:anchorId="0F1BCBD0" wp14:editId="3866993E">
            <wp:extent cx="6149340" cy="3519376"/>
            <wp:effectExtent l="0" t="0" r="381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9340" cy="3519376"/>
                    </a:xfrm>
                    <a:prstGeom prst="rect">
                      <a:avLst/>
                    </a:prstGeom>
                    <a:noFill/>
                  </pic:spPr>
                </pic:pic>
              </a:graphicData>
            </a:graphic>
          </wp:inline>
        </w:drawing>
      </w:r>
      <w:r>
        <w:rPr>
          <w:rFonts w:cs="Arial"/>
          <w:b/>
          <w:bCs/>
        </w:rPr>
        <w:br w:type="page"/>
      </w:r>
    </w:p>
    <w:p w14:paraId="1FB302F7" w14:textId="23AC3497" w:rsidR="00EE550C" w:rsidRPr="0081779D" w:rsidRDefault="00A869B5" w:rsidP="00EE550C">
      <w:pPr>
        <w:tabs>
          <w:tab w:val="left" w:pos="1080"/>
        </w:tabs>
        <w:ind w:left="1080" w:right="-342" w:hanging="1080"/>
        <w:rPr>
          <w:rFonts w:cs="Arial"/>
        </w:rPr>
      </w:pPr>
      <w:r w:rsidRPr="008C64E7">
        <w:rPr>
          <w:rFonts w:cs="Arial"/>
          <w:b/>
          <w:bCs/>
        </w:rPr>
        <w:t xml:space="preserve">Figure </w:t>
      </w:r>
      <w:r>
        <w:rPr>
          <w:rFonts w:cs="Arial"/>
          <w:b/>
          <w:bCs/>
        </w:rPr>
        <w:t>5</w:t>
      </w:r>
      <w:r w:rsidRPr="008C64E7">
        <w:rPr>
          <w:rFonts w:cs="Arial"/>
          <w:b/>
          <w:bCs/>
        </w:rPr>
        <w:t xml:space="preserve">: </w:t>
      </w:r>
      <w:r w:rsidRPr="008C64E7">
        <w:rPr>
          <w:rFonts w:cs="Arial"/>
          <w:b/>
          <w:bCs/>
        </w:rPr>
        <w:tab/>
      </w:r>
      <w:bookmarkStart w:id="46" w:name="_Hlk508374703"/>
      <w:r w:rsidR="005F1115">
        <w:rPr>
          <w:rFonts w:cs="Arial"/>
          <w:b/>
          <w:bCs/>
        </w:rPr>
        <w:t xml:space="preserve">The </w:t>
      </w:r>
      <w:r w:rsidR="00EE550C" w:rsidRPr="00037C5B">
        <w:rPr>
          <w:rFonts w:cs="Arial"/>
          <w:b/>
          <w:bCs/>
          <w:i/>
          <w:iCs/>
        </w:rPr>
        <w:t>‘</w:t>
      </w:r>
      <w:r w:rsidR="005F1115">
        <w:rPr>
          <w:rFonts w:cs="Arial"/>
          <w:b/>
          <w:bCs/>
          <w:i/>
          <w:iCs/>
        </w:rPr>
        <w:t>f</w:t>
      </w:r>
      <w:r w:rsidR="00EE550C" w:rsidRPr="00037C5B">
        <w:rPr>
          <w:rFonts w:cs="Arial"/>
          <w:b/>
          <w:bCs/>
          <w:i/>
          <w:iCs/>
        </w:rPr>
        <w:t>ugitive without escape capability’</w:t>
      </w:r>
      <w:r w:rsidR="00EE550C" w:rsidRPr="008C64E7">
        <w:rPr>
          <w:rFonts w:cs="Arial"/>
          <w:b/>
          <w:bCs/>
        </w:rPr>
        <w:t xml:space="preserve"> case:</w:t>
      </w:r>
      <w:r w:rsidR="00EE550C" w:rsidRPr="0081779D">
        <w:rPr>
          <w:rFonts w:cs="Arial"/>
        </w:rPr>
        <w:t xml:space="preserve">  </w:t>
      </w:r>
      <w:r w:rsidR="00EE550C">
        <w:rPr>
          <w:rFonts w:cs="Arial"/>
        </w:rPr>
        <w:t>If the active option is chosen (i.e., if the fugitive is handed over)</w:t>
      </w:r>
      <w:r w:rsidR="00EE550C" w:rsidRPr="00963ABB">
        <w:rPr>
          <w:rFonts w:cs="Arial"/>
        </w:rPr>
        <w:t xml:space="preserve">, the townspeople will live at the </w:t>
      </w:r>
      <w:r w:rsidR="00A36BED" w:rsidRPr="00963ABB">
        <w:rPr>
          <w:rFonts w:cs="Arial"/>
        </w:rPr>
        <w:t xml:space="preserve">expense </w:t>
      </w:r>
      <w:r w:rsidR="00A36BED">
        <w:rPr>
          <w:rFonts w:cs="Arial"/>
        </w:rPr>
        <w:t xml:space="preserve">of the </w:t>
      </w:r>
      <w:r w:rsidR="00EE550C" w:rsidRPr="00963ABB">
        <w:rPr>
          <w:rFonts w:cs="Arial"/>
        </w:rPr>
        <w:t>fugitive’s</w:t>
      </w:r>
      <w:r w:rsidR="00A36BED">
        <w:rPr>
          <w:rFonts w:cs="Arial"/>
        </w:rPr>
        <w:t xml:space="preserve"> life</w:t>
      </w:r>
      <w:r w:rsidR="00EE550C" w:rsidRPr="00963ABB">
        <w:rPr>
          <w:rFonts w:cs="Arial"/>
        </w:rPr>
        <w:t xml:space="preserve">. </w:t>
      </w:r>
      <w:r w:rsidR="00EE550C">
        <w:rPr>
          <w:rFonts w:cs="Arial"/>
        </w:rPr>
        <w:t xml:space="preserve"> If the passive option is chosen</w:t>
      </w:r>
      <w:r w:rsidR="00EE550C" w:rsidRPr="00963ABB">
        <w:rPr>
          <w:rFonts w:cs="Arial"/>
        </w:rPr>
        <w:t xml:space="preserve">, </w:t>
      </w:r>
      <w:r w:rsidR="00EE550C" w:rsidRPr="0081779D">
        <w:rPr>
          <w:rFonts w:cs="Arial"/>
        </w:rPr>
        <w:t xml:space="preserve">both the fugitive and townspeople </w:t>
      </w:r>
      <w:r w:rsidR="00EE550C">
        <w:rPr>
          <w:rFonts w:cs="Arial"/>
        </w:rPr>
        <w:t xml:space="preserve">will only have </w:t>
      </w:r>
      <w:r w:rsidR="00EE550C" w:rsidRPr="0081779D">
        <w:rPr>
          <w:rFonts w:ascii="Times New Roman" w:hAnsi="Times New Roman" w:cs="Times New Roman" w:hint="cs"/>
          <w:sz w:val="25"/>
          <w:szCs w:val="25"/>
          <w:rtl/>
        </w:rPr>
        <w:t>שׁעה</w:t>
      </w:r>
      <w:r w:rsidR="00EE550C" w:rsidRPr="0081779D">
        <w:rPr>
          <w:rFonts w:ascii="Times New Roman" w:hAnsi="Times New Roman" w:cs="Times New Roman"/>
          <w:sz w:val="25"/>
          <w:szCs w:val="25"/>
        </w:rPr>
        <w:t xml:space="preserve"> </w:t>
      </w:r>
      <w:r w:rsidR="00EE550C" w:rsidRPr="0081779D">
        <w:rPr>
          <w:rFonts w:ascii="Times New Roman" w:hAnsi="Times New Roman" w:cs="Times New Roman" w:hint="cs"/>
          <w:sz w:val="25"/>
          <w:szCs w:val="25"/>
          <w:rtl/>
        </w:rPr>
        <w:t>חיי</w:t>
      </w:r>
      <w:r w:rsidR="00EE550C">
        <w:rPr>
          <w:rFonts w:cs="Arial"/>
        </w:rPr>
        <w:t xml:space="preserve"> (temporary life extension)</w:t>
      </w:r>
      <w:r w:rsidR="00EE550C" w:rsidRPr="0081779D">
        <w:rPr>
          <w:rFonts w:cs="Arial"/>
        </w:rPr>
        <w:t xml:space="preserve">. </w:t>
      </w:r>
      <w:r w:rsidR="00EE550C">
        <w:rPr>
          <w:rFonts w:cs="Arial"/>
        </w:rPr>
        <w:t xml:space="preserve"> Since there</w:t>
      </w:r>
      <w:r w:rsidR="00EE550C" w:rsidRPr="0081779D">
        <w:rPr>
          <w:rFonts w:cs="Arial"/>
        </w:rPr>
        <w:t xml:space="preserve"> is a </w:t>
      </w:r>
      <w:r w:rsidR="00EE550C" w:rsidRPr="0081779D">
        <w:rPr>
          <w:rFonts w:cs="Arial"/>
          <w:i/>
          <w:iCs/>
        </w:rPr>
        <w:t>life</w:t>
      </w:r>
      <w:r w:rsidR="00EE550C">
        <w:rPr>
          <w:rFonts w:cs="Arial"/>
          <w:i/>
          <w:iCs/>
        </w:rPr>
        <w:t xml:space="preserve"> </w:t>
      </w:r>
      <w:r w:rsidR="00EE550C" w:rsidRPr="0081779D">
        <w:rPr>
          <w:rFonts w:cs="Arial"/>
          <w:i/>
          <w:iCs/>
        </w:rPr>
        <w:t>expectancy</w:t>
      </w:r>
      <w:r w:rsidR="00EE550C">
        <w:rPr>
          <w:rFonts w:cs="Arial"/>
          <w:i/>
          <w:iCs/>
        </w:rPr>
        <w:t>-</w:t>
      </w:r>
      <w:r w:rsidR="00EE550C" w:rsidRPr="00EE550C">
        <w:rPr>
          <w:rFonts w:cstheme="minorHAnsi"/>
          <w:sz w:val="26"/>
          <w:szCs w:val="26"/>
        </w:rPr>
        <w:sym w:font="Symbol" w:char="F044"/>
      </w:r>
      <w:r w:rsidR="00EE550C" w:rsidRPr="005F1115">
        <w:rPr>
          <w:rFonts w:cs="Arial"/>
          <w:sz w:val="36"/>
          <w:szCs w:val="36"/>
        </w:rPr>
        <w:t xml:space="preserve"> </w:t>
      </w:r>
      <w:r w:rsidR="00EE550C" w:rsidRPr="0081779D">
        <w:rPr>
          <w:rFonts w:cs="Arial"/>
        </w:rPr>
        <w:t>between the</w:t>
      </w:r>
      <w:r w:rsidR="00EB14A9">
        <w:rPr>
          <w:rFonts w:cs="Arial"/>
        </w:rPr>
        <w:t xml:space="preserve">m, </w:t>
      </w:r>
      <w:r w:rsidR="00EE550C">
        <w:rPr>
          <w:rFonts w:cs="Arial"/>
        </w:rPr>
        <w:t>they do not pursue each other equally</w:t>
      </w:r>
      <w:r w:rsidR="00EB14A9">
        <w:rPr>
          <w:rFonts w:cs="Arial"/>
        </w:rPr>
        <w:t xml:space="preserve"> and there is no</w:t>
      </w:r>
      <w:r w:rsidR="00EB14A9" w:rsidRPr="00EB14A9">
        <w:rPr>
          <w:rFonts w:cs="Arial"/>
          <w:sz w:val="28"/>
          <w:szCs w:val="28"/>
        </w:rPr>
        <w:t xml:space="preserve"> </w:t>
      </w:r>
      <w:r w:rsidR="00EB14A9" w:rsidRPr="000801CD">
        <w:rPr>
          <w:rFonts w:ascii="Times New Roman" w:hAnsi="Times New Roman" w:cs="Times New Roman"/>
          <w:sz w:val="25"/>
          <w:szCs w:val="25"/>
          <w:rtl/>
        </w:rPr>
        <w:t>מאי חזית</w:t>
      </w:r>
      <w:proofErr w:type="spellStart"/>
      <w:r w:rsidR="00EB14A9" w:rsidRPr="00B024D1">
        <w:rPr>
          <w:i/>
          <w:iCs/>
          <w:vertAlign w:val="subscript"/>
        </w:rPr>
        <w:t>Rodef</w:t>
      </w:r>
      <w:proofErr w:type="spellEnd"/>
      <w:r w:rsidR="00EB14A9" w:rsidRPr="007D6415">
        <w:rPr>
          <w:rFonts w:cs="Arial"/>
          <w:sz w:val="36"/>
          <w:szCs w:val="36"/>
        </w:rPr>
        <w:t xml:space="preserve"> </w:t>
      </w:r>
      <w:r w:rsidR="00EB14A9">
        <w:rPr>
          <w:rFonts w:cs="Arial"/>
        </w:rPr>
        <w:t>dilemma.</w:t>
      </w:r>
      <w:r w:rsidR="00EE550C">
        <w:rPr>
          <w:rFonts w:cs="Arial"/>
        </w:rPr>
        <w:t xml:space="preserve"> </w:t>
      </w:r>
      <w:bookmarkEnd w:id="46"/>
    </w:p>
    <w:p w14:paraId="11C86915" w14:textId="5E37B89F" w:rsidR="00A869B5" w:rsidRPr="0081779D" w:rsidRDefault="003D44CF" w:rsidP="002362B0">
      <w:pPr>
        <w:tabs>
          <w:tab w:val="left" w:pos="1080"/>
        </w:tabs>
        <w:spacing w:after="240"/>
        <w:ind w:left="1080" w:right="-342" w:hanging="270"/>
        <w:rPr>
          <w:rFonts w:cs="Arial"/>
        </w:rPr>
      </w:pPr>
      <w:r>
        <w:rPr>
          <w:rFonts w:cs="Arial"/>
          <w:noProof/>
          <w:lang w:bidi="ar-SA"/>
        </w:rPr>
        <w:drawing>
          <wp:inline distT="0" distB="0" distL="0" distR="0" wp14:anchorId="0ADD7E12" wp14:editId="7F00CD98">
            <wp:extent cx="6553200" cy="452946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5765" cy="4531242"/>
                    </a:xfrm>
                    <a:prstGeom prst="rect">
                      <a:avLst/>
                    </a:prstGeom>
                    <a:noFill/>
                  </pic:spPr>
                </pic:pic>
              </a:graphicData>
            </a:graphic>
          </wp:inline>
        </w:drawing>
      </w:r>
    </w:p>
    <w:p w14:paraId="10353D76" w14:textId="33EA1FAC" w:rsidR="00A869B5" w:rsidRPr="0081779D" w:rsidRDefault="000F3017" w:rsidP="002362B0">
      <w:pPr>
        <w:spacing w:after="400"/>
        <w:ind w:left="1080"/>
        <w:rPr>
          <w:rFonts w:eastAsia="Times New Roman" w:cstheme="minorHAnsi"/>
          <w:color w:val="000000"/>
          <w:sz w:val="24"/>
          <w:szCs w:val="24"/>
        </w:rPr>
      </w:pPr>
      <w:bookmarkStart w:id="47" w:name="_Hlk505270533"/>
      <w:r w:rsidRPr="002362B0">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lang w:bidi="ar-SA"/>
        </w:rPr>
        <w:drawing>
          <wp:inline distT="0" distB="0" distL="0" distR="0" wp14:anchorId="37CDDC35" wp14:editId="6F85A51C">
            <wp:extent cx="409575" cy="266700"/>
            <wp:effectExtent l="0" t="0" r="9525" b="0"/>
            <wp:docPr id="1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2362B0">
        <w:rPr>
          <w:rFonts w:ascii="Calibri" w:eastAsia="Times New Roman" w:hAnsi="Calibri" w:cs="Calibri"/>
          <w:color w:val="000000"/>
          <w:sz w:val="32"/>
          <w:szCs w:val="32"/>
        </w:rPr>
        <w:t>“</w:t>
      </w:r>
      <w:r w:rsidRPr="0081779D">
        <w:rPr>
          <w:rFonts w:eastAsia="Times New Roman" w:cstheme="minorHAnsi"/>
          <w:noProof/>
          <w:color w:val="000000"/>
          <w:lang w:bidi="ar-SA"/>
        </w:rPr>
        <w:drawing>
          <wp:inline distT="0" distB="0" distL="0" distR="0" wp14:anchorId="751C046D" wp14:editId="4EE2C11C">
            <wp:extent cx="534035" cy="190368"/>
            <wp:effectExtent l="0" t="0" r="0" b="635"/>
            <wp:docPr id="21"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w:t>
      </w:r>
      <w:r w:rsidRPr="0081779D">
        <w:rPr>
          <w:rFonts w:eastAsia="Times New Roman" w:cstheme="minorHAnsi"/>
          <w:color w:val="000000"/>
          <w:sz w:val="24"/>
          <w:szCs w:val="24"/>
        </w:rPr>
        <w:t xml:space="preserve">  Denotes the loss of a life</w:t>
      </w:r>
    </w:p>
    <w:p w14:paraId="34E86C1A" w14:textId="77777777" w:rsidR="00625C30" w:rsidRDefault="00A869B5" w:rsidP="000F3017">
      <w:pPr>
        <w:spacing w:after="0"/>
        <w:ind w:left="1080"/>
        <w:rPr>
          <w:rFonts w:eastAsia="Times New Roman" w:cstheme="minorHAnsi"/>
          <w:color w:val="000000"/>
          <w:sz w:val="24"/>
          <w:szCs w:val="24"/>
        </w:rPr>
        <w:sectPr w:rsidR="00625C30" w:rsidSect="00843FAE">
          <w:headerReference w:type="default" r:id="rId18"/>
          <w:pgSz w:w="15840" w:h="12240" w:orient="landscape"/>
          <w:pgMar w:top="1152" w:right="1296" w:bottom="907" w:left="1152" w:header="576" w:footer="432" w:gutter="0"/>
          <w:cols w:space="720"/>
          <w:docGrid w:linePitch="360"/>
        </w:sectPr>
      </w:pPr>
      <w:r w:rsidRPr="002362B0">
        <w:rPr>
          <w:rFonts w:eastAsia="Times New Roman" w:cstheme="minorHAnsi"/>
          <w:noProof/>
          <w:color w:val="000000"/>
          <w:sz w:val="32"/>
          <w:szCs w:val="32"/>
          <w:lang w:bidi="ar-SA"/>
        </w:rPr>
        <mc:AlternateContent>
          <mc:Choice Requires="wpg">
            <w:drawing>
              <wp:anchor distT="0" distB="0" distL="114300" distR="114300" simplePos="0" relativeHeight="251654656" behindDoc="0" locked="0" layoutInCell="1" allowOverlap="1" wp14:anchorId="44669008" wp14:editId="2DB0575A">
                <wp:simplePos x="0" y="0"/>
                <wp:positionH relativeFrom="column">
                  <wp:posOffset>834390</wp:posOffset>
                </wp:positionH>
                <wp:positionV relativeFrom="paragraph">
                  <wp:posOffset>14605</wp:posOffset>
                </wp:positionV>
                <wp:extent cx="619125" cy="257175"/>
                <wp:effectExtent l="38100" t="76200" r="47625" b="47625"/>
                <wp:wrapNone/>
                <wp:docPr id="13" name="Group 2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19125" cy="257175"/>
                          <a:chOff x="0" y="0"/>
                          <a:chExt cx="1826938" cy="814509"/>
                        </a:xfrm>
                      </wpg:grpSpPr>
                      <wps:wsp>
                        <wps:cNvPr id="14" name="Diagonal Stripe 14">
                          <a:extLst/>
                        </wps:cNvPr>
                        <wps:cNvSpPr/>
                        <wps:spPr>
                          <a:xfrm rot="16807184">
                            <a:off x="611854" y="-549544"/>
                            <a:ext cx="616020" cy="1814148"/>
                          </a:xfrm>
                          <a:prstGeom prst="diagStripe">
                            <a:avLst>
                              <a:gd name="adj" fmla="val 63917"/>
                            </a:avLst>
                          </a:prstGeom>
                          <a:solidFill>
                            <a:srgbClr val="FF7C80">
                              <a:alpha val="40000"/>
                            </a:srgbClr>
                          </a:solidFill>
                          <a:ln>
                            <a:noFill/>
                          </a:ln>
                          <a:effectLst>
                            <a:softEdge rad="635000"/>
                          </a:effectLst>
                          <a:scene3d>
                            <a:camera prst="orthographicFront">
                              <a:rot lat="0" lon="0" rev="0"/>
                            </a:camera>
                            <a:lightRig rig="threePt" dir="t"/>
                          </a:scene3d>
                          <a:sp3d extrusionH="355600" prstMaterial="matte">
                            <a:bevelB w="412750" h="482600" prst="artDeco"/>
                            <a:extrusionClr>
                              <a:srgbClr val="FF9999"/>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Shape 55">
                            <a:extLst/>
                          </pic:cNvPr>
                          <pic:cNvPicPr preferRelativeResize="0"/>
                        </pic:nvPicPr>
                        <pic:blipFill rotWithShape="1">
                          <a:blip r:embed="rId19">
                            <a:alphaModFix amt="51000"/>
                          </a:blip>
                          <a:srcRect/>
                          <a:stretch/>
                        </pic:blipFill>
                        <pic:spPr>
                          <a:xfrm>
                            <a:off x="0" y="0"/>
                            <a:ext cx="1609588" cy="8145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C2F3EE" id="Group 20" o:spid="_x0000_s1026" style="position:absolute;margin-left:65.7pt;margin-top:1.15pt;width:48.75pt;height:20.25pt;z-index:251654656;mso-width-relative:margin;mso-height-relative:margin" coordsize="18269,8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">
                <v:shape id="Diagonal Stripe 14" o:spid="_x0000_s1027" style="position:absolute;left:6118;top:-5496;width:6160;height:18142;rotation:-5235033fd;visibility:visible;mso-wrap-style:square;v-text-anchor:middle" coordsize="616020,181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" path="m,1159549l393742,,616020,,,1814148,,1159549xe" fillcolor="#ff7c80" stroked="f" strokeweight="1pt">
                  <v:fill opacity="26214f"/>
                  <v:stroke joinstyle="miter"/>
                  <v:path arrowok="t" o:connecttype="custom" o:connectlocs="0,1159549;393742,0;616020,0;0,1814148;0,115954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5" o:spid="_x0000_s1028" type="#_x0000_t75" style="position:absolute;width:16095;height:81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">
                  <v:imagedata r:id="rId20" o:title=""/>
                </v:shape>
              </v:group>
            </w:pict>
          </mc:Fallback>
        </mc:AlternateContent>
      </w:r>
      <w:r w:rsidRPr="002362B0">
        <w:rPr>
          <w:rFonts w:eastAsia="Times New Roman" w:cstheme="minorHAnsi"/>
          <w:color w:val="000000"/>
          <w:sz w:val="32"/>
          <w:szCs w:val="32"/>
        </w:rPr>
        <w:t xml:space="preserve"> </w:t>
      </w:r>
      <w:proofErr w:type="gramStart"/>
      <w:r w:rsidRPr="002362B0">
        <w:rPr>
          <w:rFonts w:eastAsia="Times New Roman" w:cstheme="minorHAnsi"/>
          <w:color w:val="000000"/>
          <w:sz w:val="32"/>
          <w:szCs w:val="32"/>
        </w:rPr>
        <w:t>“</w:t>
      </w:r>
      <w:r w:rsidRPr="0081779D">
        <w:rPr>
          <w:rFonts w:eastAsia="Times New Roman" w:cstheme="minorHAnsi"/>
          <w:color w:val="000000"/>
          <w:sz w:val="24"/>
          <w:szCs w:val="24"/>
        </w:rPr>
        <w:t xml:space="preserve">  </w:t>
      </w:r>
      <w:proofErr w:type="gramEnd"/>
      <w:r w:rsidRPr="0081779D">
        <w:rPr>
          <w:rFonts w:eastAsia="Times New Roman" w:cstheme="minorHAnsi"/>
          <w:color w:val="000000"/>
          <w:sz w:val="24"/>
          <w:szCs w:val="24"/>
        </w:rPr>
        <w:t xml:space="preserve">                </w:t>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0F3017">
        <w:rPr>
          <w:rFonts w:eastAsia="Times New Roman" w:cstheme="minorHAnsi"/>
          <w:color w:val="000000"/>
          <w:sz w:val="24"/>
          <w:szCs w:val="24"/>
        </w:rPr>
        <w:t xml:space="preserve"> </w:t>
      </w:r>
      <w:r w:rsidRPr="0081779D">
        <w:rPr>
          <w:rFonts w:eastAsia="Times New Roman" w:cstheme="minorHAnsi"/>
          <w:color w:val="000000"/>
          <w:sz w:val="24"/>
          <w:szCs w:val="24"/>
        </w:rPr>
        <w:t>Denotes the temporary extension of life</w:t>
      </w:r>
    </w:p>
    <w:tbl>
      <w:tblPr>
        <w:tblStyle w:val="TableGrid"/>
        <w:tblpPr w:leftFromText="180" w:rightFromText="180" w:vertAnchor="text" w:horzAnchor="margin" w:tblpX="-72" w:tblpY="820"/>
        <w:tblW w:w="14153" w:type="dxa"/>
        <w:tblLayout w:type="fixed"/>
        <w:tblLook w:val="04A0" w:firstRow="1" w:lastRow="0" w:firstColumn="1" w:lastColumn="0" w:noHBand="0" w:noVBand="1"/>
      </w:tblPr>
      <w:tblGrid>
        <w:gridCol w:w="1342"/>
        <w:gridCol w:w="1476"/>
        <w:gridCol w:w="1476"/>
        <w:gridCol w:w="1476"/>
        <w:gridCol w:w="1199"/>
        <w:gridCol w:w="3045"/>
        <w:gridCol w:w="1384"/>
        <w:gridCol w:w="1329"/>
        <w:gridCol w:w="1426"/>
      </w:tblGrid>
      <w:tr w:rsidR="00527E5F" w:rsidRPr="0081779D" w14:paraId="224339F5" w14:textId="77777777" w:rsidTr="00685647">
        <w:trPr>
          <w:trHeight w:val="674"/>
        </w:trPr>
        <w:tc>
          <w:tcPr>
            <w:tcW w:w="1342" w:type="dxa"/>
            <w:vMerge w:val="restart"/>
            <w:tcBorders>
              <w:right w:val="dotted" w:sz="6" w:space="0" w:color="auto"/>
            </w:tcBorders>
            <w:vAlign w:val="center"/>
          </w:tcPr>
          <w:p w14:paraId="491A95E4" w14:textId="77777777" w:rsidR="00527E5F" w:rsidRPr="00F246D9" w:rsidRDefault="00527E5F" w:rsidP="00685647">
            <w:pPr>
              <w:ind w:left="-90" w:right="36"/>
              <w:jc w:val="center"/>
              <w:rPr>
                <w:rFonts w:cstheme="minorHAnsi"/>
                <w:sz w:val="24"/>
                <w:szCs w:val="24"/>
              </w:rPr>
            </w:pPr>
            <w:bookmarkStart w:id="48" w:name="_Hlk505504760"/>
            <w:bookmarkEnd w:id="47"/>
            <w:r w:rsidRPr="00F246D9">
              <w:rPr>
                <w:rFonts w:cstheme="minorHAnsi"/>
                <w:sz w:val="24"/>
                <w:szCs w:val="24"/>
              </w:rPr>
              <w:t>Type of Situation</w:t>
            </w:r>
          </w:p>
        </w:tc>
        <w:tc>
          <w:tcPr>
            <w:tcW w:w="1476" w:type="dxa"/>
            <w:vMerge w:val="restart"/>
            <w:tcBorders>
              <w:left w:val="dotted" w:sz="6" w:space="0" w:color="auto"/>
              <w:right w:val="single" w:sz="18" w:space="0" w:color="auto"/>
            </w:tcBorders>
            <w:vAlign w:val="center"/>
          </w:tcPr>
          <w:p w14:paraId="1BF5260B" w14:textId="77777777" w:rsidR="00527E5F" w:rsidRPr="00EC728B" w:rsidRDefault="00527E5F" w:rsidP="00685647">
            <w:pPr>
              <w:ind w:left="-89" w:right="36"/>
              <w:jc w:val="center"/>
              <w:rPr>
                <w:rFonts w:cstheme="minorHAnsi"/>
                <w:i/>
                <w:iCs/>
                <w:sz w:val="24"/>
                <w:szCs w:val="24"/>
              </w:rPr>
            </w:pPr>
            <w:r w:rsidRPr="00EC728B">
              <w:rPr>
                <w:rFonts w:cstheme="minorHAnsi"/>
                <w:i/>
                <w:iCs/>
                <w:sz w:val="24"/>
                <w:szCs w:val="24"/>
              </w:rPr>
              <w:t>Sub-</w:t>
            </w:r>
            <w:r w:rsidRPr="00EC728B">
              <w:rPr>
                <w:rFonts w:cstheme="minorHAnsi"/>
                <w:i/>
                <w:iCs/>
                <w:sz w:val="24"/>
                <w:szCs w:val="24"/>
              </w:rPr>
              <w:br/>
              <w:t>category</w:t>
            </w:r>
          </w:p>
        </w:tc>
        <w:tc>
          <w:tcPr>
            <w:tcW w:w="2952" w:type="dxa"/>
            <w:gridSpan w:val="2"/>
            <w:tcBorders>
              <w:left w:val="single" w:sz="18" w:space="0" w:color="auto"/>
              <w:right w:val="single" w:sz="18" w:space="0" w:color="auto"/>
            </w:tcBorders>
            <w:vAlign w:val="center"/>
          </w:tcPr>
          <w:p w14:paraId="26C14226" w14:textId="27040A71" w:rsidR="00527E5F" w:rsidRPr="00CD68C0" w:rsidRDefault="00EC4E06" w:rsidP="00685647">
            <w:pPr>
              <w:spacing w:line="288" w:lineRule="auto"/>
              <w:ind w:left="-86" w:right="43"/>
              <w:jc w:val="center"/>
              <w:rPr>
                <w:rFonts w:cstheme="minorHAnsi"/>
              </w:rPr>
            </w:pPr>
            <w:r w:rsidRPr="00CD68C0">
              <w:rPr>
                <w:rFonts w:cstheme="minorHAnsi"/>
              </w:rPr>
              <w:t>Wh</w:t>
            </w:r>
            <w:r>
              <w:rPr>
                <w:rFonts w:cstheme="minorHAnsi"/>
              </w:rPr>
              <w:t>o</w:t>
            </w:r>
            <w:r w:rsidRPr="00CD68C0">
              <w:rPr>
                <w:rFonts w:cstheme="minorHAnsi"/>
              </w:rPr>
              <w:t xml:space="preserve"> will be </w:t>
            </w:r>
            <w:r>
              <w:rPr>
                <w:rFonts w:cstheme="minorHAnsi"/>
              </w:rPr>
              <w:t>saved</w:t>
            </w:r>
            <w:r w:rsidRPr="00CD68C0">
              <w:rPr>
                <w:rFonts w:cstheme="minorHAnsi"/>
              </w:rPr>
              <w:t xml:space="preserve">, </w:t>
            </w:r>
            <w:proofErr w:type="gramStart"/>
            <w:r w:rsidRPr="00CD68C0">
              <w:rPr>
                <w:rFonts w:cstheme="minorHAnsi"/>
              </w:rPr>
              <w:t>as a consequence of</w:t>
            </w:r>
            <w:proofErr w:type="gramEnd"/>
            <w:r w:rsidRPr="00CD68C0">
              <w:rPr>
                <w:rFonts w:cstheme="minorHAnsi"/>
              </w:rPr>
              <w:t xml:space="preserve"> choosing </w:t>
            </w:r>
            <w:r w:rsidRPr="00CD68C0">
              <w:rPr>
                <w:rFonts w:cstheme="minorHAnsi"/>
              </w:rPr>
              <w:br/>
              <w:t>the ________ option?</w:t>
            </w:r>
          </w:p>
        </w:tc>
        <w:tc>
          <w:tcPr>
            <w:tcW w:w="4244" w:type="dxa"/>
            <w:gridSpan w:val="2"/>
            <w:tcBorders>
              <w:left w:val="single" w:sz="18" w:space="0" w:color="auto"/>
              <w:right w:val="single" w:sz="12" w:space="0" w:color="auto"/>
            </w:tcBorders>
            <w:vAlign w:val="center"/>
          </w:tcPr>
          <w:p w14:paraId="5F137096" w14:textId="0C45D1E6" w:rsidR="00527E5F" w:rsidRPr="0081779D" w:rsidRDefault="00527E5F" w:rsidP="00685647">
            <w:pPr>
              <w:ind w:right="36"/>
              <w:jc w:val="center"/>
              <w:rPr>
                <w:rFonts w:cstheme="minorHAnsi"/>
                <w:sz w:val="21"/>
                <w:szCs w:val="21"/>
              </w:rPr>
            </w:pPr>
            <w:r w:rsidRPr="00275B3F">
              <w:rPr>
                <w:rFonts w:cstheme="minorHAnsi"/>
              </w:rPr>
              <w:t xml:space="preserve">Does </w:t>
            </w:r>
            <w:r w:rsidRPr="00275B3F">
              <w:rPr>
                <w:vertAlign w:val="superscript"/>
              </w:rPr>
              <w:t>2</w:t>
            </w:r>
            <w:r w:rsidRPr="00CA7982">
              <w:rPr>
                <w:i/>
                <w:iCs/>
              </w:rPr>
              <w:t>Rode</w:t>
            </w:r>
            <w:r>
              <w:rPr>
                <w:i/>
                <w:iCs/>
              </w:rPr>
              <w:t>f</w:t>
            </w:r>
            <w:r w:rsidRPr="003B0205">
              <w:rPr>
                <w:i/>
                <w:iCs/>
                <w:sz w:val="28"/>
                <w:szCs w:val="28"/>
                <w:vertAlign w:val="subscript"/>
              </w:rPr>
              <w:t>-</w:t>
            </w:r>
            <w:r w:rsidRPr="00F23FE2">
              <w:rPr>
                <w:rFonts w:ascii="Times New Roman" w:eastAsia="Times New Roman" w:hAnsi="Times New Roman" w:cs="Times New Roman"/>
                <w:color w:val="000000"/>
                <w:sz w:val="30"/>
                <w:szCs w:val="30"/>
                <w:vertAlign w:val="subscript"/>
                <w:rtl/>
              </w:rPr>
              <w:t>א</w:t>
            </w:r>
            <w:r w:rsidRPr="00F23FE2">
              <w:rPr>
                <w:rFonts w:cstheme="minorHAnsi"/>
                <w:sz w:val="32"/>
                <w:szCs w:val="32"/>
              </w:rPr>
              <w:t xml:space="preserve"> </w:t>
            </w:r>
            <w:r w:rsidRPr="00275B3F">
              <w:rPr>
                <w:rFonts w:cstheme="minorHAnsi"/>
              </w:rPr>
              <w:t>pursue a</w:t>
            </w:r>
            <w:r w:rsidRPr="00807B4B">
              <w:rPr>
                <w:rFonts w:cstheme="minorHAnsi"/>
                <w:sz w:val="32"/>
                <w:szCs w:val="32"/>
              </w:rPr>
              <w:t xml:space="preserve"> </w:t>
            </w:r>
            <w:r w:rsidR="00807B4B">
              <w:rPr>
                <w:vertAlign w:val="superscript"/>
              </w:rPr>
              <w:t>3</w:t>
            </w:r>
            <w:r w:rsidRPr="00EE550C">
              <w:rPr>
                <w:rFonts w:cstheme="minorHAnsi"/>
                <w:sz w:val="26"/>
                <w:szCs w:val="26"/>
              </w:rPr>
              <w:sym w:font="Symbol" w:char="F044"/>
            </w:r>
            <w:r w:rsidRPr="005F1115">
              <w:rPr>
                <w:rFonts w:cstheme="minorHAnsi"/>
                <w:sz w:val="36"/>
                <w:szCs w:val="36"/>
              </w:rPr>
              <w:t xml:space="preserve"> </w:t>
            </w:r>
            <w:r w:rsidRPr="00275B3F">
              <w:rPr>
                <w:rFonts w:cstheme="minorHAnsi"/>
              </w:rPr>
              <w:t xml:space="preserve">between the </w:t>
            </w:r>
            <w:r w:rsidRPr="009719A3">
              <w:rPr>
                <w:rFonts w:cstheme="minorHAnsi"/>
                <w:i/>
                <w:iCs/>
              </w:rPr>
              <w:t>“life-levels”</w:t>
            </w:r>
            <w:r>
              <w:rPr>
                <w:rFonts w:cstheme="minorHAnsi"/>
              </w:rPr>
              <w:t xml:space="preserve"> </w:t>
            </w:r>
            <w:r w:rsidRPr="00275B3F">
              <w:rPr>
                <w:rFonts w:cstheme="minorHAnsi"/>
              </w:rPr>
              <w:t xml:space="preserve">of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color w:val="000000"/>
                <w:sz w:val="30"/>
                <w:szCs w:val="30"/>
                <w:vertAlign w:val="subscript"/>
                <w:rtl/>
              </w:rPr>
              <w:t>א</w:t>
            </w:r>
            <w:r w:rsidRPr="00AC4388">
              <w:rPr>
                <w:rFonts w:cstheme="minorHAnsi"/>
                <w:sz w:val="36"/>
                <w:szCs w:val="36"/>
              </w:rPr>
              <w:t xml:space="preserve"> </w:t>
            </w:r>
            <w:r w:rsidRPr="00275B3F">
              <w:rPr>
                <w:rFonts w:cstheme="minorHAnsi"/>
              </w:rPr>
              <w:t xml:space="preserve">and </w:t>
            </w:r>
            <w:proofErr w:type="spellStart"/>
            <w:r w:rsidRPr="00CA7982">
              <w:rPr>
                <w:i/>
                <w:iCs/>
              </w:rPr>
              <w:t>Rode</w:t>
            </w:r>
            <w:r>
              <w:rPr>
                <w:i/>
                <w:iCs/>
              </w:rPr>
              <w:t>f</w:t>
            </w:r>
            <w:proofErr w:type="spellEnd"/>
            <w:r w:rsidRPr="003B0205">
              <w:rPr>
                <w:i/>
                <w:iCs/>
                <w:sz w:val="28"/>
                <w:szCs w:val="28"/>
                <w:vertAlign w:val="subscript"/>
              </w:rPr>
              <w:t>-</w:t>
            </w:r>
            <w:proofErr w:type="gramStart"/>
            <w:r w:rsidRPr="00BB2320">
              <w:rPr>
                <w:rFonts w:ascii="Times New Roman" w:eastAsia="Times New Roman" w:hAnsi="Times New Roman" w:cs="Times New Roman" w:hint="cs"/>
                <w:color w:val="000000"/>
                <w:sz w:val="31"/>
                <w:szCs w:val="31"/>
                <w:vertAlign w:val="subscript"/>
                <w:rtl/>
              </w:rPr>
              <w:t>בּ</w:t>
            </w:r>
            <w:r w:rsidRPr="00BD0EAF">
              <w:rPr>
                <w:rFonts w:cstheme="minorHAnsi"/>
                <w:sz w:val="36"/>
                <w:szCs w:val="36"/>
              </w:rPr>
              <w:t xml:space="preserve"> </w:t>
            </w:r>
            <w:r w:rsidRPr="00275B3F">
              <w:rPr>
                <w:rFonts w:cstheme="minorHAnsi"/>
              </w:rPr>
              <w:t>?</w:t>
            </w:r>
            <w:proofErr w:type="gramEnd"/>
          </w:p>
        </w:tc>
        <w:tc>
          <w:tcPr>
            <w:tcW w:w="1384" w:type="dxa"/>
            <w:vMerge w:val="restart"/>
            <w:tcBorders>
              <w:left w:val="single" w:sz="12" w:space="0" w:color="auto"/>
              <w:right w:val="single" w:sz="4" w:space="0" w:color="auto"/>
            </w:tcBorders>
            <w:vAlign w:val="center"/>
          </w:tcPr>
          <w:p w14:paraId="07D320F5" w14:textId="48E9FEFC" w:rsidR="00527E5F" w:rsidRPr="0081779D" w:rsidRDefault="00807B4B" w:rsidP="00685647">
            <w:pPr>
              <w:spacing w:line="300" w:lineRule="auto"/>
              <w:ind w:left="90" w:right="36"/>
              <w:jc w:val="center"/>
              <w:rPr>
                <w:i/>
                <w:iCs/>
                <w:sz w:val="20"/>
                <w:szCs w:val="20"/>
              </w:rPr>
            </w:pPr>
            <w:r>
              <w:rPr>
                <w:vertAlign w:val="superscript"/>
              </w:rPr>
              <w:t>4</w:t>
            </w:r>
            <w:r w:rsidR="00527E5F" w:rsidRPr="00225247">
              <w:rPr>
                <w:rFonts w:cstheme="minorHAnsi"/>
              </w:rPr>
              <w:t>Does</w:t>
            </w:r>
            <w:r w:rsidR="00527E5F">
              <w:rPr>
                <w:rFonts w:cstheme="minorHAnsi"/>
              </w:rPr>
              <w:t xml:space="preserve"> </w:t>
            </w:r>
            <w:r w:rsidR="00527E5F" w:rsidRPr="00225247">
              <w:rPr>
                <w:rFonts w:ascii="Georgia" w:hAnsi="Georgia" w:cs="Times New Roman"/>
                <w:sz w:val="25"/>
                <w:szCs w:val="25"/>
                <w:rtl/>
              </w:rPr>
              <w:t>משׁמיא קא רדפי לה</w:t>
            </w:r>
            <w:r w:rsidR="00527E5F">
              <w:rPr>
                <w:rFonts w:cstheme="minorHAnsi"/>
              </w:rPr>
              <w:t xml:space="preserve"> </w:t>
            </w:r>
            <w:r w:rsidR="00527E5F" w:rsidRPr="00225247">
              <w:rPr>
                <w:rFonts w:cs="Arial"/>
              </w:rPr>
              <w:t>apply?</w:t>
            </w:r>
          </w:p>
        </w:tc>
        <w:tc>
          <w:tcPr>
            <w:tcW w:w="1329" w:type="dxa"/>
            <w:vMerge w:val="restart"/>
            <w:tcBorders>
              <w:left w:val="single" w:sz="4" w:space="0" w:color="auto"/>
              <w:right w:val="single" w:sz="4" w:space="0" w:color="auto"/>
            </w:tcBorders>
            <w:vAlign w:val="center"/>
          </w:tcPr>
          <w:p w14:paraId="49A41126" w14:textId="77777777" w:rsidR="00527E5F" w:rsidRDefault="00527E5F" w:rsidP="00685647">
            <w:pPr>
              <w:ind w:left="-29" w:right="36"/>
              <w:jc w:val="center"/>
            </w:pPr>
            <w:r w:rsidRPr="0081779D">
              <w:rPr>
                <w:sz w:val="21"/>
                <w:szCs w:val="21"/>
              </w:rPr>
              <w:t xml:space="preserve">Who is assigned </w:t>
            </w:r>
            <w:r w:rsidRPr="00B64B8A">
              <w:t>“definitive</w:t>
            </w:r>
            <w:r>
              <w:t>-</w:t>
            </w:r>
            <w:r w:rsidRPr="00B64B8A">
              <w:rPr>
                <w:rFonts w:ascii="Times New Roman" w:hAnsi="Times New Roman" w:cs="Times New Roman"/>
                <w:sz w:val="25"/>
                <w:szCs w:val="25"/>
                <w:rtl/>
              </w:rPr>
              <w:t>רודף</w:t>
            </w:r>
            <w:proofErr w:type="gramStart"/>
            <w:r w:rsidRPr="00B64B8A">
              <w:t>"</w:t>
            </w:r>
            <w:proofErr w:type="gramEnd"/>
          </w:p>
          <w:p w14:paraId="3632B6D9" w14:textId="77777777" w:rsidR="00527E5F" w:rsidRPr="0081779D" w:rsidRDefault="00527E5F" w:rsidP="00685647">
            <w:pPr>
              <w:ind w:left="-29" w:right="36"/>
              <w:jc w:val="center"/>
              <w:rPr>
                <w:rFonts w:cstheme="minorHAnsi"/>
              </w:rPr>
            </w:pPr>
            <w:r w:rsidRPr="0081779D">
              <w:rPr>
                <w:rFonts w:cstheme="minorHAnsi"/>
                <w:sz w:val="21"/>
                <w:szCs w:val="21"/>
              </w:rPr>
              <w:t>status?</w:t>
            </w:r>
          </w:p>
        </w:tc>
        <w:tc>
          <w:tcPr>
            <w:tcW w:w="1426" w:type="dxa"/>
            <w:vMerge w:val="restart"/>
            <w:tcBorders>
              <w:left w:val="single" w:sz="4" w:space="0" w:color="auto"/>
              <w:right w:val="single" w:sz="4" w:space="0" w:color="auto"/>
            </w:tcBorders>
            <w:vAlign w:val="center"/>
          </w:tcPr>
          <w:p w14:paraId="529D66B7" w14:textId="67196910" w:rsidR="00527E5F" w:rsidRPr="0081779D" w:rsidRDefault="00527E5F" w:rsidP="00685647">
            <w:pPr>
              <w:spacing w:after="80"/>
              <w:ind w:left="61" w:right="36"/>
              <w:jc w:val="center"/>
              <w:rPr>
                <w:rFonts w:cstheme="minorHAnsi"/>
                <w:sz w:val="20"/>
                <w:szCs w:val="20"/>
              </w:rPr>
            </w:pPr>
            <w:r w:rsidRPr="0081779D">
              <w:rPr>
                <w:rFonts w:cstheme="minorHAnsi"/>
                <w:sz w:val="21"/>
                <w:szCs w:val="21"/>
              </w:rPr>
              <w:t>How does the</w:t>
            </w:r>
            <w:r>
              <w:rPr>
                <w:rFonts w:cstheme="minorHAnsi"/>
                <w:sz w:val="21"/>
                <w:szCs w:val="21"/>
              </w:rPr>
              <w:t xml:space="preserve"> </w:t>
            </w:r>
            <w:r w:rsidR="00027EFF" w:rsidRPr="00CE13D4">
              <w:rPr>
                <w:rFonts w:cstheme="minorHAnsi"/>
                <w:sz w:val="21"/>
                <w:szCs w:val="21"/>
              </w:rPr>
              <w:t>Halacha</w:t>
            </w:r>
            <w:r w:rsidRPr="0081779D">
              <w:rPr>
                <w:rFonts w:cstheme="minorHAnsi"/>
                <w:i/>
                <w:iCs/>
                <w:sz w:val="21"/>
                <w:szCs w:val="21"/>
              </w:rPr>
              <w:t xml:space="preserve"> </w:t>
            </w:r>
            <w:r w:rsidRPr="0081779D">
              <w:rPr>
                <w:rFonts w:cstheme="minorHAnsi"/>
                <w:sz w:val="21"/>
                <w:szCs w:val="21"/>
              </w:rPr>
              <w:t>decide?</w:t>
            </w:r>
          </w:p>
          <w:p w14:paraId="7B7A6A0C" w14:textId="77777777" w:rsidR="00527E5F" w:rsidRPr="0081779D" w:rsidRDefault="00527E5F" w:rsidP="00685647">
            <w:pPr>
              <w:ind w:right="36"/>
              <w:jc w:val="center"/>
              <w:rPr>
                <w:rFonts w:cstheme="minorHAnsi"/>
                <w:i/>
                <w:iCs/>
                <w:sz w:val="20"/>
                <w:szCs w:val="20"/>
              </w:rPr>
            </w:pPr>
            <w:r w:rsidRPr="0081779D">
              <w:rPr>
                <w:rFonts w:cstheme="minorHAnsi"/>
                <w:i/>
                <w:iCs/>
                <w:sz w:val="20"/>
                <w:szCs w:val="20"/>
              </w:rPr>
              <w:t>which option?</w:t>
            </w:r>
          </w:p>
        </w:tc>
      </w:tr>
      <w:tr w:rsidR="00EC4E06" w:rsidRPr="0081779D" w14:paraId="7B3DC3E9" w14:textId="77777777" w:rsidTr="00685647">
        <w:trPr>
          <w:trHeight w:val="821"/>
        </w:trPr>
        <w:tc>
          <w:tcPr>
            <w:tcW w:w="1342" w:type="dxa"/>
            <w:vMerge/>
            <w:tcBorders>
              <w:bottom w:val="single" w:sz="18" w:space="0" w:color="auto"/>
              <w:right w:val="dotted" w:sz="6" w:space="0" w:color="auto"/>
            </w:tcBorders>
            <w:vAlign w:val="center"/>
          </w:tcPr>
          <w:p w14:paraId="08133F8D" w14:textId="77777777" w:rsidR="00EC4E06" w:rsidRPr="0081779D" w:rsidRDefault="00EC4E06" w:rsidP="00685647">
            <w:pPr>
              <w:ind w:left="-90" w:right="36"/>
              <w:jc w:val="center"/>
              <w:rPr>
                <w:rFonts w:cstheme="minorHAnsi"/>
                <w:sz w:val="21"/>
                <w:szCs w:val="21"/>
              </w:rPr>
            </w:pPr>
          </w:p>
        </w:tc>
        <w:tc>
          <w:tcPr>
            <w:tcW w:w="1476" w:type="dxa"/>
            <w:vMerge/>
            <w:tcBorders>
              <w:left w:val="dotted" w:sz="6" w:space="0" w:color="auto"/>
              <w:bottom w:val="single" w:sz="18" w:space="0" w:color="auto"/>
              <w:right w:val="single" w:sz="18" w:space="0" w:color="auto"/>
            </w:tcBorders>
            <w:vAlign w:val="center"/>
          </w:tcPr>
          <w:p w14:paraId="6579CC01" w14:textId="77777777" w:rsidR="00EC4E06" w:rsidRPr="0081779D" w:rsidRDefault="00EC4E06" w:rsidP="00685647">
            <w:pPr>
              <w:ind w:left="-89" w:right="36"/>
              <w:jc w:val="center"/>
              <w:rPr>
                <w:rFonts w:cstheme="minorHAnsi"/>
                <w:sz w:val="21"/>
                <w:szCs w:val="21"/>
              </w:rPr>
            </w:pPr>
          </w:p>
        </w:tc>
        <w:tc>
          <w:tcPr>
            <w:tcW w:w="1476" w:type="dxa"/>
            <w:tcBorders>
              <w:left w:val="single" w:sz="18" w:space="0" w:color="auto"/>
              <w:bottom w:val="single" w:sz="18" w:space="0" w:color="auto"/>
            </w:tcBorders>
            <w:vAlign w:val="center"/>
          </w:tcPr>
          <w:p w14:paraId="0C941CA8" w14:textId="45A2D12C" w:rsidR="00EC4E06" w:rsidRPr="000F25A8" w:rsidRDefault="00EC4E06" w:rsidP="00685647">
            <w:pPr>
              <w:ind w:left="91" w:right="36"/>
              <w:jc w:val="center"/>
              <w:rPr>
                <w:rFonts w:cstheme="minorHAnsi"/>
                <w:sz w:val="26"/>
                <w:szCs w:val="26"/>
              </w:rPr>
            </w:pPr>
            <w:r w:rsidRPr="00B6725C">
              <w:rPr>
                <w:rFonts w:cstheme="minorHAnsi"/>
                <w:shd w:val="clear" w:color="D9D9D9" w:themeColor="background1" w:themeShade="D9" w:fill="auto"/>
                <w:vertAlign w:val="superscript"/>
              </w:rPr>
              <w:t>1</w:t>
            </w:r>
            <w:r w:rsidRPr="000F25A8">
              <w:rPr>
                <w:rFonts w:cstheme="minorHAnsi"/>
                <w:sz w:val="26"/>
                <w:szCs w:val="26"/>
              </w:rPr>
              <w:t>Active</w:t>
            </w:r>
          </w:p>
        </w:tc>
        <w:tc>
          <w:tcPr>
            <w:tcW w:w="1476" w:type="dxa"/>
            <w:tcBorders>
              <w:bottom w:val="single" w:sz="18" w:space="0" w:color="auto"/>
              <w:right w:val="single" w:sz="18" w:space="0" w:color="auto"/>
            </w:tcBorders>
            <w:shd w:val="clear" w:color="auto" w:fill="FFFFFF" w:themeFill="background1"/>
            <w:vAlign w:val="center"/>
          </w:tcPr>
          <w:p w14:paraId="291C07CA" w14:textId="123F5EAD" w:rsidR="00EC4E06" w:rsidRPr="000F25A8" w:rsidRDefault="00EC4E06" w:rsidP="00685647">
            <w:pPr>
              <w:ind w:left="-89" w:right="36"/>
              <w:jc w:val="center"/>
              <w:rPr>
                <w:rFonts w:cstheme="minorHAnsi"/>
                <w:sz w:val="26"/>
                <w:szCs w:val="26"/>
              </w:rPr>
            </w:pPr>
            <w:r w:rsidRPr="000F25A8">
              <w:rPr>
                <w:rFonts w:cstheme="minorHAnsi"/>
                <w:sz w:val="26"/>
                <w:szCs w:val="26"/>
              </w:rPr>
              <w:t>Passive</w:t>
            </w:r>
          </w:p>
        </w:tc>
        <w:tc>
          <w:tcPr>
            <w:tcW w:w="1199" w:type="dxa"/>
            <w:tcBorders>
              <w:left w:val="single" w:sz="18" w:space="0" w:color="auto"/>
              <w:bottom w:val="single" w:sz="18" w:space="0" w:color="auto"/>
              <w:right w:val="dotted" w:sz="6" w:space="0" w:color="auto"/>
            </w:tcBorders>
            <w:vAlign w:val="center"/>
          </w:tcPr>
          <w:p w14:paraId="3363910C" w14:textId="77777777" w:rsidR="00EC4E06" w:rsidRPr="0081779D" w:rsidRDefault="00EC4E06" w:rsidP="00C327F6">
            <w:pPr>
              <w:ind w:left="-14" w:right="36"/>
              <w:jc w:val="center"/>
              <w:rPr>
                <w:rFonts w:cstheme="minorHAnsi"/>
                <w:sz w:val="24"/>
                <w:szCs w:val="24"/>
              </w:rPr>
            </w:pPr>
            <w:r w:rsidRPr="0081779D">
              <w:rPr>
                <w:rFonts w:cstheme="minorHAnsi"/>
                <w:sz w:val="24"/>
                <w:szCs w:val="24"/>
              </w:rPr>
              <w:t>Yes/</w:t>
            </w:r>
          </w:p>
          <w:p w14:paraId="0DC049D6" w14:textId="77777777" w:rsidR="00EC4E06" w:rsidRPr="0081779D" w:rsidRDefault="00EC4E06" w:rsidP="00C327F6">
            <w:pPr>
              <w:ind w:left="-14" w:right="36"/>
              <w:jc w:val="center"/>
              <w:rPr>
                <w:rFonts w:cstheme="minorHAnsi"/>
                <w:sz w:val="24"/>
                <w:szCs w:val="24"/>
              </w:rPr>
            </w:pPr>
            <w:r w:rsidRPr="0081779D">
              <w:rPr>
                <w:rFonts w:cstheme="minorHAnsi"/>
                <w:sz w:val="24"/>
                <w:szCs w:val="24"/>
              </w:rPr>
              <w:t>No</w:t>
            </w:r>
          </w:p>
        </w:tc>
        <w:tc>
          <w:tcPr>
            <w:tcW w:w="3045" w:type="dxa"/>
            <w:tcBorders>
              <w:left w:val="dotted" w:sz="6" w:space="0" w:color="auto"/>
              <w:bottom w:val="single" w:sz="18" w:space="0" w:color="auto"/>
              <w:right w:val="single" w:sz="12" w:space="0" w:color="auto"/>
            </w:tcBorders>
            <w:vAlign w:val="center"/>
          </w:tcPr>
          <w:p w14:paraId="24DD4D5E" w14:textId="77777777" w:rsidR="00EC4E06" w:rsidRPr="0081779D" w:rsidRDefault="00EC4E06" w:rsidP="00685647">
            <w:pPr>
              <w:ind w:left="-89" w:right="36"/>
              <w:jc w:val="center"/>
              <w:rPr>
                <w:rFonts w:cstheme="minorHAnsi"/>
                <w:sz w:val="24"/>
                <w:szCs w:val="24"/>
              </w:rPr>
            </w:pPr>
            <w:r>
              <w:rPr>
                <w:rFonts w:cstheme="minorHAnsi"/>
                <w:sz w:val="24"/>
                <w:szCs w:val="24"/>
              </w:rPr>
              <w:t>Explanation</w:t>
            </w:r>
          </w:p>
        </w:tc>
        <w:tc>
          <w:tcPr>
            <w:tcW w:w="1384" w:type="dxa"/>
            <w:vMerge/>
            <w:tcBorders>
              <w:left w:val="single" w:sz="12" w:space="0" w:color="auto"/>
              <w:bottom w:val="single" w:sz="18" w:space="0" w:color="auto"/>
              <w:right w:val="single" w:sz="4" w:space="0" w:color="auto"/>
            </w:tcBorders>
            <w:vAlign w:val="center"/>
          </w:tcPr>
          <w:p w14:paraId="58EDD295" w14:textId="77777777" w:rsidR="00EC4E06" w:rsidRPr="0081779D" w:rsidRDefault="00EC4E06" w:rsidP="00685647">
            <w:pPr>
              <w:ind w:right="36"/>
              <w:jc w:val="center"/>
              <w:rPr>
                <w:rFonts w:cstheme="minorHAnsi"/>
                <w:sz w:val="21"/>
                <w:szCs w:val="21"/>
              </w:rPr>
            </w:pPr>
          </w:p>
        </w:tc>
        <w:tc>
          <w:tcPr>
            <w:tcW w:w="1329" w:type="dxa"/>
            <w:vMerge/>
            <w:tcBorders>
              <w:left w:val="single" w:sz="4" w:space="0" w:color="auto"/>
              <w:bottom w:val="single" w:sz="18" w:space="0" w:color="auto"/>
              <w:right w:val="single" w:sz="4" w:space="0" w:color="auto"/>
            </w:tcBorders>
            <w:vAlign w:val="center"/>
          </w:tcPr>
          <w:p w14:paraId="36B48A40" w14:textId="77777777" w:rsidR="00EC4E06" w:rsidRPr="0081779D" w:rsidRDefault="00EC4E06" w:rsidP="00685647">
            <w:pPr>
              <w:ind w:right="36"/>
              <w:jc w:val="center"/>
              <w:rPr>
                <w:rFonts w:cstheme="minorHAnsi"/>
                <w:sz w:val="24"/>
                <w:szCs w:val="24"/>
              </w:rPr>
            </w:pPr>
          </w:p>
        </w:tc>
        <w:tc>
          <w:tcPr>
            <w:tcW w:w="1426" w:type="dxa"/>
            <w:vMerge/>
            <w:tcBorders>
              <w:left w:val="single" w:sz="4" w:space="0" w:color="auto"/>
              <w:bottom w:val="single" w:sz="18" w:space="0" w:color="auto"/>
              <w:right w:val="single" w:sz="4" w:space="0" w:color="auto"/>
            </w:tcBorders>
            <w:vAlign w:val="center"/>
          </w:tcPr>
          <w:p w14:paraId="47289736" w14:textId="77777777" w:rsidR="00EC4E06" w:rsidRPr="0081779D" w:rsidRDefault="00EC4E06" w:rsidP="00685647">
            <w:pPr>
              <w:ind w:right="36"/>
              <w:jc w:val="center"/>
              <w:rPr>
                <w:rFonts w:cstheme="minorHAnsi"/>
                <w:sz w:val="24"/>
                <w:szCs w:val="24"/>
              </w:rPr>
            </w:pPr>
          </w:p>
        </w:tc>
      </w:tr>
      <w:tr w:rsidR="00685647" w:rsidRPr="0081779D" w14:paraId="0B9D62F1" w14:textId="77777777" w:rsidTr="00685647">
        <w:trPr>
          <w:trHeight w:val="1228"/>
        </w:trPr>
        <w:tc>
          <w:tcPr>
            <w:tcW w:w="1342" w:type="dxa"/>
            <w:vMerge w:val="restart"/>
            <w:tcBorders>
              <w:top w:val="single" w:sz="18" w:space="0" w:color="auto"/>
              <w:right w:val="dotted" w:sz="6" w:space="0" w:color="auto"/>
            </w:tcBorders>
            <w:vAlign w:val="center"/>
          </w:tcPr>
          <w:p w14:paraId="0B91C4EC" w14:textId="77777777" w:rsidR="00685647" w:rsidRPr="00EC728B" w:rsidRDefault="00685647" w:rsidP="00685647">
            <w:pPr>
              <w:ind w:left="-90" w:right="36"/>
              <w:jc w:val="center"/>
              <w:rPr>
                <w:rFonts w:cstheme="minorHAnsi"/>
                <w:sz w:val="23"/>
                <w:szCs w:val="23"/>
              </w:rPr>
            </w:pPr>
            <w:r w:rsidRPr="00EC728B">
              <w:rPr>
                <w:rFonts w:cstheme="minorHAnsi"/>
                <w:sz w:val="23"/>
                <w:szCs w:val="23"/>
              </w:rPr>
              <w:t>Obstructed labor</w:t>
            </w:r>
          </w:p>
        </w:tc>
        <w:tc>
          <w:tcPr>
            <w:tcW w:w="1476" w:type="dxa"/>
            <w:tcBorders>
              <w:top w:val="single" w:sz="18" w:space="0" w:color="auto"/>
              <w:left w:val="dotted" w:sz="6" w:space="0" w:color="auto"/>
              <w:bottom w:val="single" w:sz="4" w:space="0" w:color="auto"/>
              <w:right w:val="single" w:sz="18" w:space="0" w:color="auto"/>
            </w:tcBorders>
            <w:vAlign w:val="center"/>
          </w:tcPr>
          <w:p w14:paraId="723C4E33" w14:textId="6FE191C5" w:rsidR="00685647" w:rsidRPr="00EC728B" w:rsidRDefault="00685647" w:rsidP="00521C00">
            <w:pPr>
              <w:spacing w:line="300" w:lineRule="auto"/>
              <w:ind w:left="11" w:right="43"/>
              <w:jc w:val="center"/>
              <w:rPr>
                <w:rFonts w:cs="Arial"/>
                <w:i/>
                <w:iCs/>
                <w:sz w:val="21"/>
                <w:szCs w:val="21"/>
              </w:rPr>
            </w:pPr>
            <w:r w:rsidRPr="00554B85">
              <w:rPr>
                <w:rFonts w:cstheme="minorHAnsi"/>
                <w:i/>
                <w:iCs/>
                <w:sz w:val="21"/>
                <w:szCs w:val="21"/>
              </w:rPr>
              <w:t>non-</w:t>
            </w:r>
            <w:r w:rsidR="00521C00">
              <w:rPr>
                <w:rFonts w:cstheme="minorHAnsi"/>
                <w:i/>
                <w:iCs/>
                <w:sz w:val="21"/>
                <w:szCs w:val="21"/>
              </w:rPr>
              <w:br/>
            </w:r>
            <w:r w:rsidRPr="00554B85">
              <w:rPr>
                <w:rFonts w:cstheme="minorHAnsi"/>
                <w:i/>
                <w:iCs/>
                <w:sz w:val="21"/>
                <w:szCs w:val="21"/>
              </w:rPr>
              <w:t>emerged fetus</w:t>
            </w:r>
          </w:p>
        </w:tc>
        <w:tc>
          <w:tcPr>
            <w:tcW w:w="1476" w:type="dxa"/>
            <w:tcBorders>
              <w:top w:val="single" w:sz="18" w:space="0" w:color="auto"/>
              <w:left w:val="single" w:sz="18" w:space="0" w:color="auto"/>
              <w:bottom w:val="single" w:sz="4" w:space="0" w:color="auto"/>
            </w:tcBorders>
            <w:vAlign w:val="center"/>
          </w:tcPr>
          <w:p w14:paraId="0E90EAC6" w14:textId="5EB6DD8D" w:rsidR="00685647" w:rsidRPr="009719A3" w:rsidRDefault="00685647" w:rsidP="00685647">
            <w:pPr>
              <w:ind w:left="91" w:right="36"/>
              <w:jc w:val="center"/>
              <w:rPr>
                <w:rFonts w:cs="Arial"/>
                <w:sz w:val="21"/>
                <w:szCs w:val="21"/>
              </w:rPr>
            </w:pPr>
            <w:r w:rsidRPr="009719A3">
              <w:rPr>
                <w:iCs/>
                <w:sz w:val="21"/>
                <w:szCs w:val="21"/>
              </w:rPr>
              <w:t>Mother’s complete</w:t>
            </w:r>
            <w:r>
              <w:rPr>
                <w:iCs/>
                <w:sz w:val="21"/>
                <w:szCs w:val="21"/>
              </w:rPr>
              <w:br/>
            </w:r>
            <w:r w:rsidRPr="00705219">
              <w:rPr>
                <w:rFonts w:ascii="Times New Roman" w:eastAsia="Times New Roman" w:hAnsi="Times New Roman" w:cs="Times New Roman"/>
                <w:color w:val="000000"/>
                <w:sz w:val="25"/>
                <w:szCs w:val="25"/>
                <w:rtl/>
              </w:rPr>
              <w:t>נפש</w:t>
            </w:r>
          </w:p>
        </w:tc>
        <w:tc>
          <w:tcPr>
            <w:tcW w:w="1476" w:type="dxa"/>
            <w:tcBorders>
              <w:top w:val="single" w:sz="18" w:space="0" w:color="auto"/>
              <w:bottom w:val="single" w:sz="4" w:space="0" w:color="auto"/>
              <w:right w:val="single" w:sz="18" w:space="0" w:color="auto"/>
            </w:tcBorders>
            <w:vAlign w:val="center"/>
          </w:tcPr>
          <w:p w14:paraId="688B654D" w14:textId="285E54C6" w:rsidR="00685647" w:rsidRPr="009719A3" w:rsidRDefault="00685647" w:rsidP="00685647">
            <w:pPr>
              <w:ind w:right="36"/>
              <w:jc w:val="center"/>
              <w:rPr>
                <w:rFonts w:cs="Arial"/>
                <w:sz w:val="21"/>
                <w:szCs w:val="21"/>
              </w:rPr>
            </w:pPr>
            <w:r w:rsidRPr="009719A3">
              <w:rPr>
                <w:iCs/>
                <w:sz w:val="21"/>
                <w:szCs w:val="21"/>
              </w:rPr>
              <w:t>Fetus’ incomplete</w:t>
            </w:r>
            <w:r w:rsidRPr="00705219">
              <w:rPr>
                <w:rFonts w:ascii="Times New Roman" w:eastAsia="Times New Roman" w:hAnsi="Times New Roman" w:cs="Times New Roman"/>
                <w:color w:val="000000"/>
                <w:sz w:val="25"/>
                <w:szCs w:val="25"/>
                <w:rtl/>
              </w:rPr>
              <w:t xml:space="preserve"> נפש</w:t>
            </w:r>
          </w:p>
        </w:tc>
        <w:tc>
          <w:tcPr>
            <w:tcW w:w="1199" w:type="dxa"/>
            <w:tcBorders>
              <w:top w:val="single" w:sz="18" w:space="0" w:color="auto"/>
              <w:left w:val="single" w:sz="18" w:space="0" w:color="auto"/>
              <w:bottom w:val="single" w:sz="4" w:space="0" w:color="auto"/>
              <w:right w:val="dotted" w:sz="6" w:space="0" w:color="auto"/>
            </w:tcBorders>
            <w:vAlign w:val="center"/>
          </w:tcPr>
          <w:p w14:paraId="46BA1DBA" w14:textId="77777777" w:rsidR="00685647" w:rsidRPr="00EE550C" w:rsidRDefault="00685647" w:rsidP="00C327F6">
            <w:pPr>
              <w:ind w:left="-14" w:right="36"/>
              <w:jc w:val="center"/>
              <w:rPr>
                <w:rFonts w:cstheme="minorHAnsi"/>
              </w:rPr>
            </w:pPr>
            <w:r w:rsidRPr="00EE550C">
              <w:rPr>
                <w:rFonts w:cstheme="minorHAnsi"/>
              </w:rPr>
              <w:t>Yes</w:t>
            </w:r>
          </w:p>
        </w:tc>
        <w:tc>
          <w:tcPr>
            <w:tcW w:w="3045" w:type="dxa"/>
            <w:tcBorders>
              <w:top w:val="single" w:sz="18" w:space="0" w:color="auto"/>
              <w:left w:val="dotted" w:sz="6" w:space="0" w:color="auto"/>
              <w:bottom w:val="single" w:sz="4" w:space="0" w:color="auto"/>
              <w:right w:val="single" w:sz="12" w:space="0" w:color="auto"/>
            </w:tcBorders>
            <w:vAlign w:val="center"/>
          </w:tcPr>
          <w:p w14:paraId="6D1351D8" w14:textId="367AF75D" w:rsidR="00685647" w:rsidRPr="00112845" w:rsidRDefault="00685647" w:rsidP="00685647">
            <w:pPr>
              <w:spacing w:line="300" w:lineRule="auto"/>
              <w:ind w:right="43"/>
              <w:jc w:val="center"/>
              <w:rPr>
                <w:rFonts w:cstheme="minorHAnsi"/>
                <w:sz w:val="20"/>
                <w:szCs w:val="20"/>
              </w:rPr>
            </w:pPr>
            <w:r>
              <w:rPr>
                <w:rFonts w:cstheme="minorHAnsi"/>
                <w:sz w:val="20"/>
                <w:szCs w:val="20"/>
              </w:rPr>
              <w:t>The fetus pursues the</w:t>
            </w:r>
            <w:r w:rsidRPr="00807B4B">
              <w:rPr>
                <w:rFonts w:cstheme="minorHAnsi"/>
                <w:sz w:val="32"/>
                <w:szCs w:val="32"/>
              </w:rPr>
              <w:t xml:space="preserve"> </w:t>
            </w:r>
            <w:r w:rsidR="00807B4B">
              <w:rPr>
                <w:vertAlign w:val="superscript"/>
              </w:rPr>
              <w:t>3</w:t>
            </w:r>
            <w:r w:rsidRPr="00EE550C">
              <w:rPr>
                <w:rFonts w:cstheme="minorHAnsi"/>
                <w:sz w:val="26"/>
                <w:szCs w:val="26"/>
              </w:rPr>
              <w:sym w:font="Symbol" w:char="F044"/>
            </w:r>
            <w:r w:rsidRPr="00807B4B">
              <w:rPr>
                <w:rFonts w:cstheme="minorHAnsi"/>
                <w:sz w:val="20"/>
                <w:szCs w:val="20"/>
              </w:rPr>
              <w:t xml:space="preserve"> </w:t>
            </w:r>
            <w:r w:rsidRPr="000C5645">
              <w:rPr>
                <w:rFonts w:cstheme="minorHAnsi"/>
                <w:sz w:val="20"/>
                <w:szCs w:val="20"/>
              </w:rPr>
              <w:t>between the mother’s</w:t>
            </w:r>
            <w:r w:rsidRPr="000C5645">
              <w:rPr>
                <w:iCs/>
                <w:sz w:val="20"/>
                <w:szCs w:val="20"/>
              </w:rPr>
              <w:t xml:space="preserve"> complete</w:t>
            </w:r>
            <w:proofErr w:type="gramStart"/>
            <w:r w:rsidRPr="00F26B18">
              <w:rPr>
                <w:rFonts w:ascii="Times New Roman" w:eastAsia="Times New Roman" w:hAnsi="Times New Roman" w:cs="Times New Roman"/>
                <w:color w:val="000000"/>
                <w:sz w:val="24"/>
                <w:szCs w:val="24"/>
                <w:rtl/>
              </w:rPr>
              <w:t>נפש</w:t>
            </w:r>
            <w:r w:rsidRPr="002B162B">
              <w:rPr>
                <w:rFonts w:ascii="Times New Roman" w:eastAsia="Times New Roman" w:hAnsi="Times New Roman" w:cs="Times New Roman"/>
                <w:color w:val="000000"/>
                <w:sz w:val="25"/>
                <w:szCs w:val="25"/>
                <w:rtl/>
              </w:rPr>
              <w:t xml:space="preserve"> </w:t>
            </w:r>
            <w:r w:rsidRPr="00807B4B">
              <w:rPr>
                <w:sz w:val="28"/>
                <w:szCs w:val="28"/>
              </w:rPr>
              <w:t xml:space="preserve"> </w:t>
            </w:r>
            <w:r w:rsidRPr="000C5645">
              <w:rPr>
                <w:iCs/>
                <w:sz w:val="20"/>
                <w:szCs w:val="20"/>
              </w:rPr>
              <w:t>and</w:t>
            </w:r>
            <w:proofErr w:type="gramEnd"/>
            <w:r w:rsidRPr="000C5645">
              <w:rPr>
                <w:i/>
                <w:sz w:val="20"/>
                <w:szCs w:val="20"/>
              </w:rPr>
              <w:t xml:space="preserve"> </w:t>
            </w:r>
            <w:r w:rsidRPr="000C5645">
              <w:rPr>
                <w:iCs/>
                <w:sz w:val="20"/>
                <w:szCs w:val="20"/>
              </w:rPr>
              <w:t>his own incomplete</w:t>
            </w:r>
            <w:r w:rsidRPr="00807B4B">
              <w:rPr>
                <w:i/>
                <w:iCs/>
                <w:sz w:val="28"/>
                <w:szCs w:val="28"/>
              </w:rPr>
              <w:t xml:space="preserve"> </w:t>
            </w:r>
            <w:r w:rsidRPr="00F26B18">
              <w:rPr>
                <w:rFonts w:ascii="Times New Roman" w:eastAsia="Times New Roman" w:hAnsi="Times New Roman" w:cs="Times New Roman"/>
                <w:color w:val="000000"/>
                <w:sz w:val="24"/>
                <w:szCs w:val="24"/>
                <w:rtl/>
              </w:rPr>
              <w:t>נפש</w:t>
            </w:r>
            <w:r w:rsidRPr="000C5645">
              <w:rPr>
                <w:rFonts w:ascii="Times New Roman" w:hAnsi="Times New Roman" w:cs="Times New Roman"/>
                <w:sz w:val="20"/>
                <w:szCs w:val="20"/>
              </w:rPr>
              <w:t>.</w:t>
            </w:r>
          </w:p>
        </w:tc>
        <w:tc>
          <w:tcPr>
            <w:tcW w:w="1384" w:type="dxa"/>
            <w:tcBorders>
              <w:top w:val="single" w:sz="18" w:space="0" w:color="auto"/>
              <w:left w:val="single" w:sz="12" w:space="0" w:color="auto"/>
              <w:bottom w:val="single" w:sz="4" w:space="0" w:color="auto"/>
              <w:right w:val="single" w:sz="4" w:space="0" w:color="auto"/>
            </w:tcBorders>
            <w:vAlign w:val="center"/>
          </w:tcPr>
          <w:p w14:paraId="1937AD2E" w14:textId="77777777" w:rsidR="00685647" w:rsidRPr="00EE550C" w:rsidRDefault="00685647" w:rsidP="00685647">
            <w:pPr>
              <w:ind w:right="36"/>
              <w:jc w:val="center"/>
              <w:rPr>
                <w:rFonts w:cstheme="minorHAnsi"/>
              </w:rPr>
            </w:pPr>
            <w:r w:rsidRPr="00EE550C">
              <w:rPr>
                <w:rFonts w:cstheme="minorHAnsi"/>
              </w:rPr>
              <w:t>No</w:t>
            </w:r>
          </w:p>
        </w:tc>
        <w:tc>
          <w:tcPr>
            <w:tcW w:w="1329" w:type="dxa"/>
            <w:tcBorders>
              <w:top w:val="single" w:sz="18" w:space="0" w:color="auto"/>
              <w:left w:val="single" w:sz="4" w:space="0" w:color="auto"/>
              <w:bottom w:val="single" w:sz="4" w:space="0" w:color="auto"/>
              <w:right w:val="single" w:sz="4" w:space="0" w:color="auto"/>
            </w:tcBorders>
            <w:vAlign w:val="center"/>
          </w:tcPr>
          <w:p w14:paraId="07FB6BCC" w14:textId="77777777" w:rsidR="00685647" w:rsidRPr="00EE550C" w:rsidRDefault="00685647" w:rsidP="00685647">
            <w:pPr>
              <w:ind w:right="36"/>
              <w:jc w:val="center"/>
              <w:rPr>
                <w:rFonts w:cstheme="minorHAnsi"/>
              </w:rPr>
            </w:pPr>
            <w:r w:rsidRPr="00EE550C">
              <w:rPr>
                <w:rFonts w:cstheme="minorHAnsi"/>
              </w:rPr>
              <w:t>Fetus</w:t>
            </w:r>
          </w:p>
        </w:tc>
        <w:tc>
          <w:tcPr>
            <w:tcW w:w="1426" w:type="dxa"/>
            <w:tcBorders>
              <w:top w:val="single" w:sz="18" w:space="0" w:color="auto"/>
              <w:left w:val="single" w:sz="4" w:space="0" w:color="auto"/>
              <w:bottom w:val="single" w:sz="4" w:space="0" w:color="auto"/>
              <w:right w:val="single" w:sz="4" w:space="0" w:color="auto"/>
            </w:tcBorders>
            <w:vAlign w:val="center"/>
          </w:tcPr>
          <w:p w14:paraId="5363196C" w14:textId="77777777" w:rsidR="00685647" w:rsidRPr="00EC69F0" w:rsidRDefault="00685647" w:rsidP="00685647">
            <w:pPr>
              <w:ind w:left="-119" w:right="36"/>
              <w:jc w:val="center"/>
              <w:rPr>
                <w:rFonts w:cstheme="minorHAnsi"/>
                <w:b/>
                <w:bCs/>
              </w:rPr>
            </w:pPr>
            <w:r w:rsidRPr="00EC69F0">
              <w:rPr>
                <w:rFonts w:cstheme="minorHAnsi"/>
                <w:b/>
                <w:bCs/>
              </w:rPr>
              <w:t>Active</w:t>
            </w:r>
          </w:p>
          <w:p w14:paraId="1BD31370" w14:textId="77777777" w:rsidR="00685647" w:rsidRPr="0081779D" w:rsidRDefault="00685647" w:rsidP="00685647">
            <w:pPr>
              <w:ind w:left="-119" w:right="36"/>
              <w:jc w:val="center"/>
              <w:rPr>
                <w:sz w:val="24"/>
                <w:szCs w:val="24"/>
              </w:rPr>
            </w:pPr>
            <w:r w:rsidRPr="004701C6">
              <w:rPr>
                <w:rFonts w:cstheme="minorHAnsi"/>
                <w:sz w:val="20"/>
                <w:szCs w:val="20"/>
              </w:rPr>
              <w:t>(Feticide)</w:t>
            </w:r>
          </w:p>
        </w:tc>
      </w:tr>
      <w:tr w:rsidR="00685647" w:rsidRPr="0081779D" w14:paraId="76A7CA0B" w14:textId="77777777" w:rsidTr="00685647">
        <w:trPr>
          <w:trHeight w:val="1172"/>
        </w:trPr>
        <w:tc>
          <w:tcPr>
            <w:tcW w:w="1342" w:type="dxa"/>
            <w:vMerge/>
            <w:tcBorders>
              <w:bottom w:val="single" w:sz="18" w:space="0" w:color="auto"/>
              <w:right w:val="dotted" w:sz="6" w:space="0" w:color="auto"/>
            </w:tcBorders>
            <w:vAlign w:val="center"/>
          </w:tcPr>
          <w:p w14:paraId="2FE97452" w14:textId="77777777" w:rsidR="00685647" w:rsidRPr="00EC728B" w:rsidRDefault="00685647" w:rsidP="00685647">
            <w:pPr>
              <w:ind w:left="-90" w:right="36"/>
              <w:jc w:val="center"/>
              <w:rPr>
                <w:rFonts w:cstheme="minorHAnsi"/>
                <w:sz w:val="23"/>
                <w:szCs w:val="23"/>
              </w:rPr>
            </w:pPr>
          </w:p>
        </w:tc>
        <w:tc>
          <w:tcPr>
            <w:tcW w:w="1476" w:type="dxa"/>
            <w:tcBorders>
              <w:top w:val="single" w:sz="4" w:space="0" w:color="auto"/>
              <w:left w:val="dotted" w:sz="6" w:space="0" w:color="auto"/>
              <w:bottom w:val="single" w:sz="18" w:space="0" w:color="auto"/>
              <w:right w:val="single" w:sz="18" w:space="0" w:color="auto"/>
            </w:tcBorders>
            <w:vAlign w:val="center"/>
          </w:tcPr>
          <w:p w14:paraId="2A202D2E" w14:textId="4C8A1BCA" w:rsidR="00685647" w:rsidRPr="00EC728B" w:rsidRDefault="00685647" w:rsidP="00521C00">
            <w:pPr>
              <w:spacing w:line="300" w:lineRule="auto"/>
              <w:ind w:left="11" w:right="43"/>
              <w:jc w:val="center"/>
              <w:rPr>
                <w:rFonts w:cstheme="minorHAnsi"/>
                <w:i/>
                <w:iCs/>
                <w:sz w:val="21"/>
                <w:szCs w:val="21"/>
              </w:rPr>
            </w:pPr>
            <w:r>
              <w:rPr>
                <w:rFonts w:cstheme="minorHAnsi"/>
                <w:i/>
                <w:iCs/>
                <w:sz w:val="21"/>
                <w:szCs w:val="21"/>
              </w:rPr>
              <w:t>p</w:t>
            </w:r>
            <w:r w:rsidRPr="00554B85">
              <w:rPr>
                <w:rFonts w:cstheme="minorHAnsi"/>
                <w:i/>
                <w:iCs/>
                <w:sz w:val="21"/>
                <w:szCs w:val="21"/>
              </w:rPr>
              <w:t>artially- emerged fetus</w:t>
            </w:r>
          </w:p>
        </w:tc>
        <w:tc>
          <w:tcPr>
            <w:tcW w:w="1476" w:type="dxa"/>
            <w:tcBorders>
              <w:top w:val="single" w:sz="4" w:space="0" w:color="auto"/>
              <w:left w:val="single" w:sz="18" w:space="0" w:color="auto"/>
              <w:bottom w:val="single" w:sz="18" w:space="0" w:color="auto"/>
            </w:tcBorders>
            <w:vAlign w:val="center"/>
          </w:tcPr>
          <w:p w14:paraId="2F720AD0" w14:textId="45E6EEA5" w:rsidR="00685647" w:rsidRPr="009719A3" w:rsidRDefault="00685647" w:rsidP="00685647">
            <w:pPr>
              <w:ind w:left="91" w:right="36"/>
              <w:jc w:val="center"/>
              <w:rPr>
                <w:rFonts w:cstheme="minorHAnsi"/>
                <w:sz w:val="21"/>
                <w:szCs w:val="21"/>
              </w:rPr>
            </w:pPr>
            <w:r w:rsidRPr="009719A3">
              <w:rPr>
                <w:iCs/>
                <w:sz w:val="21"/>
                <w:szCs w:val="21"/>
              </w:rPr>
              <w:t>Mother’s complete</w:t>
            </w:r>
            <w:r>
              <w:rPr>
                <w:iCs/>
                <w:sz w:val="21"/>
                <w:szCs w:val="21"/>
              </w:rPr>
              <w:br/>
            </w:r>
            <w:r w:rsidRPr="00705219">
              <w:rPr>
                <w:rFonts w:ascii="Times New Roman" w:eastAsia="Times New Roman" w:hAnsi="Times New Roman" w:cs="Times New Roman"/>
                <w:color w:val="000000"/>
                <w:sz w:val="25"/>
                <w:szCs w:val="25"/>
                <w:rtl/>
              </w:rPr>
              <w:t>נפש</w:t>
            </w:r>
          </w:p>
        </w:tc>
        <w:tc>
          <w:tcPr>
            <w:tcW w:w="1476" w:type="dxa"/>
            <w:tcBorders>
              <w:top w:val="single" w:sz="4" w:space="0" w:color="auto"/>
              <w:bottom w:val="single" w:sz="18" w:space="0" w:color="auto"/>
              <w:right w:val="single" w:sz="18" w:space="0" w:color="auto"/>
            </w:tcBorders>
            <w:vAlign w:val="center"/>
          </w:tcPr>
          <w:p w14:paraId="4515A3E1" w14:textId="475E0B0E" w:rsidR="00685647" w:rsidRPr="009719A3" w:rsidRDefault="00685647" w:rsidP="00685647">
            <w:pPr>
              <w:ind w:right="36"/>
              <w:jc w:val="center"/>
              <w:rPr>
                <w:rFonts w:cstheme="minorHAnsi"/>
                <w:sz w:val="21"/>
                <w:szCs w:val="21"/>
              </w:rPr>
            </w:pPr>
            <w:r w:rsidRPr="009719A3">
              <w:rPr>
                <w:iCs/>
                <w:sz w:val="21"/>
                <w:szCs w:val="21"/>
              </w:rPr>
              <w:t>Fetus’</w:t>
            </w:r>
            <w:r w:rsidRPr="009719A3">
              <w:rPr>
                <w:iCs/>
                <w:sz w:val="21"/>
                <w:szCs w:val="21"/>
              </w:rPr>
              <w:br/>
              <w:t>complet</w:t>
            </w:r>
            <w:r>
              <w:rPr>
                <w:iCs/>
                <w:sz w:val="21"/>
                <w:szCs w:val="21"/>
              </w:rPr>
              <w:t>e</w:t>
            </w:r>
            <w:r>
              <w:rPr>
                <w:iCs/>
                <w:sz w:val="21"/>
                <w:szCs w:val="21"/>
              </w:rPr>
              <w:br/>
            </w:r>
            <w:r w:rsidRPr="00705219">
              <w:rPr>
                <w:rFonts w:ascii="Times New Roman" w:eastAsia="Times New Roman" w:hAnsi="Times New Roman" w:cs="Times New Roman"/>
                <w:color w:val="000000"/>
                <w:sz w:val="25"/>
                <w:szCs w:val="25"/>
                <w:rtl/>
              </w:rPr>
              <w:t>נפש</w:t>
            </w:r>
          </w:p>
        </w:tc>
        <w:tc>
          <w:tcPr>
            <w:tcW w:w="1199" w:type="dxa"/>
            <w:tcBorders>
              <w:top w:val="single" w:sz="4" w:space="0" w:color="auto"/>
              <w:left w:val="single" w:sz="18" w:space="0" w:color="auto"/>
              <w:bottom w:val="single" w:sz="18" w:space="0" w:color="auto"/>
              <w:right w:val="dotted" w:sz="6" w:space="0" w:color="auto"/>
            </w:tcBorders>
            <w:vAlign w:val="center"/>
          </w:tcPr>
          <w:p w14:paraId="6A3CD22A" w14:textId="77777777" w:rsidR="00685647" w:rsidRPr="00EE550C" w:rsidRDefault="00685647" w:rsidP="00C327F6">
            <w:pPr>
              <w:ind w:left="-14" w:right="36"/>
              <w:jc w:val="center"/>
              <w:rPr>
                <w:rFonts w:cstheme="minorHAnsi"/>
              </w:rPr>
            </w:pPr>
            <w:r w:rsidRPr="00EE550C">
              <w:rPr>
                <w:rFonts w:cstheme="minorHAnsi"/>
              </w:rPr>
              <w:t>No</w:t>
            </w:r>
          </w:p>
        </w:tc>
        <w:tc>
          <w:tcPr>
            <w:tcW w:w="3045" w:type="dxa"/>
            <w:tcBorders>
              <w:top w:val="single" w:sz="4" w:space="0" w:color="auto"/>
              <w:left w:val="dotted" w:sz="6" w:space="0" w:color="auto"/>
              <w:bottom w:val="single" w:sz="18" w:space="0" w:color="auto"/>
              <w:right w:val="single" w:sz="12" w:space="0" w:color="auto"/>
            </w:tcBorders>
            <w:vAlign w:val="center"/>
          </w:tcPr>
          <w:p w14:paraId="3A5796E2" w14:textId="45BD2D5B" w:rsidR="00685647" w:rsidRPr="00112845" w:rsidRDefault="00685647" w:rsidP="00685647">
            <w:pPr>
              <w:spacing w:line="300" w:lineRule="auto"/>
              <w:ind w:right="43"/>
              <w:jc w:val="center"/>
              <w:rPr>
                <w:rFonts w:cstheme="minorHAnsi"/>
                <w:sz w:val="20"/>
                <w:szCs w:val="20"/>
              </w:rPr>
            </w:pPr>
            <w:r>
              <w:rPr>
                <w:rFonts w:cstheme="minorHAnsi"/>
                <w:sz w:val="20"/>
                <w:szCs w:val="20"/>
              </w:rPr>
              <w:t>T</w:t>
            </w:r>
            <w:r w:rsidRPr="0081779D">
              <w:rPr>
                <w:rFonts w:cstheme="minorHAnsi"/>
                <w:sz w:val="20"/>
                <w:szCs w:val="20"/>
              </w:rPr>
              <w:t>he fetus and mother</w:t>
            </w:r>
            <w:r w:rsidRPr="0081779D">
              <w:rPr>
                <w:iCs/>
                <w:sz w:val="20"/>
                <w:szCs w:val="20"/>
              </w:rPr>
              <w:t xml:space="preserve"> </w:t>
            </w:r>
            <w:r w:rsidR="000715F8">
              <w:rPr>
                <w:iCs/>
                <w:sz w:val="20"/>
                <w:szCs w:val="20"/>
              </w:rPr>
              <w:t xml:space="preserve">equally </w:t>
            </w:r>
            <w:r>
              <w:rPr>
                <w:rFonts w:cstheme="minorHAnsi"/>
                <w:sz w:val="20"/>
                <w:szCs w:val="20"/>
              </w:rPr>
              <w:t>pursue</w:t>
            </w:r>
            <w:r w:rsidRPr="0081779D">
              <w:rPr>
                <w:rFonts w:cstheme="minorHAnsi"/>
                <w:sz w:val="20"/>
                <w:szCs w:val="20"/>
              </w:rPr>
              <w:t xml:space="preserve"> each other’s</w:t>
            </w:r>
            <w:r w:rsidR="000715F8">
              <w:rPr>
                <w:rFonts w:cstheme="minorHAnsi"/>
                <w:sz w:val="20"/>
                <w:szCs w:val="20"/>
              </w:rPr>
              <w:br/>
            </w:r>
            <w:r w:rsidRPr="0081779D">
              <w:rPr>
                <w:iCs/>
                <w:sz w:val="20"/>
                <w:szCs w:val="20"/>
              </w:rPr>
              <w:t>complete</w:t>
            </w:r>
            <w:r w:rsidRPr="00807B4B">
              <w:rPr>
                <w:i/>
                <w:iCs/>
                <w:sz w:val="28"/>
                <w:szCs w:val="28"/>
              </w:rPr>
              <w:t xml:space="preserve"> </w:t>
            </w:r>
            <w:r w:rsidRPr="00F26B18">
              <w:rPr>
                <w:rFonts w:ascii="Times New Roman" w:eastAsia="Times New Roman" w:hAnsi="Times New Roman" w:cs="Times New Roman"/>
                <w:color w:val="000000"/>
                <w:sz w:val="24"/>
                <w:szCs w:val="24"/>
                <w:rtl/>
              </w:rPr>
              <w:t>נפש</w:t>
            </w:r>
            <w:r w:rsidRPr="0081779D">
              <w:rPr>
                <w:rFonts w:cstheme="minorHAnsi"/>
                <w:sz w:val="20"/>
                <w:szCs w:val="20"/>
              </w:rPr>
              <w:t>.</w:t>
            </w:r>
          </w:p>
        </w:tc>
        <w:tc>
          <w:tcPr>
            <w:tcW w:w="1384" w:type="dxa"/>
            <w:tcBorders>
              <w:top w:val="single" w:sz="4" w:space="0" w:color="auto"/>
              <w:left w:val="single" w:sz="12" w:space="0" w:color="auto"/>
              <w:bottom w:val="single" w:sz="18" w:space="0" w:color="auto"/>
              <w:right w:val="single" w:sz="4" w:space="0" w:color="auto"/>
            </w:tcBorders>
            <w:vAlign w:val="center"/>
          </w:tcPr>
          <w:p w14:paraId="4D443F15" w14:textId="77777777" w:rsidR="00685647" w:rsidRPr="00EE550C" w:rsidRDefault="00685647" w:rsidP="00685647">
            <w:pPr>
              <w:ind w:right="36"/>
              <w:jc w:val="center"/>
              <w:rPr>
                <w:rFonts w:cstheme="minorHAnsi"/>
              </w:rPr>
            </w:pPr>
            <w:r w:rsidRPr="00EE550C">
              <w:rPr>
                <w:rFonts w:cstheme="minorHAnsi"/>
              </w:rPr>
              <w:t>Yes</w:t>
            </w:r>
          </w:p>
        </w:tc>
        <w:tc>
          <w:tcPr>
            <w:tcW w:w="1329" w:type="dxa"/>
            <w:tcBorders>
              <w:top w:val="single" w:sz="4" w:space="0" w:color="auto"/>
              <w:left w:val="single" w:sz="4" w:space="0" w:color="auto"/>
              <w:bottom w:val="single" w:sz="18" w:space="0" w:color="auto"/>
              <w:right w:val="single" w:sz="4" w:space="0" w:color="auto"/>
            </w:tcBorders>
            <w:vAlign w:val="center"/>
          </w:tcPr>
          <w:p w14:paraId="4E34E072" w14:textId="77777777" w:rsidR="00685647" w:rsidRPr="00EE550C" w:rsidRDefault="00685647" w:rsidP="00685647">
            <w:pPr>
              <w:ind w:right="36"/>
              <w:jc w:val="center"/>
            </w:pPr>
            <w:r w:rsidRPr="00EE550C">
              <w:rPr>
                <w:rFonts w:cstheme="minorHAnsi"/>
              </w:rPr>
              <w:t>No one</w:t>
            </w:r>
          </w:p>
        </w:tc>
        <w:tc>
          <w:tcPr>
            <w:tcW w:w="1426" w:type="dxa"/>
            <w:tcBorders>
              <w:top w:val="single" w:sz="4" w:space="0" w:color="auto"/>
              <w:left w:val="single" w:sz="4" w:space="0" w:color="auto"/>
              <w:bottom w:val="single" w:sz="18" w:space="0" w:color="auto"/>
              <w:right w:val="single" w:sz="4" w:space="0" w:color="auto"/>
            </w:tcBorders>
            <w:vAlign w:val="center"/>
          </w:tcPr>
          <w:p w14:paraId="5D934AC2" w14:textId="77777777" w:rsidR="00685647" w:rsidRPr="00EE550C" w:rsidRDefault="00685647" w:rsidP="00685647">
            <w:pPr>
              <w:ind w:left="-119" w:right="36"/>
              <w:jc w:val="center"/>
              <w:rPr>
                <w:rFonts w:cstheme="minorHAnsi"/>
                <w:b/>
                <w:bCs/>
                <w:sz w:val="24"/>
                <w:szCs w:val="24"/>
              </w:rPr>
            </w:pPr>
            <w:r w:rsidRPr="00EC69F0">
              <w:rPr>
                <w:b/>
                <w:bCs/>
              </w:rPr>
              <w:t>Passive</w:t>
            </w:r>
          </w:p>
        </w:tc>
      </w:tr>
      <w:tr w:rsidR="000712D2" w:rsidRPr="0081779D" w14:paraId="781E79A5" w14:textId="77777777" w:rsidTr="00685647">
        <w:trPr>
          <w:trHeight w:val="1228"/>
        </w:trPr>
        <w:tc>
          <w:tcPr>
            <w:tcW w:w="1342" w:type="dxa"/>
            <w:vMerge w:val="restart"/>
            <w:tcBorders>
              <w:top w:val="single" w:sz="18" w:space="0" w:color="auto"/>
              <w:right w:val="dotted" w:sz="6" w:space="0" w:color="auto"/>
            </w:tcBorders>
            <w:vAlign w:val="center"/>
          </w:tcPr>
          <w:p w14:paraId="1DFEF279" w14:textId="77777777" w:rsidR="000712D2" w:rsidRPr="00EC728B" w:rsidRDefault="000712D2" w:rsidP="000712D2">
            <w:pPr>
              <w:ind w:left="-90" w:right="36"/>
              <w:jc w:val="center"/>
              <w:rPr>
                <w:rFonts w:cstheme="minorHAnsi"/>
                <w:sz w:val="23"/>
                <w:szCs w:val="23"/>
              </w:rPr>
            </w:pPr>
            <w:r w:rsidRPr="00EC728B">
              <w:rPr>
                <w:rFonts w:cstheme="minorHAnsi"/>
                <w:sz w:val="23"/>
                <w:szCs w:val="23"/>
              </w:rPr>
              <w:t>Fugitive</w:t>
            </w:r>
          </w:p>
        </w:tc>
        <w:tc>
          <w:tcPr>
            <w:tcW w:w="1476" w:type="dxa"/>
            <w:tcBorders>
              <w:top w:val="single" w:sz="18" w:space="0" w:color="auto"/>
              <w:left w:val="dotted" w:sz="6" w:space="0" w:color="auto"/>
              <w:right w:val="single" w:sz="18" w:space="0" w:color="auto"/>
            </w:tcBorders>
            <w:vAlign w:val="center"/>
          </w:tcPr>
          <w:p w14:paraId="58A8C3C7" w14:textId="592EF98D" w:rsidR="000712D2" w:rsidRPr="00EC728B" w:rsidRDefault="000712D2" w:rsidP="00521C00">
            <w:pPr>
              <w:spacing w:line="300" w:lineRule="auto"/>
              <w:ind w:left="11" w:right="43"/>
              <w:jc w:val="center"/>
              <w:rPr>
                <w:rFonts w:cstheme="minorHAnsi"/>
                <w:sz w:val="21"/>
                <w:szCs w:val="21"/>
              </w:rPr>
            </w:pPr>
            <w:r w:rsidRPr="00554B85">
              <w:rPr>
                <w:rFonts w:cs="Arial"/>
                <w:i/>
                <w:iCs/>
                <w:sz w:val="21"/>
                <w:szCs w:val="21"/>
              </w:rPr>
              <w:t>with</w:t>
            </w:r>
            <w:r w:rsidR="00521C00">
              <w:rPr>
                <w:rFonts w:cs="Arial"/>
                <w:i/>
                <w:iCs/>
                <w:sz w:val="21"/>
                <w:szCs w:val="21"/>
              </w:rPr>
              <w:br/>
            </w:r>
            <w:r w:rsidRPr="00554B85">
              <w:rPr>
                <w:rFonts w:cs="Arial"/>
                <w:i/>
                <w:iCs/>
                <w:sz w:val="21"/>
                <w:szCs w:val="21"/>
              </w:rPr>
              <w:t>escape capability</w:t>
            </w:r>
          </w:p>
        </w:tc>
        <w:tc>
          <w:tcPr>
            <w:tcW w:w="1476" w:type="dxa"/>
            <w:tcBorders>
              <w:top w:val="single" w:sz="18" w:space="0" w:color="auto"/>
              <w:left w:val="single" w:sz="18" w:space="0" w:color="auto"/>
            </w:tcBorders>
            <w:vAlign w:val="center"/>
          </w:tcPr>
          <w:p w14:paraId="5D6B8F7E" w14:textId="0708D422" w:rsidR="000712D2" w:rsidRPr="009719A3" w:rsidRDefault="00807B4B" w:rsidP="000712D2">
            <w:pPr>
              <w:ind w:left="91" w:right="36"/>
              <w:jc w:val="center"/>
              <w:rPr>
                <w:rFonts w:cstheme="minorHAnsi"/>
                <w:sz w:val="21"/>
                <w:szCs w:val="21"/>
              </w:rPr>
            </w:pPr>
            <w:r>
              <w:rPr>
                <w:vertAlign w:val="superscript"/>
              </w:rPr>
              <w:t>5</w:t>
            </w:r>
            <w:r w:rsidR="000712D2" w:rsidRPr="009719A3">
              <w:rPr>
                <w:rFonts w:cs="Arial"/>
                <w:sz w:val="21"/>
                <w:szCs w:val="21"/>
              </w:rPr>
              <w:t xml:space="preserve">TP’s </w:t>
            </w:r>
            <w:r w:rsidR="000712D2">
              <w:rPr>
                <w:rFonts w:cs="Arial"/>
                <w:sz w:val="21"/>
                <w:szCs w:val="21"/>
              </w:rPr>
              <w:br/>
            </w:r>
            <w:r>
              <w:rPr>
                <w:vertAlign w:val="superscript"/>
              </w:rPr>
              <w:t>6</w:t>
            </w:r>
            <w:r w:rsidR="000712D2" w:rsidRPr="00AF6136">
              <w:rPr>
                <w:rFonts w:ascii="Times New Roman" w:hAnsi="Times New Roman" w:cs="Times New Roman"/>
                <w:sz w:val="25"/>
                <w:szCs w:val="25"/>
                <w:rtl/>
              </w:rPr>
              <w:t>חיי עולם</w:t>
            </w:r>
          </w:p>
        </w:tc>
        <w:tc>
          <w:tcPr>
            <w:tcW w:w="1476" w:type="dxa"/>
            <w:tcBorders>
              <w:top w:val="single" w:sz="18" w:space="0" w:color="auto"/>
              <w:right w:val="single" w:sz="18" w:space="0" w:color="auto"/>
            </w:tcBorders>
            <w:vAlign w:val="center"/>
          </w:tcPr>
          <w:p w14:paraId="026CCBB0" w14:textId="2E5448FB" w:rsidR="000712D2" w:rsidRPr="009719A3" w:rsidRDefault="000712D2" w:rsidP="000712D2">
            <w:pPr>
              <w:ind w:left="-89" w:right="36"/>
              <w:jc w:val="center"/>
              <w:rPr>
                <w:rFonts w:cstheme="minorHAnsi"/>
                <w:sz w:val="21"/>
                <w:szCs w:val="21"/>
              </w:rPr>
            </w:pPr>
            <w:r w:rsidRPr="009719A3">
              <w:rPr>
                <w:rFonts w:cs="Arial"/>
                <w:sz w:val="21"/>
                <w:szCs w:val="21"/>
              </w:rPr>
              <w:t xml:space="preserve">Fugitive’s </w:t>
            </w:r>
            <w:r w:rsidRPr="009719A3">
              <w:rPr>
                <w:rFonts w:cs="Arial"/>
                <w:sz w:val="21"/>
                <w:szCs w:val="21"/>
              </w:rPr>
              <w:br/>
            </w:r>
            <w:r w:rsidRPr="00A84A49">
              <w:rPr>
                <w:vertAlign w:val="superscript"/>
              </w:rPr>
              <w:t>5</w:t>
            </w:r>
            <w:r w:rsidRPr="00AF6136">
              <w:rPr>
                <w:rFonts w:ascii="Times New Roman" w:hAnsi="Times New Roman" w:cs="Times New Roman"/>
                <w:sz w:val="25"/>
                <w:szCs w:val="25"/>
                <w:rtl/>
              </w:rPr>
              <w:t>חיי עולם</w:t>
            </w:r>
          </w:p>
        </w:tc>
        <w:tc>
          <w:tcPr>
            <w:tcW w:w="1199" w:type="dxa"/>
            <w:tcBorders>
              <w:top w:val="single" w:sz="18" w:space="0" w:color="auto"/>
              <w:left w:val="single" w:sz="18" w:space="0" w:color="auto"/>
              <w:right w:val="dotted" w:sz="6" w:space="0" w:color="auto"/>
            </w:tcBorders>
            <w:vAlign w:val="center"/>
          </w:tcPr>
          <w:p w14:paraId="22CEDC88" w14:textId="4808F865" w:rsidR="000712D2" w:rsidRPr="00EE550C" w:rsidRDefault="000712D2" w:rsidP="000712D2">
            <w:pPr>
              <w:ind w:left="-14" w:right="36"/>
              <w:jc w:val="center"/>
              <w:rPr>
                <w:rFonts w:cstheme="minorHAnsi"/>
              </w:rPr>
            </w:pPr>
            <w:r>
              <w:rPr>
                <w:rFonts w:cstheme="minorHAnsi"/>
              </w:rPr>
              <w:t>No</w:t>
            </w:r>
          </w:p>
        </w:tc>
        <w:tc>
          <w:tcPr>
            <w:tcW w:w="3045" w:type="dxa"/>
            <w:tcBorders>
              <w:top w:val="single" w:sz="18" w:space="0" w:color="auto"/>
              <w:left w:val="dotted" w:sz="6" w:space="0" w:color="auto"/>
              <w:right w:val="single" w:sz="12" w:space="0" w:color="auto"/>
            </w:tcBorders>
            <w:vAlign w:val="center"/>
          </w:tcPr>
          <w:p w14:paraId="74EF0CB8" w14:textId="3D4C4B5D" w:rsidR="000712D2" w:rsidRPr="00112845" w:rsidRDefault="000712D2" w:rsidP="000712D2">
            <w:pPr>
              <w:spacing w:line="300" w:lineRule="auto"/>
              <w:ind w:right="43"/>
              <w:jc w:val="center"/>
              <w:rPr>
                <w:rFonts w:cstheme="minorHAnsi"/>
                <w:sz w:val="20"/>
                <w:szCs w:val="20"/>
              </w:rPr>
            </w:pPr>
            <w:r>
              <w:rPr>
                <w:rFonts w:cstheme="minorHAnsi"/>
                <w:sz w:val="20"/>
                <w:szCs w:val="20"/>
              </w:rPr>
              <w:t>T</w:t>
            </w:r>
            <w:r w:rsidRPr="0081779D">
              <w:rPr>
                <w:rFonts w:cstheme="minorHAnsi"/>
                <w:sz w:val="20"/>
                <w:szCs w:val="20"/>
              </w:rPr>
              <w:t xml:space="preserve">he fugitive and </w:t>
            </w:r>
            <w:r>
              <w:rPr>
                <w:rFonts w:cstheme="minorHAnsi"/>
                <w:sz w:val="20"/>
                <w:szCs w:val="20"/>
              </w:rPr>
              <w:t xml:space="preserve">TP </w:t>
            </w:r>
            <w:r w:rsidR="000715F8">
              <w:rPr>
                <w:rFonts w:cstheme="minorHAnsi"/>
                <w:sz w:val="20"/>
                <w:szCs w:val="20"/>
              </w:rPr>
              <w:t xml:space="preserve">equally </w:t>
            </w:r>
            <w:r>
              <w:rPr>
                <w:rFonts w:cstheme="minorHAnsi"/>
                <w:sz w:val="20"/>
                <w:szCs w:val="20"/>
              </w:rPr>
              <w:t xml:space="preserve">pursue </w:t>
            </w:r>
            <w:r w:rsidRPr="0081779D">
              <w:rPr>
                <w:rFonts w:cstheme="minorHAnsi"/>
                <w:sz w:val="20"/>
                <w:szCs w:val="20"/>
              </w:rPr>
              <w:t>each other’s</w:t>
            </w:r>
            <w:r w:rsidRPr="00807B4B">
              <w:rPr>
                <w:rFonts w:cstheme="minorHAnsi"/>
                <w:i/>
                <w:iCs/>
                <w:sz w:val="28"/>
                <w:szCs w:val="28"/>
              </w:rPr>
              <w:t xml:space="preserve"> </w:t>
            </w:r>
            <w:r w:rsidRPr="003307BE">
              <w:rPr>
                <w:rFonts w:ascii="Times New Roman" w:hAnsi="Times New Roman" w:cs="Times New Roman"/>
                <w:sz w:val="24"/>
                <w:szCs w:val="24"/>
                <w:rtl/>
              </w:rPr>
              <w:t>חיי עולם</w:t>
            </w:r>
            <w:r w:rsidRPr="0081779D">
              <w:rPr>
                <w:rFonts w:cstheme="minorHAnsi"/>
                <w:sz w:val="20"/>
                <w:szCs w:val="20"/>
              </w:rPr>
              <w:t>.</w:t>
            </w:r>
          </w:p>
        </w:tc>
        <w:tc>
          <w:tcPr>
            <w:tcW w:w="1384" w:type="dxa"/>
            <w:tcBorders>
              <w:top w:val="single" w:sz="18" w:space="0" w:color="auto"/>
              <w:left w:val="single" w:sz="12" w:space="0" w:color="auto"/>
              <w:right w:val="single" w:sz="4" w:space="0" w:color="auto"/>
            </w:tcBorders>
            <w:vAlign w:val="center"/>
          </w:tcPr>
          <w:p w14:paraId="11C7F259" w14:textId="1E7049ED" w:rsidR="000712D2" w:rsidRPr="00EE550C" w:rsidRDefault="000712D2" w:rsidP="000712D2">
            <w:pPr>
              <w:ind w:right="36"/>
              <w:jc w:val="center"/>
              <w:rPr>
                <w:rFonts w:cstheme="minorHAnsi"/>
              </w:rPr>
            </w:pPr>
            <w:r>
              <w:rPr>
                <w:rFonts w:cstheme="minorHAnsi"/>
              </w:rPr>
              <w:t>Yes</w:t>
            </w:r>
          </w:p>
        </w:tc>
        <w:tc>
          <w:tcPr>
            <w:tcW w:w="1329" w:type="dxa"/>
            <w:tcBorders>
              <w:top w:val="single" w:sz="18" w:space="0" w:color="auto"/>
              <w:left w:val="single" w:sz="4" w:space="0" w:color="auto"/>
              <w:right w:val="single" w:sz="4" w:space="0" w:color="auto"/>
            </w:tcBorders>
            <w:vAlign w:val="center"/>
          </w:tcPr>
          <w:p w14:paraId="3EA8EB6B" w14:textId="6A997A23" w:rsidR="000712D2" w:rsidRPr="00EE550C" w:rsidRDefault="000712D2" w:rsidP="000712D2">
            <w:pPr>
              <w:ind w:left="1" w:right="36"/>
              <w:jc w:val="center"/>
              <w:rPr>
                <w:rFonts w:cstheme="minorHAnsi"/>
              </w:rPr>
            </w:pPr>
            <w:r w:rsidRPr="00EE550C">
              <w:rPr>
                <w:rFonts w:cstheme="minorHAnsi"/>
              </w:rPr>
              <w:t>No one</w:t>
            </w:r>
          </w:p>
        </w:tc>
        <w:tc>
          <w:tcPr>
            <w:tcW w:w="1426" w:type="dxa"/>
            <w:tcBorders>
              <w:top w:val="single" w:sz="18" w:space="0" w:color="auto"/>
              <w:left w:val="single" w:sz="4" w:space="0" w:color="auto"/>
              <w:right w:val="single" w:sz="4" w:space="0" w:color="auto"/>
            </w:tcBorders>
            <w:vAlign w:val="center"/>
          </w:tcPr>
          <w:p w14:paraId="715C2C5A" w14:textId="29B4C5CB" w:rsidR="000712D2" w:rsidRPr="00490E62" w:rsidRDefault="000712D2" w:rsidP="000712D2">
            <w:pPr>
              <w:ind w:left="-119" w:right="36"/>
              <w:jc w:val="center"/>
              <w:rPr>
                <w:rFonts w:cstheme="minorHAnsi"/>
                <w:sz w:val="21"/>
                <w:szCs w:val="21"/>
              </w:rPr>
            </w:pPr>
            <w:r w:rsidRPr="00EC69F0">
              <w:rPr>
                <w:b/>
                <w:bCs/>
              </w:rPr>
              <w:t>Passive</w:t>
            </w:r>
          </w:p>
        </w:tc>
      </w:tr>
      <w:tr w:rsidR="000712D2" w:rsidRPr="0081779D" w14:paraId="4D15A26A" w14:textId="77777777" w:rsidTr="00685647">
        <w:trPr>
          <w:trHeight w:val="1269"/>
        </w:trPr>
        <w:tc>
          <w:tcPr>
            <w:tcW w:w="1342" w:type="dxa"/>
            <w:vMerge/>
            <w:tcBorders>
              <w:bottom w:val="single" w:sz="18" w:space="0" w:color="auto"/>
              <w:right w:val="dotted" w:sz="6" w:space="0" w:color="auto"/>
            </w:tcBorders>
            <w:vAlign w:val="center"/>
          </w:tcPr>
          <w:p w14:paraId="442DA002" w14:textId="77777777" w:rsidR="000712D2" w:rsidRPr="0081779D" w:rsidRDefault="000712D2" w:rsidP="000712D2">
            <w:pPr>
              <w:ind w:right="36"/>
              <w:jc w:val="center"/>
              <w:rPr>
                <w:rFonts w:cstheme="minorHAnsi"/>
                <w:sz w:val="23"/>
                <w:szCs w:val="23"/>
              </w:rPr>
            </w:pPr>
          </w:p>
        </w:tc>
        <w:tc>
          <w:tcPr>
            <w:tcW w:w="1476" w:type="dxa"/>
            <w:tcBorders>
              <w:left w:val="dotted" w:sz="6" w:space="0" w:color="auto"/>
              <w:bottom w:val="single" w:sz="18" w:space="0" w:color="auto"/>
              <w:right w:val="single" w:sz="18" w:space="0" w:color="auto"/>
            </w:tcBorders>
            <w:vAlign w:val="center"/>
          </w:tcPr>
          <w:p w14:paraId="25604A50" w14:textId="0B53E15B" w:rsidR="000712D2" w:rsidRPr="00EC728B" w:rsidRDefault="000712D2" w:rsidP="00521C00">
            <w:pPr>
              <w:spacing w:line="300" w:lineRule="auto"/>
              <w:ind w:left="11" w:right="43"/>
              <w:jc w:val="center"/>
              <w:rPr>
                <w:rFonts w:cstheme="minorHAnsi"/>
                <w:sz w:val="21"/>
                <w:szCs w:val="21"/>
              </w:rPr>
            </w:pPr>
            <w:r w:rsidRPr="00554B85">
              <w:rPr>
                <w:rFonts w:cs="Arial"/>
                <w:i/>
                <w:iCs/>
                <w:sz w:val="21"/>
                <w:szCs w:val="21"/>
              </w:rPr>
              <w:t>without escape capability</w:t>
            </w:r>
          </w:p>
        </w:tc>
        <w:tc>
          <w:tcPr>
            <w:tcW w:w="1476" w:type="dxa"/>
            <w:tcBorders>
              <w:left w:val="single" w:sz="18" w:space="0" w:color="auto"/>
              <w:bottom w:val="single" w:sz="18" w:space="0" w:color="auto"/>
            </w:tcBorders>
            <w:vAlign w:val="center"/>
          </w:tcPr>
          <w:p w14:paraId="7A0FB3E1" w14:textId="39540F82" w:rsidR="000712D2" w:rsidRPr="009719A3" w:rsidRDefault="00807B4B" w:rsidP="000712D2">
            <w:pPr>
              <w:ind w:left="91" w:right="36"/>
              <w:jc w:val="center"/>
              <w:rPr>
                <w:rFonts w:cstheme="minorHAnsi"/>
                <w:sz w:val="21"/>
                <w:szCs w:val="21"/>
              </w:rPr>
            </w:pPr>
            <w:r>
              <w:rPr>
                <w:vertAlign w:val="superscript"/>
              </w:rPr>
              <w:t>5</w:t>
            </w:r>
            <w:r w:rsidR="000712D2" w:rsidRPr="009719A3">
              <w:rPr>
                <w:rFonts w:cs="Arial"/>
                <w:sz w:val="21"/>
                <w:szCs w:val="21"/>
              </w:rPr>
              <w:t>TP’s</w:t>
            </w:r>
            <w:r w:rsidR="000712D2" w:rsidRPr="009719A3">
              <w:rPr>
                <w:rFonts w:cs="Arial"/>
                <w:sz w:val="21"/>
                <w:szCs w:val="21"/>
              </w:rPr>
              <w:br/>
            </w:r>
            <w:r>
              <w:rPr>
                <w:vertAlign w:val="superscript"/>
              </w:rPr>
              <w:t>6</w:t>
            </w:r>
            <w:r w:rsidR="000712D2" w:rsidRPr="00AF6136">
              <w:rPr>
                <w:rFonts w:ascii="Times New Roman" w:hAnsi="Times New Roman" w:cs="Times New Roman"/>
                <w:sz w:val="25"/>
                <w:szCs w:val="25"/>
                <w:rtl/>
              </w:rPr>
              <w:t>חיי עולם</w:t>
            </w:r>
          </w:p>
        </w:tc>
        <w:tc>
          <w:tcPr>
            <w:tcW w:w="1476" w:type="dxa"/>
            <w:tcBorders>
              <w:bottom w:val="single" w:sz="18" w:space="0" w:color="auto"/>
              <w:right w:val="single" w:sz="18" w:space="0" w:color="auto"/>
            </w:tcBorders>
            <w:vAlign w:val="center"/>
          </w:tcPr>
          <w:p w14:paraId="4774B041" w14:textId="4CC757B6" w:rsidR="000712D2" w:rsidRPr="009719A3" w:rsidRDefault="000712D2" w:rsidP="000712D2">
            <w:pPr>
              <w:ind w:left="-89" w:right="36"/>
              <w:jc w:val="center"/>
              <w:rPr>
                <w:rFonts w:cstheme="minorHAnsi"/>
                <w:sz w:val="21"/>
                <w:szCs w:val="21"/>
              </w:rPr>
            </w:pPr>
            <w:r w:rsidRPr="009719A3">
              <w:rPr>
                <w:rFonts w:cs="Arial"/>
                <w:sz w:val="21"/>
                <w:szCs w:val="21"/>
              </w:rPr>
              <w:t>Fugitive’s</w:t>
            </w:r>
            <w:r w:rsidRPr="009719A3">
              <w:rPr>
                <w:rFonts w:cs="Arial"/>
                <w:sz w:val="21"/>
                <w:szCs w:val="21"/>
              </w:rPr>
              <w:br/>
            </w:r>
            <w:r w:rsidR="00807B4B">
              <w:rPr>
                <w:vertAlign w:val="superscript"/>
              </w:rPr>
              <w:t>7</w:t>
            </w:r>
            <w:r w:rsidRPr="00AF6136">
              <w:rPr>
                <w:rFonts w:ascii="Times New Roman" w:hAnsi="Times New Roman" w:cs="Times New Roman"/>
                <w:sz w:val="25"/>
                <w:szCs w:val="25"/>
                <w:rtl/>
              </w:rPr>
              <w:t xml:space="preserve">חיי </w:t>
            </w:r>
            <w:r w:rsidRPr="00AF6136">
              <w:rPr>
                <w:rFonts w:ascii="Times New Roman" w:hAnsi="Times New Roman" w:cs="Times New Roman" w:hint="cs"/>
                <w:sz w:val="25"/>
                <w:szCs w:val="25"/>
                <w:rtl/>
              </w:rPr>
              <w:t>שׁ</w:t>
            </w:r>
            <w:r w:rsidRPr="00AF6136">
              <w:rPr>
                <w:rFonts w:ascii="Times New Roman" w:hAnsi="Times New Roman" w:cs="Times New Roman" w:hint="eastAsia"/>
                <w:sz w:val="25"/>
                <w:szCs w:val="25"/>
                <w:rtl/>
              </w:rPr>
              <w:t>עה</w:t>
            </w:r>
          </w:p>
        </w:tc>
        <w:tc>
          <w:tcPr>
            <w:tcW w:w="1199" w:type="dxa"/>
            <w:tcBorders>
              <w:left w:val="single" w:sz="18" w:space="0" w:color="auto"/>
              <w:bottom w:val="single" w:sz="18" w:space="0" w:color="auto"/>
              <w:right w:val="dotted" w:sz="6" w:space="0" w:color="auto"/>
            </w:tcBorders>
            <w:vAlign w:val="center"/>
          </w:tcPr>
          <w:p w14:paraId="629A8EA5" w14:textId="536A42EE" w:rsidR="000712D2" w:rsidRPr="00EE550C" w:rsidRDefault="000712D2" w:rsidP="000712D2">
            <w:pPr>
              <w:ind w:left="-14" w:right="36"/>
              <w:jc w:val="center"/>
              <w:rPr>
                <w:rFonts w:cstheme="minorHAnsi"/>
              </w:rPr>
            </w:pPr>
            <w:r>
              <w:rPr>
                <w:rFonts w:cstheme="minorHAnsi"/>
              </w:rPr>
              <w:t>Yes</w:t>
            </w:r>
          </w:p>
        </w:tc>
        <w:tc>
          <w:tcPr>
            <w:tcW w:w="3045" w:type="dxa"/>
            <w:tcBorders>
              <w:left w:val="dotted" w:sz="6" w:space="0" w:color="auto"/>
              <w:bottom w:val="single" w:sz="18" w:space="0" w:color="auto"/>
              <w:right w:val="single" w:sz="12" w:space="0" w:color="auto"/>
            </w:tcBorders>
            <w:vAlign w:val="center"/>
          </w:tcPr>
          <w:p w14:paraId="5E5F3265" w14:textId="26706E26" w:rsidR="000712D2" w:rsidRPr="00112845" w:rsidRDefault="000712D2" w:rsidP="000712D2">
            <w:pPr>
              <w:spacing w:line="300" w:lineRule="auto"/>
              <w:ind w:left="-89" w:right="43"/>
              <w:jc w:val="center"/>
              <w:rPr>
                <w:rFonts w:cstheme="minorHAnsi"/>
                <w:sz w:val="20"/>
                <w:szCs w:val="20"/>
              </w:rPr>
            </w:pPr>
            <w:r>
              <w:rPr>
                <w:rFonts w:cstheme="minorHAnsi"/>
                <w:sz w:val="20"/>
                <w:szCs w:val="20"/>
              </w:rPr>
              <w:t>The f</w:t>
            </w:r>
            <w:r w:rsidRPr="0081779D">
              <w:rPr>
                <w:rFonts w:cstheme="minorHAnsi"/>
                <w:sz w:val="20"/>
                <w:szCs w:val="20"/>
              </w:rPr>
              <w:t xml:space="preserve">ugitive </w:t>
            </w:r>
            <w:r>
              <w:rPr>
                <w:rFonts w:cstheme="minorHAnsi"/>
                <w:sz w:val="20"/>
                <w:szCs w:val="20"/>
              </w:rPr>
              <w:t>pursues the</w:t>
            </w:r>
            <w:r w:rsidRPr="00807B4B">
              <w:rPr>
                <w:rFonts w:cstheme="minorHAnsi"/>
                <w:sz w:val="32"/>
                <w:szCs w:val="32"/>
              </w:rPr>
              <w:t xml:space="preserve"> </w:t>
            </w:r>
            <w:r w:rsidR="00807B4B">
              <w:rPr>
                <w:vertAlign w:val="superscript"/>
              </w:rPr>
              <w:t>3</w:t>
            </w:r>
            <w:r w:rsidRPr="00EE550C">
              <w:rPr>
                <w:rFonts w:cstheme="minorHAnsi"/>
                <w:sz w:val="26"/>
                <w:szCs w:val="26"/>
              </w:rPr>
              <w:sym w:font="Symbol" w:char="F044"/>
            </w:r>
            <w:r w:rsidRPr="00807B4B">
              <w:rPr>
                <w:rFonts w:cstheme="minorHAnsi"/>
                <w:sz w:val="20"/>
                <w:szCs w:val="20"/>
              </w:rPr>
              <w:t xml:space="preserve"> </w:t>
            </w:r>
            <w:r>
              <w:rPr>
                <w:rFonts w:cstheme="minorHAnsi"/>
                <w:sz w:val="20"/>
                <w:szCs w:val="20"/>
              </w:rPr>
              <w:t>between the TP’s</w:t>
            </w:r>
            <w:r w:rsidRPr="00807B4B">
              <w:rPr>
                <w:rFonts w:cstheme="minorHAnsi"/>
                <w:sz w:val="28"/>
                <w:szCs w:val="28"/>
              </w:rPr>
              <w:t xml:space="preserve"> </w:t>
            </w:r>
            <w:r w:rsidRPr="003307BE">
              <w:rPr>
                <w:rFonts w:ascii="Times New Roman" w:hAnsi="Times New Roman" w:cs="Times New Roman"/>
                <w:sz w:val="24"/>
                <w:szCs w:val="24"/>
                <w:rtl/>
              </w:rPr>
              <w:t>חיי עולם</w:t>
            </w:r>
            <w:r w:rsidRPr="00807B4B">
              <w:rPr>
                <w:rFonts w:cstheme="minorHAnsi"/>
                <w:sz w:val="28"/>
                <w:szCs w:val="28"/>
              </w:rPr>
              <w:t xml:space="preserve"> </w:t>
            </w:r>
            <w:r>
              <w:rPr>
                <w:rFonts w:cstheme="minorHAnsi"/>
                <w:sz w:val="20"/>
                <w:szCs w:val="20"/>
              </w:rPr>
              <w:t>and his own</w:t>
            </w:r>
            <w:r w:rsidRPr="00807B4B">
              <w:rPr>
                <w:rFonts w:cstheme="minorHAnsi"/>
                <w:sz w:val="28"/>
                <w:szCs w:val="28"/>
              </w:rPr>
              <w:t xml:space="preserve"> </w:t>
            </w:r>
            <w:r w:rsidRPr="003307BE">
              <w:rPr>
                <w:rFonts w:ascii="Times New Roman" w:hAnsi="Times New Roman" w:cs="Times New Roman"/>
                <w:sz w:val="24"/>
                <w:szCs w:val="24"/>
                <w:rtl/>
              </w:rPr>
              <w:t xml:space="preserve">חיי </w:t>
            </w:r>
            <w:r w:rsidRPr="003307BE">
              <w:rPr>
                <w:rFonts w:ascii="Times New Roman" w:hAnsi="Times New Roman" w:cs="Times New Roman" w:hint="cs"/>
                <w:sz w:val="24"/>
                <w:szCs w:val="24"/>
                <w:rtl/>
              </w:rPr>
              <w:t>שׁ</w:t>
            </w:r>
            <w:r w:rsidRPr="003307BE">
              <w:rPr>
                <w:rFonts w:ascii="Times New Roman" w:hAnsi="Times New Roman" w:cs="Times New Roman" w:hint="eastAsia"/>
                <w:sz w:val="24"/>
                <w:szCs w:val="24"/>
                <w:rtl/>
              </w:rPr>
              <w:t>עה</w:t>
            </w:r>
            <w:r w:rsidRPr="0081779D">
              <w:rPr>
                <w:rFonts w:ascii="Times New Roman" w:hAnsi="Times New Roman" w:cs="Times New Roman"/>
                <w:sz w:val="24"/>
                <w:szCs w:val="24"/>
              </w:rPr>
              <w:t>.</w:t>
            </w:r>
          </w:p>
        </w:tc>
        <w:tc>
          <w:tcPr>
            <w:tcW w:w="1384" w:type="dxa"/>
            <w:tcBorders>
              <w:left w:val="single" w:sz="12" w:space="0" w:color="auto"/>
              <w:bottom w:val="single" w:sz="18" w:space="0" w:color="auto"/>
              <w:right w:val="single" w:sz="4" w:space="0" w:color="auto"/>
            </w:tcBorders>
            <w:vAlign w:val="center"/>
          </w:tcPr>
          <w:p w14:paraId="051D4076" w14:textId="56685FF8" w:rsidR="000712D2" w:rsidRPr="00EE550C" w:rsidRDefault="000712D2" w:rsidP="000712D2">
            <w:pPr>
              <w:ind w:right="36"/>
              <w:jc w:val="center"/>
              <w:rPr>
                <w:rFonts w:cstheme="minorHAnsi"/>
              </w:rPr>
            </w:pPr>
            <w:r>
              <w:rPr>
                <w:rFonts w:cstheme="minorHAnsi"/>
              </w:rPr>
              <w:t>No</w:t>
            </w:r>
          </w:p>
        </w:tc>
        <w:tc>
          <w:tcPr>
            <w:tcW w:w="1329" w:type="dxa"/>
            <w:tcBorders>
              <w:left w:val="single" w:sz="4" w:space="0" w:color="auto"/>
              <w:bottom w:val="single" w:sz="18" w:space="0" w:color="auto"/>
              <w:right w:val="single" w:sz="4" w:space="0" w:color="auto"/>
            </w:tcBorders>
            <w:vAlign w:val="center"/>
          </w:tcPr>
          <w:p w14:paraId="4E3E9455" w14:textId="325BB40C" w:rsidR="000712D2" w:rsidRPr="00EE550C" w:rsidRDefault="000712D2" w:rsidP="000712D2">
            <w:pPr>
              <w:ind w:right="36"/>
              <w:jc w:val="center"/>
            </w:pPr>
            <w:r w:rsidRPr="00EE550C">
              <w:rPr>
                <w:rFonts w:cstheme="minorHAnsi"/>
              </w:rPr>
              <w:t>Fugitive</w:t>
            </w:r>
          </w:p>
        </w:tc>
        <w:tc>
          <w:tcPr>
            <w:tcW w:w="1426" w:type="dxa"/>
            <w:tcBorders>
              <w:left w:val="single" w:sz="4" w:space="0" w:color="auto"/>
              <w:bottom w:val="single" w:sz="18" w:space="0" w:color="auto"/>
              <w:right w:val="single" w:sz="4" w:space="0" w:color="auto"/>
            </w:tcBorders>
            <w:vAlign w:val="center"/>
          </w:tcPr>
          <w:p w14:paraId="51CD53D3" w14:textId="4A7356CC" w:rsidR="000712D2" w:rsidRPr="00EE550C" w:rsidRDefault="000712D2" w:rsidP="000712D2">
            <w:pPr>
              <w:ind w:left="-119" w:right="36"/>
              <w:jc w:val="center"/>
              <w:rPr>
                <w:rFonts w:cstheme="minorHAnsi"/>
                <w:b/>
                <w:bCs/>
                <w:sz w:val="24"/>
                <w:szCs w:val="24"/>
              </w:rPr>
            </w:pPr>
            <w:r w:rsidRPr="00EC69F0">
              <w:rPr>
                <w:rFonts w:cstheme="minorHAnsi"/>
                <w:b/>
                <w:bCs/>
              </w:rPr>
              <w:t>Active</w:t>
            </w:r>
            <w:r w:rsidRPr="0081779D">
              <w:rPr>
                <w:rFonts w:cstheme="minorHAnsi"/>
                <w:sz w:val="21"/>
                <w:szCs w:val="21"/>
              </w:rPr>
              <w:br/>
            </w:r>
            <w:r w:rsidR="00807B4B">
              <w:rPr>
                <w:vertAlign w:val="superscript"/>
              </w:rPr>
              <w:t>8</w:t>
            </w:r>
            <w:r w:rsidRPr="000D05D8">
              <w:rPr>
                <w:sz w:val="20"/>
                <w:szCs w:val="20"/>
              </w:rPr>
              <w:t>(</w:t>
            </w:r>
            <w:r w:rsidRPr="000D05D8">
              <w:rPr>
                <w:rFonts w:asciiTheme="majorBidi" w:hAnsiTheme="majorBidi" w:cstheme="majorBidi"/>
                <w:sz w:val="24"/>
                <w:szCs w:val="24"/>
                <w:rtl/>
              </w:rPr>
              <w:t>מסירה</w:t>
            </w:r>
            <w:r w:rsidRPr="000D05D8">
              <w:rPr>
                <w:sz w:val="20"/>
                <w:szCs w:val="20"/>
              </w:rPr>
              <w:t>)</w:t>
            </w:r>
          </w:p>
        </w:tc>
      </w:tr>
    </w:tbl>
    <w:p w14:paraId="5CC5FFDA" w14:textId="38D73AD5" w:rsidR="00625C30" w:rsidRPr="0081779D" w:rsidRDefault="00625C30" w:rsidP="00685647">
      <w:pPr>
        <w:spacing w:after="0"/>
        <w:ind w:left="720" w:right="36" w:hanging="900"/>
        <w:rPr>
          <w:rFonts w:cstheme="minorHAnsi"/>
          <w:i/>
          <w:iCs/>
          <w:sz w:val="21"/>
          <w:szCs w:val="21"/>
        </w:rPr>
      </w:pPr>
      <w:r w:rsidRPr="00BD685A">
        <w:rPr>
          <w:b/>
          <w:bCs/>
          <w:sz w:val="24"/>
          <w:szCs w:val="24"/>
        </w:rPr>
        <w:t xml:space="preserve">Table </w:t>
      </w:r>
      <w:r w:rsidR="00583F5E">
        <w:rPr>
          <w:b/>
          <w:bCs/>
          <w:sz w:val="24"/>
          <w:szCs w:val="24"/>
        </w:rPr>
        <w:t>4</w:t>
      </w:r>
      <w:r w:rsidRPr="00BD685A">
        <w:rPr>
          <w:b/>
          <w:bCs/>
          <w:sz w:val="24"/>
          <w:szCs w:val="24"/>
        </w:rPr>
        <w:t>:</w:t>
      </w:r>
      <w:r w:rsidRPr="00B736F6">
        <w:rPr>
          <w:b/>
          <w:bCs/>
          <w:sz w:val="24"/>
          <w:szCs w:val="24"/>
        </w:rPr>
        <w:t xml:space="preserve">  </w:t>
      </w:r>
      <w:r w:rsidRPr="005F1115">
        <w:rPr>
          <w:sz w:val="23"/>
          <w:szCs w:val="23"/>
        </w:rPr>
        <w:t>Summary of</w:t>
      </w:r>
      <w:r w:rsidRPr="005F1115">
        <w:rPr>
          <w:b/>
          <w:bCs/>
          <w:sz w:val="23"/>
          <w:szCs w:val="23"/>
        </w:rPr>
        <w:t xml:space="preserve"> </w:t>
      </w:r>
      <w:r w:rsidRPr="005F1115">
        <w:rPr>
          <w:sz w:val="23"/>
          <w:szCs w:val="23"/>
        </w:rPr>
        <w:t>Approach # 2</w:t>
      </w:r>
      <w:r w:rsidR="005F1115" w:rsidRPr="005F1115">
        <w:rPr>
          <w:sz w:val="23"/>
          <w:szCs w:val="23"/>
        </w:rPr>
        <w:t>, (approach of Rav Moshe),</w:t>
      </w:r>
      <w:r w:rsidRPr="005F1115">
        <w:rPr>
          <w:sz w:val="23"/>
          <w:szCs w:val="23"/>
        </w:rPr>
        <w:t xml:space="preserve"> to explain the different rulings in the obstructed labor and fugitive situations</w:t>
      </w:r>
      <w:r w:rsidR="005F1115">
        <w:rPr>
          <w:sz w:val="23"/>
          <w:szCs w:val="23"/>
        </w:rPr>
        <w:t>:</w:t>
      </w:r>
      <w:r w:rsidR="005F1115">
        <w:rPr>
          <w:sz w:val="24"/>
          <w:szCs w:val="24"/>
        </w:rPr>
        <w:t xml:space="preserve"> </w:t>
      </w:r>
      <w:r>
        <w:rPr>
          <w:sz w:val="24"/>
          <w:szCs w:val="24"/>
        </w:rPr>
        <w:br/>
      </w:r>
      <w:r w:rsidRPr="00A643DD">
        <w:rPr>
          <w:rFonts w:cstheme="minorHAnsi"/>
        </w:rPr>
        <w:t>Based on the position that an unintentional pursuer has a status of a</w:t>
      </w:r>
      <w:r>
        <w:rPr>
          <w:rFonts w:cstheme="minorHAnsi"/>
          <w:i/>
          <w:iCs/>
          <w:sz w:val="21"/>
          <w:szCs w:val="21"/>
        </w:rPr>
        <w:t xml:space="preserve"> </w:t>
      </w:r>
      <w:r w:rsidRPr="0081779D">
        <w:rPr>
          <w:rFonts w:ascii="Times New Roman" w:hAnsi="Times New Roman" w:cs="Times New Roman"/>
          <w:sz w:val="25"/>
          <w:szCs w:val="25"/>
          <w:rtl/>
        </w:rPr>
        <w:t>רודף</w:t>
      </w:r>
      <w:r>
        <w:rPr>
          <w:rFonts w:cstheme="minorHAnsi"/>
          <w:i/>
          <w:iCs/>
          <w:sz w:val="21"/>
          <w:szCs w:val="21"/>
        </w:rPr>
        <w:t>.</w:t>
      </w:r>
    </w:p>
    <w:p w14:paraId="0BBEAA53" w14:textId="00914E4C" w:rsidR="00EC4E06" w:rsidRDefault="00EC4E06" w:rsidP="00046215">
      <w:pPr>
        <w:spacing w:after="80" w:line="259" w:lineRule="auto"/>
        <w:ind w:left="-180" w:right="36"/>
        <w:rPr>
          <w:sz w:val="20"/>
          <w:szCs w:val="20"/>
        </w:rPr>
      </w:pPr>
      <w:r w:rsidRPr="00A84A49">
        <w:rPr>
          <w:vertAlign w:val="superscript"/>
        </w:rPr>
        <w:t>1</w:t>
      </w:r>
      <w:r w:rsidRPr="0081779D">
        <w:rPr>
          <w:sz w:val="20"/>
          <w:szCs w:val="20"/>
        </w:rPr>
        <w:t xml:space="preserve">The active option is as follows: </w:t>
      </w:r>
      <w:r w:rsidR="00107993">
        <w:rPr>
          <w:sz w:val="20"/>
          <w:szCs w:val="20"/>
        </w:rPr>
        <w:t xml:space="preserve"> I</w:t>
      </w:r>
      <w:r w:rsidR="00107993" w:rsidRPr="0081779D">
        <w:rPr>
          <w:sz w:val="20"/>
          <w:szCs w:val="20"/>
        </w:rPr>
        <w:t xml:space="preserve">n the obstructed labor situation: </w:t>
      </w:r>
      <w:proofErr w:type="gramStart"/>
      <w:r w:rsidR="00107993" w:rsidRPr="0081779D">
        <w:rPr>
          <w:sz w:val="20"/>
          <w:szCs w:val="20"/>
        </w:rPr>
        <w:t>feticide;</w:t>
      </w:r>
      <w:r w:rsidR="00107993">
        <w:rPr>
          <w:sz w:val="20"/>
          <w:szCs w:val="20"/>
        </w:rPr>
        <w:t xml:space="preserve">  i</w:t>
      </w:r>
      <w:r w:rsidRPr="0081779D">
        <w:rPr>
          <w:sz w:val="20"/>
          <w:szCs w:val="20"/>
        </w:rPr>
        <w:t>n</w:t>
      </w:r>
      <w:proofErr w:type="gramEnd"/>
      <w:r w:rsidRPr="0081779D">
        <w:rPr>
          <w:sz w:val="20"/>
          <w:szCs w:val="20"/>
        </w:rPr>
        <w:t xml:space="preserve"> the fugitive situation: hand-over</w:t>
      </w:r>
      <w:r>
        <w:rPr>
          <w:sz w:val="20"/>
          <w:szCs w:val="20"/>
        </w:rPr>
        <w:t xml:space="preserve"> </w:t>
      </w:r>
      <w:r w:rsidRPr="000D05D8">
        <w:rPr>
          <w:sz w:val="20"/>
          <w:szCs w:val="20"/>
        </w:rPr>
        <w:t>(</w:t>
      </w:r>
      <w:r w:rsidRPr="000D05D8">
        <w:rPr>
          <w:rFonts w:asciiTheme="majorBidi" w:hAnsiTheme="majorBidi" w:cstheme="majorBidi"/>
          <w:sz w:val="24"/>
          <w:szCs w:val="24"/>
          <w:rtl/>
        </w:rPr>
        <w:t>מסירה</w:t>
      </w:r>
      <w:r w:rsidRPr="000D05D8">
        <w:rPr>
          <w:sz w:val="20"/>
          <w:szCs w:val="20"/>
        </w:rPr>
        <w:t>)</w:t>
      </w:r>
      <w:r w:rsidR="00107993">
        <w:rPr>
          <w:sz w:val="20"/>
          <w:szCs w:val="20"/>
        </w:rPr>
        <w:t>.</w:t>
      </w:r>
      <w:r w:rsidRPr="000D05D8">
        <w:rPr>
          <w:i/>
          <w:iCs/>
          <w:sz w:val="20"/>
          <w:szCs w:val="20"/>
        </w:rPr>
        <w:t xml:space="preserve"> </w:t>
      </w:r>
    </w:p>
    <w:p w14:paraId="52CB8747" w14:textId="760D34B7" w:rsidR="005F1115" w:rsidRDefault="00EC4E06" w:rsidP="00046215">
      <w:pPr>
        <w:spacing w:after="80" w:line="259" w:lineRule="auto"/>
        <w:ind w:left="-180" w:right="36"/>
        <w:rPr>
          <w:rFonts w:cstheme="minorHAnsi"/>
          <w:sz w:val="20"/>
          <w:szCs w:val="20"/>
        </w:rPr>
      </w:pPr>
      <w:r w:rsidRPr="00A84A49">
        <w:rPr>
          <w:vertAlign w:val="superscript"/>
        </w:rPr>
        <w:t>2</w:t>
      </w:r>
      <w:r w:rsidRPr="00E36C80">
        <w:rPr>
          <w:i/>
          <w:iCs/>
          <w:sz w:val="20"/>
          <w:szCs w:val="20"/>
        </w:rPr>
        <w:t>Rodef</w:t>
      </w:r>
      <w:r w:rsidRPr="00F23FE2">
        <w:rPr>
          <w:i/>
          <w:iCs/>
          <w:sz w:val="28"/>
          <w:szCs w:val="28"/>
          <w:vertAlign w:val="subscript"/>
        </w:rPr>
        <w:t>-</w:t>
      </w:r>
      <w:r w:rsidRPr="00F23FE2">
        <w:rPr>
          <w:rFonts w:ascii="Times New Roman" w:eastAsia="Times New Roman" w:hAnsi="Times New Roman" w:cs="Times New Roman"/>
          <w:color w:val="000000"/>
          <w:sz w:val="28"/>
          <w:szCs w:val="28"/>
          <w:vertAlign w:val="subscript"/>
          <w:rtl/>
        </w:rPr>
        <w:t>א</w:t>
      </w:r>
      <w:r w:rsidRPr="00F23FE2">
        <w:rPr>
          <w:rFonts w:cstheme="minorHAnsi"/>
          <w:sz w:val="28"/>
          <w:szCs w:val="28"/>
        </w:rPr>
        <w:t xml:space="preserve"> </w:t>
      </w:r>
      <w:r w:rsidRPr="00313E4B">
        <w:rPr>
          <w:rFonts w:cstheme="minorHAnsi"/>
          <w:sz w:val="20"/>
          <w:szCs w:val="20"/>
        </w:rPr>
        <w:t xml:space="preserve">= fetus or </w:t>
      </w:r>
      <w:proofErr w:type="gramStart"/>
      <w:r w:rsidRPr="00313E4B">
        <w:rPr>
          <w:rFonts w:cstheme="minorHAnsi"/>
          <w:sz w:val="20"/>
          <w:szCs w:val="20"/>
        </w:rPr>
        <w:t>fugitive</w:t>
      </w:r>
      <w:r>
        <w:rPr>
          <w:rFonts w:cstheme="minorHAnsi"/>
          <w:sz w:val="20"/>
          <w:szCs w:val="20"/>
        </w:rPr>
        <w:t xml:space="preserve">;  </w:t>
      </w:r>
      <w:proofErr w:type="spellStart"/>
      <w:r w:rsidRPr="00E36C80">
        <w:rPr>
          <w:i/>
          <w:iCs/>
          <w:sz w:val="20"/>
          <w:szCs w:val="20"/>
        </w:rPr>
        <w:t>Rodef</w:t>
      </w:r>
      <w:proofErr w:type="spellEnd"/>
      <w:proofErr w:type="gramEnd"/>
      <w:r w:rsidRPr="00F23FE2">
        <w:rPr>
          <w:i/>
          <w:iCs/>
          <w:sz w:val="28"/>
          <w:szCs w:val="28"/>
          <w:vertAlign w:val="subscript"/>
        </w:rPr>
        <w:t>-</w:t>
      </w:r>
      <w:r w:rsidRPr="00F23FE2">
        <w:rPr>
          <w:rFonts w:ascii="Times New Roman" w:eastAsia="Times New Roman" w:hAnsi="Times New Roman" w:cs="Times New Roman" w:hint="cs"/>
          <w:color w:val="000000"/>
          <w:sz w:val="28"/>
          <w:szCs w:val="28"/>
          <w:vertAlign w:val="subscript"/>
          <w:rtl/>
        </w:rPr>
        <w:t>בּ</w:t>
      </w:r>
      <w:r w:rsidRPr="00F23FE2">
        <w:rPr>
          <w:rFonts w:cstheme="minorHAnsi"/>
          <w:sz w:val="28"/>
          <w:szCs w:val="28"/>
        </w:rPr>
        <w:t xml:space="preserve"> </w:t>
      </w:r>
      <w:r w:rsidRPr="00313E4B">
        <w:rPr>
          <w:rFonts w:cstheme="minorHAnsi"/>
          <w:sz w:val="20"/>
          <w:szCs w:val="20"/>
        </w:rPr>
        <w:t xml:space="preserve">= </w:t>
      </w:r>
      <w:r w:rsidR="00564196">
        <w:rPr>
          <w:rFonts w:cstheme="minorHAnsi"/>
          <w:sz w:val="20"/>
          <w:szCs w:val="20"/>
        </w:rPr>
        <w:t>mother</w:t>
      </w:r>
      <w:r>
        <w:rPr>
          <w:rFonts w:cstheme="minorHAnsi"/>
          <w:sz w:val="20"/>
          <w:szCs w:val="20"/>
        </w:rPr>
        <w:t xml:space="preserve"> </w:t>
      </w:r>
      <w:r w:rsidRPr="00313E4B">
        <w:rPr>
          <w:rFonts w:cstheme="minorHAnsi"/>
          <w:sz w:val="20"/>
          <w:szCs w:val="20"/>
        </w:rPr>
        <w:t xml:space="preserve">or </w:t>
      </w:r>
      <w:r>
        <w:rPr>
          <w:rFonts w:cstheme="minorHAnsi"/>
          <w:sz w:val="20"/>
          <w:szCs w:val="20"/>
        </w:rPr>
        <w:t>townspeo</w:t>
      </w:r>
      <w:bookmarkStart w:id="49" w:name="_GoBack"/>
      <w:bookmarkEnd w:id="49"/>
      <w:r>
        <w:rPr>
          <w:rFonts w:cstheme="minorHAnsi"/>
          <w:sz w:val="20"/>
          <w:szCs w:val="20"/>
        </w:rPr>
        <w:t>ple;</w:t>
      </w:r>
      <w:r w:rsidR="00807B4B">
        <w:rPr>
          <w:rFonts w:cstheme="minorHAnsi"/>
          <w:sz w:val="20"/>
          <w:szCs w:val="20"/>
        </w:rPr>
        <w:t xml:space="preserve">   </w:t>
      </w:r>
      <w:r w:rsidR="00807B4B">
        <w:rPr>
          <w:vertAlign w:val="superscript"/>
        </w:rPr>
        <w:t>3</w:t>
      </w:r>
      <w:r w:rsidR="00807B4B" w:rsidRPr="0050762C">
        <w:rPr>
          <w:rFonts w:cs="Arial"/>
          <w:sz w:val="26"/>
          <w:szCs w:val="26"/>
        </w:rPr>
        <w:sym w:font="Symbol" w:char="F044"/>
      </w:r>
      <w:r w:rsidR="00807B4B" w:rsidRPr="00807B4B">
        <w:rPr>
          <w:rFonts w:cstheme="minorHAnsi"/>
          <w:i/>
          <w:iCs/>
          <w:sz w:val="20"/>
          <w:szCs w:val="20"/>
        </w:rPr>
        <w:t xml:space="preserve"> </w:t>
      </w:r>
      <w:r w:rsidR="00807B4B">
        <w:rPr>
          <w:rFonts w:cstheme="minorHAnsi"/>
          <w:i/>
          <w:iCs/>
          <w:sz w:val="20"/>
          <w:szCs w:val="20"/>
        </w:rPr>
        <w:t xml:space="preserve">= </w:t>
      </w:r>
      <w:r w:rsidR="00807B4B" w:rsidRPr="00807B4B">
        <w:rPr>
          <w:rFonts w:cstheme="minorHAnsi"/>
          <w:i/>
          <w:iCs/>
          <w:sz w:val="20"/>
          <w:szCs w:val="20"/>
        </w:rPr>
        <w:t>“differential”</w:t>
      </w:r>
      <w:r w:rsidR="00807B4B">
        <w:rPr>
          <w:rFonts w:cstheme="minorHAnsi"/>
          <w:sz w:val="20"/>
          <w:szCs w:val="20"/>
        </w:rPr>
        <w:t xml:space="preserve">, either a </w:t>
      </w:r>
      <w:r w:rsidR="00807B4B" w:rsidRPr="00AA6FBE">
        <w:rPr>
          <w:rFonts w:asciiTheme="majorBidi" w:hAnsiTheme="majorBidi" w:cstheme="majorBidi"/>
          <w:sz w:val="24"/>
          <w:szCs w:val="24"/>
          <w:rtl/>
        </w:rPr>
        <w:t>נפש</w:t>
      </w:r>
      <w:r w:rsidR="00807B4B" w:rsidRPr="0050762C">
        <w:rPr>
          <w:rFonts w:cs="Arial"/>
          <w:i/>
          <w:iCs/>
          <w:sz w:val="26"/>
          <w:szCs w:val="26"/>
        </w:rPr>
        <w:t>-</w:t>
      </w:r>
      <w:r w:rsidR="00807B4B" w:rsidRPr="0050762C">
        <w:rPr>
          <w:rFonts w:cs="Arial"/>
          <w:sz w:val="26"/>
          <w:szCs w:val="26"/>
        </w:rPr>
        <w:sym w:font="Symbol" w:char="F044"/>
      </w:r>
      <w:r w:rsidR="00807B4B">
        <w:rPr>
          <w:rFonts w:eastAsiaTheme="minorEastAsia"/>
          <w:sz w:val="20"/>
          <w:szCs w:val="20"/>
        </w:rPr>
        <w:t xml:space="preserve"> </w:t>
      </w:r>
      <w:r w:rsidR="00807B4B">
        <w:rPr>
          <w:rFonts w:cstheme="minorHAnsi"/>
          <w:sz w:val="20"/>
          <w:szCs w:val="20"/>
        </w:rPr>
        <w:t xml:space="preserve">or a </w:t>
      </w:r>
      <w:r w:rsidR="00807B4B" w:rsidRPr="00AA6FBE">
        <w:rPr>
          <w:rFonts w:eastAsiaTheme="minorEastAsia"/>
          <w:i/>
          <w:iCs/>
          <w:sz w:val="20"/>
          <w:szCs w:val="20"/>
        </w:rPr>
        <w:t>life expectancy</w:t>
      </w:r>
      <w:r w:rsidR="00807B4B" w:rsidRPr="005517B5">
        <w:rPr>
          <w:rFonts w:eastAsiaTheme="minorEastAsia"/>
          <w:sz w:val="21"/>
          <w:szCs w:val="21"/>
        </w:rPr>
        <w:t>-</w:t>
      </w:r>
      <w:r w:rsidR="00807B4B" w:rsidRPr="0050762C">
        <w:rPr>
          <w:rFonts w:cs="Arial"/>
          <w:sz w:val="26"/>
          <w:szCs w:val="26"/>
        </w:rPr>
        <w:sym w:font="Symbol" w:char="F044"/>
      </w:r>
      <w:r w:rsidR="00807B4B">
        <w:rPr>
          <w:rFonts w:eastAsiaTheme="minorEastAsia"/>
          <w:sz w:val="20"/>
          <w:szCs w:val="20"/>
        </w:rPr>
        <w:t>.</w:t>
      </w:r>
    </w:p>
    <w:p w14:paraId="2C98ECD3" w14:textId="2EC0B633" w:rsidR="00EC4E06" w:rsidRPr="0081779D" w:rsidRDefault="00807B4B" w:rsidP="00046215">
      <w:pPr>
        <w:spacing w:after="80" w:line="259" w:lineRule="auto"/>
        <w:ind w:left="-180" w:right="36"/>
        <w:rPr>
          <w:sz w:val="20"/>
          <w:szCs w:val="20"/>
        </w:rPr>
      </w:pPr>
      <w:r>
        <w:rPr>
          <w:vertAlign w:val="superscript"/>
        </w:rPr>
        <w:t>4</w:t>
      </w:r>
      <w:r w:rsidR="00EC4E06">
        <w:rPr>
          <w:sz w:val="20"/>
          <w:szCs w:val="20"/>
          <w:lang w:val="en"/>
        </w:rPr>
        <w:t>For simplicity purposes, this can be regarded as synonymous with</w:t>
      </w:r>
      <w:r w:rsidR="00EC4E06" w:rsidRPr="00261A4D">
        <w:rPr>
          <w:sz w:val="20"/>
          <w:szCs w:val="20"/>
          <w:lang w:val="en"/>
        </w:rPr>
        <w:t xml:space="preserve">: </w:t>
      </w:r>
      <w:r w:rsidR="00A36BED" w:rsidRPr="00261A4D">
        <w:rPr>
          <w:i/>
          <w:sz w:val="20"/>
          <w:szCs w:val="20"/>
          <w:lang w:val="en"/>
        </w:rPr>
        <w:t>“</w:t>
      </w:r>
      <w:r w:rsidR="00EC4E06" w:rsidRPr="00261A4D">
        <w:rPr>
          <w:bCs/>
          <w:i/>
          <w:sz w:val="20"/>
          <w:szCs w:val="20"/>
          <w:lang w:val="en"/>
        </w:rPr>
        <w:t xml:space="preserve">Is there </w:t>
      </w:r>
      <w:r w:rsidR="00261A4D" w:rsidRPr="00261A4D">
        <w:rPr>
          <w:rFonts w:cs="Arial"/>
          <w:i/>
          <w:sz w:val="20"/>
          <w:szCs w:val="20"/>
        </w:rPr>
        <w:t>a</w:t>
      </w:r>
      <w:r w:rsidR="00261A4D" w:rsidRPr="00EB14A9">
        <w:rPr>
          <w:rFonts w:cs="Arial"/>
          <w:sz w:val="28"/>
          <w:szCs w:val="28"/>
        </w:rPr>
        <w:t xml:space="preserve"> </w:t>
      </w:r>
      <w:r w:rsidR="00261A4D" w:rsidRPr="00261A4D">
        <w:rPr>
          <w:rFonts w:ascii="Times New Roman" w:hAnsi="Times New Roman" w:cs="Times New Roman"/>
          <w:sz w:val="24"/>
          <w:szCs w:val="24"/>
          <w:rtl/>
        </w:rPr>
        <w:t>מאי חזית</w:t>
      </w:r>
      <w:proofErr w:type="spellStart"/>
      <w:r w:rsidR="00261A4D" w:rsidRPr="00261A4D">
        <w:rPr>
          <w:i/>
          <w:iCs/>
          <w:sz w:val="21"/>
          <w:szCs w:val="21"/>
          <w:vertAlign w:val="subscript"/>
        </w:rPr>
        <w:t>Rodef</w:t>
      </w:r>
      <w:proofErr w:type="spellEnd"/>
      <w:r w:rsidR="00261A4D" w:rsidRPr="00261A4D">
        <w:rPr>
          <w:rFonts w:cs="Arial"/>
          <w:sz w:val="36"/>
          <w:szCs w:val="36"/>
        </w:rPr>
        <w:t xml:space="preserve"> </w:t>
      </w:r>
      <w:r w:rsidR="00261A4D" w:rsidRPr="00261A4D">
        <w:rPr>
          <w:rFonts w:cs="Arial"/>
          <w:i/>
          <w:iCs/>
          <w:sz w:val="20"/>
          <w:szCs w:val="20"/>
        </w:rPr>
        <w:t>dilemma</w:t>
      </w:r>
      <w:r w:rsidR="00EC4E06" w:rsidRPr="00261A4D">
        <w:rPr>
          <w:rFonts w:cstheme="minorHAnsi"/>
          <w:bCs/>
          <w:i/>
          <w:iCs/>
          <w:sz w:val="20"/>
          <w:szCs w:val="20"/>
        </w:rPr>
        <w:t>?</w:t>
      </w:r>
      <w:r w:rsidR="00A36BED" w:rsidRPr="00261A4D">
        <w:rPr>
          <w:rFonts w:cstheme="minorHAnsi"/>
          <w:i/>
          <w:iCs/>
          <w:sz w:val="20"/>
          <w:szCs w:val="20"/>
        </w:rPr>
        <w:t>”</w:t>
      </w:r>
      <w:r w:rsidR="00107993" w:rsidRPr="00261A4D">
        <w:rPr>
          <w:rFonts w:cstheme="minorHAnsi"/>
          <w:i/>
          <w:iCs/>
          <w:sz w:val="20"/>
          <w:szCs w:val="20"/>
        </w:rPr>
        <w:t>.</w:t>
      </w:r>
    </w:p>
    <w:p w14:paraId="01C216C0" w14:textId="437064DC" w:rsidR="00EC4E06" w:rsidRDefault="00807B4B" w:rsidP="00046215">
      <w:pPr>
        <w:spacing w:after="80" w:line="259" w:lineRule="auto"/>
        <w:ind w:left="-180" w:right="36"/>
        <w:rPr>
          <w:rFonts w:cstheme="minorHAnsi"/>
          <w:sz w:val="20"/>
          <w:szCs w:val="20"/>
        </w:rPr>
      </w:pPr>
      <w:r>
        <w:rPr>
          <w:vertAlign w:val="superscript"/>
        </w:rPr>
        <w:t>5</w:t>
      </w:r>
      <w:r w:rsidR="00EC4E06" w:rsidRPr="000C5645">
        <w:rPr>
          <w:sz w:val="20"/>
          <w:szCs w:val="20"/>
          <w:lang w:val="en"/>
        </w:rPr>
        <w:t>TP</w:t>
      </w:r>
      <w:r w:rsidR="00EC4E06" w:rsidRPr="00313E4B">
        <w:rPr>
          <w:rFonts w:cstheme="minorHAnsi"/>
          <w:sz w:val="20"/>
          <w:szCs w:val="20"/>
        </w:rPr>
        <w:t xml:space="preserve"> = </w:t>
      </w:r>
      <w:r w:rsidR="00EC4E06">
        <w:rPr>
          <w:rFonts w:cstheme="minorHAnsi"/>
          <w:sz w:val="20"/>
          <w:szCs w:val="20"/>
        </w:rPr>
        <w:t>Townspeople</w:t>
      </w:r>
    </w:p>
    <w:p w14:paraId="0DEF6ACB" w14:textId="18D901DE" w:rsidR="00EC4E06" w:rsidRDefault="00807B4B" w:rsidP="00046215">
      <w:pPr>
        <w:spacing w:after="80" w:line="259" w:lineRule="auto"/>
        <w:ind w:left="-180" w:right="36"/>
        <w:rPr>
          <w:rFonts w:cstheme="minorHAnsi"/>
          <w:sz w:val="20"/>
          <w:szCs w:val="20"/>
        </w:rPr>
      </w:pPr>
      <w:r>
        <w:rPr>
          <w:vertAlign w:val="superscript"/>
        </w:rPr>
        <w:t>6</w:t>
      </w:r>
      <w:r w:rsidR="00EC4E06" w:rsidRPr="003307BE">
        <w:rPr>
          <w:rFonts w:ascii="Times New Roman" w:hAnsi="Times New Roman" w:cs="Times New Roman"/>
          <w:sz w:val="24"/>
          <w:szCs w:val="24"/>
          <w:rtl/>
        </w:rPr>
        <w:t>חיי עולם</w:t>
      </w:r>
      <w:r w:rsidR="00EC4E06" w:rsidRPr="00313E4B">
        <w:rPr>
          <w:rFonts w:cstheme="minorHAnsi"/>
          <w:sz w:val="20"/>
          <w:szCs w:val="20"/>
        </w:rPr>
        <w:t xml:space="preserve"> = </w:t>
      </w:r>
      <w:r w:rsidR="00EC4E06">
        <w:rPr>
          <w:rFonts w:cstheme="minorHAnsi"/>
          <w:sz w:val="20"/>
          <w:szCs w:val="20"/>
        </w:rPr>
        <w:t xml:space="preserve">Normal life </w:t>
      </w:r>
      <w:proofErr w:type="gramStart"/>
      <w:r w:rsidR="00EC4E06">
        <w:rPr>
          <w:rFonts w:cstheme="minorHAnsi"/>
          <w:sz w:val="20"/>
          <w:szCs w:val="20"/>
        </w:rPr>
        <w:t xml:space="preserve">expectancy;  </w:t>
      </w:r>
      <w:r>
        <w:rPr>
          <w:vertAlign w:val="superscript"/>
        </w:rPr>
        <w:t>7</w:t>
      </w:r>
      <w:proofErr w:type="gramEnd"/>
      <w:r w:rsidR="00EC4E06" w:rsidRPr="003307BE">
        <w:rPr>
          <w:rFonts w:ascii="Times New Roman" w:hAnsi="Times New Roman" w:cs="Times New Roman"/>
          <w:sz w:val="24"/>
          <w:szCs w:val="24"/>
          <w:rtl/>
        </w:rPr>
        <w:t xml:space="preserve">חיי </w:t>
      </w:r>
      <w:r w:rsidR="00EC4E06" w:rsidRPr="003307BE">
        <w:rPr>
          <w:rFonts w:ascii="Times New Roman" w:hAnsi="Times New Roman" w:cs="Times New Roman" w:hint="cs"/>
          <w:sz w:val="24"/>
          <w:szCs w:val="24"/>
          <w:rtl/>
        </w:rPr>
        <w:t>שׁ</w:t>
      </w:r>
      <w:r w:rsidR="00EC4E06" w:rsidRPr="003307BE">
        <w:rPr>
          <w:rFonts w:ascii="Times New Roman" w:hAnsi="Times New Roman" w:cs="Times New Roman" w:hint="eastAsia"/>
          <w:sz w:val="24"/>
          <w:szCs w:val="24"/>
          <w:rtl/>
        </w:rPr>
        <w:t>עה</w:t>
      </w:r>
      <w:r w:rsidR="00EC4E06" w:rsidRPr="00313E4B">
        <w:rPr>
          <w:rFonts w:cstheme="minorHAnsi"/>
          <w:sz w:val="20"/>
          <w:szCs w:val="20"/>
        </w:rPr>
        <w:t xml:space="preserve"> = </w:t>
      </w:r>
      <w:r w:rsidR="00EC4E06">
        <w:rPr>
          <w:rFonts w:cstheme="minorHAnsi"/>
          <w:sz w:val="20"/>
          <w:szCs w:val="20"/>
        </w:rPr>
        <w:t>T</w:t>
      </w:r>
      <w:r w:rsidR="004F114F">
        <w:rPr>
          <w:rFonts w:cstheme="minorHAnsi"/>
          <w:sz w:val="20"/>
          <w:szCs w:val="20"/>
        </w:rPr>
        <w:t xml:space="preserve">ransient </w:t>
      </w:r>
      <w:r w:rsidR="00EC4E06">
        <w:rPr>
          <w:rFonts w:cstheme="minorHAnsi"/>
          <w:sz w:val="20"/>
          <w:szCs w:val="20"/>
        </w:rPr>
        <w:t>life (expectancy)</w:t>
      </w:r>
      <w:r w:rsidR="004F114F">
        <w:rPr>
          <w:rFonts w:cstheme="minorHAnsi"/>
          <w:sz w:val="20"/>
          <w:szCs w:val="20"/>
        </w:rPr>
        <w:t>;</w:t>
      </w:r>
    </w:p>
    <w:p w14:paraId="34E09337" w14:textId="47821DF7" w:rsidR="00EC4E06" w:rsidRPr="0081779D" w:rsidRDefault="00807B4B" w:rsidP="00046215">
      <w:pPr>
        <w:spacing w:after="80" w:line="259" w:lineRule="auto"/>
        <w:ind w:left="-90" w:right="-558" w:hanging="90"/>
        <w:rPr>
          <w:sz w:val="20"/>
          <w:szCs w:val="20"/>
        </w:rPr>
      </w:pPr>
      <w:r>
        <w:rPr>
          <w:vertAlign w:val="superscript"/>
        </w:rPr>
        <w:t>8</w:t>
      </w:r>
      <w:r w:rsidR="00EC4E06" w:rsidRPr="00490E62">
        <w:rPr>
          <w:rFonts w:ascii="Times New Roman" w:hAnsi="Times New Roman" w:cs="Times New Roman"/>
          <w:sz w:val="24"/>
          <w:szCs w:val="24"/>
          <w:rtl/>
        </w:rPr>
        <w:t>ריש לקיש</w:t>
      </w:r>
      <w:r w:rsidR="00EC4E06" w:rsidRPr="00490E62">
        <w:rPr>
          <w:sz w:val="24"/>
          <w:szCs w:val="24"/>
        </w:rPr>
        <w:t xml:space="preserve"> </w:t>
      </w:r>
      <w:r w:rsidR="00EC4E06">
        <w:rPr>
          <w:sz w:val="20"/>
          <w:szCs w:val="20"/>
        </w:rPr>
        <w:t xml:space="preserve">maintains </w:t>
      </w:r>
      <w:r w:rsidR="00EC4E06" w:rsidRPr="0081779D">
        <w:rPr>
          <w:sz w:val="20"/>
          <w:szCs w:val="20"/>
        </w:rPr>
        <w:t xml:space="preserve">that </w:t>
      </w:r>
      <w:r w:rsidR="00EC4E06" w:rsidRPr="000D05D8">
        <w:rPr>
          <w:rFonts w:asciiTheme="majorBidi" w:hAnsiTheme="majorBidi" w:cstheme="majorBidi"/>
          <w:sz w:val="24"/>
          <w:szCs w:val="24"/>
          <w:rtl/>
        </w:rPr>
        <w:t>מסירה</w:t>
      </w:r>
      <w:r w:rsidR="00EC4E06" w:rsidRPr="0081779D">
        <w:rPr>
          <w:sz w:val="20"/>
          <w:szCs w:val="20"/>
        </w:rPr>
        <w:t xml:space="preserve"> is only permitted if the hooligans imposed a “death sentence” </w:t>
      </w:r>
      <w:r w:rsidR="004F114F">
        <w:rPr>
          <w:sz w:val="20"/>
          <w:szCs w:val="20"/>
        </w:rPr>
        <w:t xml:space="preserve">(they have a grievance) </w:t>
      </w:r>
      <w:r w:rsidR="00EC4E06" w:rsidRPr="0081779D">
        <w:rPr>
          <w:sz w:val="20"/>
          <w:szCs w:val="20"/>
        </w:rPr>
        <w:t xml:space="preserve">against the </w:t>
      </w:r>
      <w:r w:rsidR="00EC4E06" w:rsidRPr="00D95BFF">
        <w:rPr>
          <w:i/>
          <w:iCs/>
          <w:sz w:val="20"/>
          <w:szCs w:val="20"/>
        </w:rPr>
        <w:t>‘fugitive without escape capability’</w:t>
      </w:r>
      <w:r w:rsidR="00107993">
        <w:rPr>
          <w:sz w:val="20"/>
          <w:szCs w:val="20"/>
        </w:rPr>
        <w:t>.</w:t>
      </w:r>
    </w:p>
    <w:p w14:paraId="2FC0D428" w14:textId="77777777" w:rsidR="008D6823" w:rsidRPr="0081779D" w:rsidRDefault="008D6823" w:rsidP="00046215">
      <w:pPr>
        <w:spacing w:after="80" w:line="259" w:lineRule="auto"/>
        <w:ind w:left="-180" w:right="36"/>
        <w:rPr>
          <w:sz w:val="20"/>
          <w:szCs w:val="20"/>
        </w:rPr>
        <w:sectPr w:rsidR="008D6823" w:rsidRPr="0081779D" w:rsidSect="00625C30">
          <w:type w:val="continuous"/>
          <w:pgSz w:w="15840" w:h="12240" w:orient="landscape"/>
          <w:pgMar w:top="1152" w:right="1296" w:bottom="907" w:left="1152" w:header="576" w:footer="432" w:gutter="0"/>
          <w:cols w:space="720"/>
          <w:docGrid w:linePitch="360"/>
        </w:sectPr>
      </w:pPr>
    </w:p>
    <w:bookmarkEnd w:id="48"/>
    <w:p w14:paraId="660327FA" w14:textId="72FC9CD4" w:rsidR="00B9584E" w:rsidRPr="00B736F6" w:rsidRDefault="00B9584E" w:rsidP="00C327F6">
      <w:pPr>
        <w:pStyle w:val="Style4"/>
        <w:numPr>
          <w:ilvl w:val="0"/>
          <w:numId w:val="3"/>
        </w:numPr>
        <w:spacing w:after="120"/>
        <w:ind w:left="630" w:hanging="630"/>
      </w:pPr>
      <w:r w:rsidRPr="00B736F6">
        <w:t xml:space="preserve">Application of </w:t>
      </w:r>
      <w:r w:rsidR="005E18CA" w:rsidRPr="00534242">
        <w:rPr>
          <w:rFonts w:ascii="Times New Roman" w:hAnsi="Times New Roman" w:cs="Times New Roman"/>
          <w:sz w:val="25"/>
          <w:szCs w:val="25"/>
          <w:rtl/>
        </w:rPr>
        <w:t>אין דוחין נפשׁ מפני נפשׁ</w:t>
      </w:r>
      <w:r w:rsidR="005E18CA" w:rsidRPr="00B736F6">
        <w:t xml:space="preserve"> </w:t>
      </w:r>
      <w:r w:rsidRPr="00B736F6">
        <w:t>and</w:t>
      </w:r>
      <w:r w:rsidR="00A74A4C">
        <w:t xml:space="preserve"> the</w:t>
      </w:r>
      <w:r w:rsidR="00AB16FE" w:rsidRPr="00B736F6">
        <w:t xml:space="preserve"> </w:t>
      </w:r>
      <w:r w:rsidR="00923105" w:rsidRPr="0081779D">
        <w:rPr>
          <w:rFonts w:ascii="Times New Roman" w:hAnsi="Times New Roman" w:cs="Times New Roman"/>
          <w:sz w:val="25"/>
          <w:szCs w:val="25"/>
          <w:rtl/>
        </w:rPr>
        <w:t>דין רודף</w:t>
      </w:r>
      <w:r w:rsidR="00923105" w:rsidRPr="00B736F6">
        <w:t xml:space="preserve"> </w:t>
      </w:r>
      <w:r w:rsidRPr="00B736F6">
        <w:t>to</w:t>
      </w:r>
      <w:r w:rsidR="005C4601">
        <w:t xml:space="preserve"> the</w:t>
      </w:r>
      <w:r w:rsidRPr="00B736F6">
        <w:t xml:space="preserve"> </w:t>
      </w:r>
      <w:bookmarkStart w:id="50" w:name="_Hlk484463379"/>
      <w:r w:rsidR="00B736F6" w:rsidRPr="00B736F6">
        <w:t>m</w:t>
      </w:r>
      <w:r w:rsidR="00D266B6" w:rsidRPr="00B736F6">
        <w:t>ult</w:t>
      </w:r>
      <w:r w:rsidR="00AB16FE" w:rsidRPr="00B736F6">
        <w:t xml:space="preserve">ifetal </w:t>
      </w:r>
      <w:r w:rsidR="00B736F6" w:rsidRPr="00B736F6">
        <w:t>p</w:t>
      </w:r>
      <w:r w:rsidR="00AB16FE" w:rsidRPr="00B736F6">
        <w:t xml:space="preserve">regnancy </w:t>
      </w:r>
      <w:r w:rsidR="00F667FD">
        <w:t xml:space="preserve">(MFP) </w:t>
      </w:r>
      <w:r w:rsidR="005C4601">
        <w:t>situation</w:t>
      </w:r>
      <w:r w:rsidR="00D266B6" w:rsidRPr="00B736F6">
        <w:t>:</w:t>
      </w:r>
      <w:bookmarkEnd w:id="50"/>
    </w:p>
    <w:p w14:paraId="6A0A14F4" w14:textId="7AEF146F" w:rsidR="008366D3" w:rsidRPr="00B736F6" w:rsidRDefault="008366D3" w:rsidP="00C327F6">
      <w:pPr>
        <w:pStyle w:val="Style1B"/>
        <w:numPr>
          <w:ilvl w:val="1"/>
          <w:numId w:val="24"/>
        </w:numPr>
        <w:spacing w:after="120"/>
      </w:pPr>
      <w:r w:rsidRPr="0081779D">
        <w:t xml:space="preserve">The following </w:t>
      </w:r>
      <w:r w:rsidR="00EA3825">
        <w:t xml:space="preserve">discussion </w:t>
      </w:r>
      <w:r w:rsidR="00EA3825" w:rsidRPr="008366D3">
        <w:t xml:space="preserve">refers </w:t>
      </w:r>
      <w:r w:rsidR="00EA3825">
        <w:t xml:space="preserve">to </w:t>
      </w:r>
      <w:r w:rsidR="00EA3825" w:rsidRPr="008366D3">
        <w:t>a hypothetical sextuplet pregnancy</w:t>
      </w:r>
      <w:r w:rsidR="0039211D">
        <w:t xml:space="preserve"> (6 fetuses)</w:t>
      </w:r>
      <w:r w:rsidR="00EA3825" w:rsidRPr="008366D3">
        <w:t>, in which</w:t>
      </w:r>
      <w:r w:rsidRPr="0081779D">
        <w:t>:</w:t>
      </w:r>
      <w:r w:rsidRPr="008366D3">
        <w:t xml:space="preserve"> </w:t>
      </w:r>
    </w:p>
    <w:p w14:paraId="156A9DE3" w14:textId="10781A9D" w:rsidR="0089549D" w:rsidRDefault="0089549D" w:rsidP="00C327F6">
      <w:pPr>
        <w:pStyle w:val="Style1B"/>
        <w:numPr>
          <w:ilvl w:val="2"/>
          <w:numId w:val="4"/>
        </w:numPr>
        <w:spacing w:after="120"/>
        <w:ind w:left="1440" w:hanging="288"/>
      </w:pPr>
      <w:r>
        <w:t>T</w:t>
      </w:r>
      <w:r w:rsidR="00EA3825" w:rsidRPr="008366D3">
        <w:t xml:space="preserve">here is a high probability of </w:t>
      </w:r>
      <w:r>
        <w:t xml:space="preserve">fatality for all fetuses either </w:t>
      </w:r>
      <w:r w:rsidRPr="0089549D">
        <w:rPr>
          <w:i/>
          <w:iCs/>
        </w:rPr>
        <w:t>in utero</w:t>
      </w:r>
      <w:r>
        <w:t xml:space="preserve"> or shortly after birth, if MPR is not performed</w:t>
      </w:r>
      <w:r w:rsidR="00EA3825" w:rsidRPr="008366D3">
        <w:t xml:space="preserve">.  In this scenario, </w:t>
      </w:r>
      <w:r w:rsidR="00EA3825" w:rsidRPr="00384BAE">
        <w:rPr>
          <w:i/>
          <w:iCs/>
        </w:rPr>
        <w:t>“</w:t>
      </w:r>
      <w:proofErr w:type="spellStart"/>
      <w:r w:rsidR="00EA3825" w:rsidRPr="00384BAE">
        <w:rPr>
          <w:i/>
          <w:iCs/>
        </w:rPr>
        <w:t>F</w:t>
      </w:r>
      <w:r w:rsidR="00EA3825" w:rsidRPr="00384BAE">
        <w:rPr>
          <w:i/>
          <w:iCs/>
          <w:vertAlign w:val="subscript"/>
        </w:rPr>
        <w:t>reduce</w:t>
      </w:r>
      <w:proofErr w:type="spellEnd"/>
      <w:r w:rsidR="00EA3825" w:rsidRPr="00384BAE">
        <w:rPr>
          <w:i/>
          <w:iCs/>
        </w:rPr>
        <w:t>”</w:t>
      </w:r>
      <w:r w:rsidR="00EA3825" w:rsidRPr="000027E3">
        <w:rPr>
          <w:sz w:val="28"/>
          <w:szCs w:val="28"/>
        </w:rPr>
        <w:t xml:space="preserve"> </w:t>
      </w:r>
      <w:r w:rsidR="00EA3825" w:rsidRPr="008366D3">
        <w:t xml:space="preserve">= the 3 fetuses that the physician wishes to reduce, and </w:t>
      </w:r>
      <w:r w:rsidR="00EA3825" w:rsidRPr="00384BAE">
        <w:rPr>
          <w:i/>
          <w:iCs/>
        </w:rPr>
        <w:t>“</w:t>
      </w:r>
      <w:proofErr w:type="spellStart"/>
      <w:r w:rsidR="00EA3825" w:rsidRPr="00384BAE">
        <w:rPr>
          <w:i/>
          <w:iCs/>
        </w:rPr>
        <w:t>F</w:t>
      </w:r>
      <w:r w:rsidR="00EA3825" w:rsidRPr="00384BAE">
        <w:rPr>
          <w:i/>
          <w:iCs/>
          <w:vertAlign w:val="subscript"/>
        </w:rPr>
        <w:t>save</w:t>
      </w:r>
      <w:proofErr w:type="spellEnd"/>
      <w:r w:rsidR="00EA3825" w:rsidRPr="00384BAE">
        <w:rPr>
          <w:i/>
          <w:iCs/>
        </w:rPr>
        <w:t>”</w:t>
      </w:r>
      <w:r w:rsidR="00EA3825" w:rsidRPr="000027E3">
        <w:rPr>
          <w:sz w:val="28"/>
          <w:szCs w:val="28"/>
        </w:rPr>
        <w:t xml:space="preserve"> </w:t>
      </w:r>
      <w:r w:rsidR="00EA3825" w:rsidRPr="008366D3">
        <w:t xml:space="preserve">= the remaining 3 fetuses </w:t>
      </w:r>
      <w:r>
        <w:t>that the physician wishes to save</w:t>
      </w:r>
      <w:r w:rsidR="00EA3825" w:rsidRPr="00B736F6">
        <w:t>.</w:t>
      </w:r>
    </w:p>
    <w:p w14:paraId="2B75561E" w14:textId="240B9BD8" w:rsidR="0089549D" w:rsidRDefault="0089549D" w:rsidP="00C327F6">
      <w:pPr>
        <w:pStyle w:val="Style1B"/>
        <w:numPr>
          <w:ilvl w:val="2"/>
          <w:numId w:val="4"/>
        </w:numPr>
        <w:spacing w:after="120"/>
        <w:ind w:left="1440" w:hanging="288"/>
      </w:pPr>
      <w:r>
        <w:t>A</w:t>
      </w:r>
      <w:r w:rsidR="008366D3" w:rsidRPr="008366D3">
        <w:t xml:space="preserve">ll fetuses have </w:t>
      </w:r>
      <w:r w:rsidR="0012087F">
        <w:t xml:space="preserve">the same potential to survive </w:t>
      </w:r>
      <w:r w:rsidR="00A36BED">
        <w:t>if other fetuses</w:t>
      </w:r>
      <w:r w:rsidR="008366D3" w:rsidRPr="008366D3">
        <w:t xml:space="preserve"> </w:t>
      </w:r>
      <w:r w:rsidR="003D311F">
        <w:t xml:space="preserve">are </w:t>
      </w:r>
      <w:r w:rsidR="008366D3" w:rsidRPr="008366D3">
        <w:t>reduced</w:t>
      </w:r>
      <w:r w:rsidR="0022553B">
        <w:t>.</w:t>
      </w:r>
      <w:r w:rsidR="00A224C3">
        <w:t xml:space="preserve"> </w:t>
      </w:r>
    </w:p>
    <w:p w14:paraId="1FD2C8B5" w14:textId="2315A1CB" w:rsidR="008366D3" w:rsidRPr="00B736F6" w:rsidRDefault="0089549D" w:rsidP="00C327F6">
      <w:pPr>
        <w:pStyle w:val="Style1B"/>
        <w:numPr>
          <w:ilvl w:val="2"/>
          <w:numId w:val="4"/>
        </w:numPr>
        <w:spacing w:after="200"/>
        <w:ind w:left="1440" w:hanging="288"/>
      </w:pPr>
      <w:r>
        <w:t xml:space="preserve">No </w:t>
      </w:r>
      <w:r w:rsidR="00A224C3">
        <w:t>fetus displays a gross abnormality or malformation (</w:t>
      </w:r>
      <w:r w:rsidR="00A60D89">
        <w:t>based on ultrasound imaging studies</w:t>
      </w:r>
      <w:r w:rsidR="00A224C3">
        <w:t xml:space="preserve">). </w:t>
      </w:r>
      <w:r w:rsidR="008366D3" w:rsidRPr="00B736F6">
        <w:t xml:space="preserve"> </w:t>
      </w:r>
    </w:p>
    <w:p w14:paraId="6E14B35C" w14:textId="4EDDF9D6" w:rsidR="00B9584E" w:rsidRPr="00B736F6" w:rsidRDefault="00B9584E" w:rsidP="00C327F6">
      <w:pPr>
        <w:pStyle w:val="Style1B"/>
        <w:numPr>
          <w:ilvl w:val="1"/>
          <w:numId w:val="24"/>
        </w:numPr>
        <w:spacing w:after="120"/>
      </w:pPr>
      <w:proofErr w:type="gramStart"/>
      <w:r w:rsidRPr="00B736F6">
        <w:t>In light of</w:t>
      </w:r>
      <w:proofErr w:type="gramEnd"/>
      <w:r w:rsidRPr="00B736F6">
        <w:t xml:space="preserve"> the above discussions, several arguments can be made to either allow or prohibit MPR:</w:t>
      </w:r>
    </w:p>
    <w:p w14:paraId="6BEDFFEB" w14:textId="77777777" w:rsidR="000A262F" w:rsidRPr="00B736F6" w:rsidRDefault="000A262F" w:rsidP="00C327F6">
      <w:pPr>
        <w:pStyle w:val="Style1B"/>
        <w:numPr>
          <w:ilvl w:val="2"/>
          <w:numId w:val="25"/>
        </w:numPr>
        <w:spacing w:after="120"/>
        <w:ind w:left="1440" w:hanging="288"/>
      </w:pPr>
      <w:r w:rsidRPr="0081779D">
        <w:t xml:space="preserve">On one hand, </w:t>
      </w:r>
      <w:r>
        <w:t xml:space="preserve">perhaps </w:t>
      </w:r>
      <w:r w:rsidRPr="00B736F6">
        <w:t xml:space="preserve">the principle of </w:t>
      </w:r>
      <w:r w:rsidRPr="00534242">
        <w:rPr>
          <w:rFonts w:ascii="Times New Roman" w:hAnsi="Times New Roman" w:cs="Times New Roman"/>
          <w:sz w:val="25"/>
          <w:szCs w:val="25"/>
          <w:rtl/>
        </w:rPr>
        <w:t>אין דוחין</w:t>
      </w:r>
      <w:r w:rsidRPr="00B736F6">
        <w:t xml:space="preserve"> </w:t>
      </w:r>
      <w:r>
        <w:t>w</w:t>
      </w:r>
      <w:r w:rsidRPr="00B736F6">
        <w:t xml:space="preserve">ould forbid </w:t>
      </w:r>
      <w:r>
        <w:t xml:space="preserve">performing </w:t>
      </w:r>
      <w:r w:rsidRPr="00B736F6">
        <w:t xml:space="preserve">MPR even though it would increase the survival probability of the remaining fetuses, since we would be forced to save some lives at the expense of others. </w:t>
      </w:r>
    </w:p>
    <w:p w14:paraId="247FDCD3" w14:textId="048B14F6" w:rsidR="000A262F" w:rsidRPr="00B736F6" w:rsidRDefault="000A262F" w:rsidP="00C327F6">
      <w:pPr>
        <w:pStyle w:val="Style1B"/>
        <w:numPr>
          <w:ilvl w:val="2"/>
          <w:numId w:val="25"/>
        </w:numPr>
        <w:spacing w:after="120"/>
        <w:ind w:left="1440" w:hanging="288"/>
      </w:pPr>
      <w:bookmarkStart w:id="51" w:name="_Hlk487479579"/>
      <w:r w:rsidRPr="0081779D">
        <w:t xml:space="preserve">On the other hand, just as we are permitted to </w:t>
      </w:r>
      <w:r w:rsidR="005F1115">
        <w:t>hand over</w:t>
      </w:r>
      <w:r w:rsidRPr="0081779D">
        <w:t xml:space="preserve"> the </w:t>
      </w:r>
      <w:r w:rsidRPr="00037C5B">
        <w:rPr>
          <w:i/>
          <w:iCs/>
        </w:rPr>
        <w:t>‘fugitive without escape capability’</w:t>
      </w:r>
      <w:r>
        <w:t xml:space="preserve"> </w:t>
      </w:r>
      <w:r w:rsidRPr="0081779D">
        <w:t xml:space="preserve">where everyone would die if the townspeople remained passive, perhaps we should be permitted to reduce some of the fetuses to save the others </w:t>
      </w:r>
      <w:r w:rsidR="00A36BED">
        <w:t xml:space="preserve">if all fetuses are </w:t>
      </w:r>
      <w:r w:rsidRPr="0081779D">
        <w:t xml:space="preserve">otherwise likely </w:t>
      </w:r>
      <w:r w:rsidR="00A36BED">
        <w:t>to perish (without MPR)</w:t>
      </w:r>
      <w:r w:rsidRPr="0081779D">
        <w:t xml:space="preserve">.  We have looked at two different approaches for the permissibility to </w:t>
      </w:r>
      <w:r w:rsidR="005F1115">
        <w:t>hand over</w:t>
      </w:r>
      <w:r w:rsidRPr="0081779D">
        <w:t xml:space="preserve"> the </w:t>
      </w:r>
      <w:r w:rsidRPr="00037C5B">
        <w:rPr>
          <w:i/>
          <w:iCs/>
        </w:rPr>
        <w:t>‘fugitive without escape capability’</w:t>
      </w:r>
      <w:r>
        <w:t xml:space="preserve"> </w:t>
      </w:r>
      <w:r w:rsidRPr="0081779D">
        <w:t>(i.e., th</w:t>
      </w:r>
      <w:r>
        <w:t xml:space="preserve">e permissibility for </w:t>
      </w:r>
      <w:r w:rsidRPr="004545B1">
        <w:rPr>
          <w:rFonts w:asciiTheme="majorBidi" w:hAnsiTheme="majorBidi" w:cstheme="majorBidi"/>
          <w:sz w:val="25"/>
          <w:szCs w:val="25"/>
          <w:rtl/>
        </w:rPr>
        <w:t>מסירה</w:t>
      </w:r>
      <w:r w:rsidRPr="0081779D">
        <w:t>).  The logic inherent in each of these approaches may also provide a basis to permit MPR</w:t>
      </w:r>
      <w:r w:rsidRPr="00B736F6">
        <w:t>.</w:t>
      </w:r>
    </w:p>
    <w:bookmarkEnd w:id="51"/>
    <w:p w14:paraId="58474745" w14:textId="76F79D66" w:rsidR="000A262F" w:rsidRPr="00B736F6" w:rsidRDefault="000A262F" w:rsidP="00C327F6">
      <w:pPr>
        <w:pStyle w:val="Style1B"/>
        <w:numPr>
          <w:ilvl w:val="3"/>
          <w:numId w:val="14"/>
        </w:numPr>
        <w:spacing w:after="120"/>
      </w:pPr>
      <w:r w:rsidRPr="002A3EB0">
        <w:t>Approach 1</w:t>
      </w:r>
      <w:r>
        <w:t xml:space="preserve"> -</w:t>
      </w:r>
      <w:r w:rsidRPr="002A3EB0">
        <w:t xml:space="preserve"> </w:t>
      </w:r>
      <w:proofErr w:type="spellStart"/>
      <w:r w:rsidRPr="00D95BFF">
        <w:rPr>
          <w:i/>
          <w:iCs/>
        </w:rPr>
        <w:t>Chasdei</w:t>
      </w:r>
      <w:proofErr w:type="spellEnd"/>
      <w:r w:rsidRPr="00D95BFF">
        <w:rPr>
          <w:i/>
          <w:iCs/>
        </w:rPr>
        <w:t xml:space="preserve"> </w:t>
      </w:r>
      <w:proofErr w:type="spellStart"/>
      <w:r w:rsidRPr="00D95BFF">
        <w:rPr>
          <w:i/>
          <w:iCs/>
        </w:rPr>
        <w:t>Dovid</w:t>
      </w:r>
      <w:proofErr w:type="spellEnd"/>
      <w:r>
        <w:rPr>
          <w:i/>
          <w:iCs/>
        </w:rPr>
        <w:t>:</w:t>
      </w:r>
      <w:r w:rsidRPr="002A3EB0">
        <w:rPr>
          <w:i/>
          <w:iCs/>
        </w:rPr>
        <w:t xml:space="preserve"> </w:t>
      </w:r>
      <w:r>
        <w:rPr>
          <w:i/>
          <w:iCs/>
        </w:rPr>
        <w:t xml:space="preserve"> </w:t>
      </w:r>
      <w:r>
        <w:t>The permissibility</w:t>
      </w:r>
      <w:r w:rsidRPr="00B736F6">
        <w:t xml:space="preserve"> </w:t>
      </w:r>
      <w:r>
        <w:t xml:space="preserve">for </w:t>
      </w:r>
      <w:r w:rsidRPr="00AD51F9">
        <w:rPr>
          <w:rFonts w:asciiTheme="majorBidi" w:hAnsiTheme="majorBidi" w:cstheme="majorBidi"/>
          <w:sz w:val="25"/>
          <w:szCs w:val="25"/>
          <w:rtl/>
        </w:rPr>
        <w:t>מסירה</w:t>
      </w:r>
      <w:r>
        <w:t xml:space="preserve"> is based on the i</w:t>
      </w:r>
      <w:r w:rsidRPr="002A3EB0">
        <w:t>napplicability of 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Pr="002A3EB0">
        <w:t>logic</w:t>
      </w:r>
      <w:r>
        <w:rPr>
          <w:i/>
          <w:iCs/>
        </w:rPr>
        <w:t xml:space="preserve">. </w:t>
      </w:r>
      <w:r w:rsidRPr="00B736F6">
        <w:t xml:space="preserve"> Since the fugitive will die</w:t>
      </w:r>
      <w:r>
        <w:t xml:space="preserve"> </w:t>
      </w:r>
      <w:proofErr w:type="gramStart"/>
      <w:r w:rsidRPr="00B736F6">
        <w:t>whether or not</w:t>
      </w:r>
      <w:proofErr w:type="gramEnd"/>
      <w:r w:rsidRPr="00B736F6">
        <w:t xml:space="preserve"> </w:t>
      </w:r>
      <w:r w:rsidRPr="00B736F6">
        <w:rPr>
          <w:rFonts w:cstheme="minorHAnsi"/>
          <w:bCs/>
        </w:rPr>
        <w:t>the townspeople</w:t>
      </w:r>
      <w:r w:rsidRPr="00B736F6">
        <w:t xml:space="preserve"> hand him over, the logic of</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Pr="00B736F6">
        <w:t>does not apply</w:t>
      </w:r>
      <w:r>
        <w:t xml:space="preserve">.  </w:t>
      </w:r>
      <w:r w:rsidRPr="00B736F6">
        <w:t xml:space="preserve">  </w:t>
      </w:r>
    </w:p>
    <w:p w14:paraId="4185F9E2" w14:textId="1D7068FC" w:rsidR="000A262F" w:rsidRPr="003A29B8" w:rsidRDefault="000A262F" w:rsidP="00C327F6">
      <w:pPr>
        <w:pStyle w:val="Style1B"/>
        <w:numPr>
          <w:ilvl w:val="3"/>
          <w:numId w:val="14"/>
        </w:numPr>
        <w:spacing w:after="200"/>
      </w:pPr>
      <w:r w:rsidRPr="002A3EB0">
        <w:t>Approach 2</w:t>
      </w:r>
      <w:r>
        <w:t xml:space="preserve"> -</w:t>
      </w:r>
      <w:r w:rsidRPr="002A3EB0">
        <w:t xml:space="preserve"> Rav Moshe</w:t>
      </w:r>
      <w:r>
        <w:t>:  The permissibility</w:t>
      </w:r>
      <w:r w:rsidRPr="00B736F6">
        <w:t xml:space="preserve"> </w:t>
      </w:r>
      <w:r>
        <w:t xml:space="preserve">for </w:t>
      </w:r>
      <w:r w:rsidRPr="00AD51F9">
        <w:rPr>
          <w:rFonts w:asciiTheme="majorBidi" w:hAnsiTheme="majorBidi" w:cstheme="majorBidi"/>
          <w:sz w:val="25"/>
          <w:szCs w:val="25"/>
          <w:rtl/>
        </w:rPr>
        <w:t>מסירה</w:t>
      </w:r>
      <w:r>
        <w:t xml:space="preserve"> is based on the</w:t>
      </w:r>
      <w:r w:rsidRPr="002A3EB0">
        <w:rPr>
          <w:i/>
          <w:iCs/>
        </w:rPr>
        <w:t xml:space="preserve"> </w:t>
      </w:r>
      <w:bookmarkStart w:id="52" w:name="_Hlk508313855"/>
      <w:r w:rsidRPr="002A3EB0">
        <w:rPr>
          <w:rFonts w:ascii="Times New Roman" w:hAnsi="Times New Roman" w:cs="Times New Roman"/>
          <w:sz w:val="25"/>
          <w:szCs w:val="25"/>
          <w:rtl/>
        </w:rPr>
        <w:t>דין רודף</w:t>
      </w:r>
      <w:r w:rsidRPr="003A29B8">
        <w:t xml:space="preserve"> </w:t>
      </w:r>
      <w:bookmarkEnd w:id="52"/>
      <w:r w:rsidR="00036AAC">
        <w:t>since t</w:t>
      </w:r>
      <w:r>
        <w:t xml:space="preserve">he fugitive is considered a </w:t>
      </w:r>
      <w:r w:rsidRPr="00B64B8A">
        <w:rPr>
          <w:rFonts w:ascii="Times New Roman" w:hAnsi="Times New Roman" w:cs="Times New Roman"/>
          <w:sz w:val="25"/>
          <w:szCs w:val="25"/>
          <w:rtl/>
        </w:rPr>
        <w:t>רודף</w:t>
      </w:r>
      <w:r>
        <w:t xml:space="preserve"> after the townspeople. </w:t>
      </w:r>
    </w:p>
    <w:p w14:paraId="4BD02872" w14:textId="091F0142" w:rsidR="000A262F" w:rsidRPr="00B736F6" w:rsidRDefault="000A262F" w:rsidP="00C327F6">
      <w:pPr>
        <w:pStyle w:val="Style1B"/>
        <w:numPr>
          <w:ilvl w:val="2"/>
          <w:numId w:val="25"/>
        </w:numPr>
        <w:spacing w:after="120"/>
        <w:ind w:left="1440" w:hanging="288"/>
      </w:pPr>
      <w:r w:rsidRPr="00B736F6">
        <w:t xml:space="preserve">Rabbi Dr. </w:t>
      </w:r>
      <w:proofErr w:type="spellStart"/>
      <w:r w:rsidRPr="00B736F6">
        <w:t>Zalman</w:t>
      </w:r>
      <w:proofErr w:type="spellEnd"/>
      <w:r w:rsidRPr="00B736F6">
        <w:t xml:space="preserve"> Levine </w:t>
      </w:r>
      <w:r>
        <w:t xml:space="preserve">(Reference </w:t>
      </w:r>
      <w:r w:rsidR="00EB0956">
        <w:t>6</w:t>
      </w:r>
      <w:r>
        <w:t>) suggests that 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t xml:space="preserve">logic may not apply in </w:t>
      </w:r>
      <w:proofErr w:type="gramStart"/>
      <w:r>
        <w:t>a</w:t>
      </w:r>
      <w:proofErr w:type="gramEnd"/>
      <w:r>
        <w:t xml:space="preserve"> MFP situation where </w:t>
      </w:r>
      <w:r w:rsidRPr="00B736F6">
        <w:t xml:space="preserve">there is a high </w:t>
      </w:r>
      <w:r w:rsidR="00A8647A">
        <w:t>risk</w:t>
      </w:r>
      <w:r w:rsidRPr="00B736F6">
        <w:t xml:space="preserve"> of </w:t>
      </w:r>
      <w:r w:rsidR="00A8647A" w:rsidRPr="00B736F6">
        <w:t>total fetal</w:t>
      </w:r>
      <w:r w:rsidR="00A8647A">
        <w:t>/neonatal</w:t>
      </w:r>
      <w:r w:rsidR="00A8647A" w:rsidRPr="00B736F6">
        <w:t xml:space="preserve"> death</w:t>
      </w:r>
      <w:r w:rsidR="00A8647A">
        <w:t xml:space="preserve"> </w:t>
      </w:r>
      <w:r w:rsidRPr="00B736F6">
        <w:t xml:space="preserve">without </w:t>
      </w:r>
      <w:r>
        <w:t xml:space="preserve">reduction.  Therefore, </w:t>
      </w:r>
      <w:r w:rsidRPr="00B736F6">
        <w:t>just as the</w:t>
      </w:r>
      <w:r w:rsidRPr="008366D3">
        <w:t xml:space="preserve"> </w:t>
      </w:r>
      <w:r>
        <w:t>in</w:t>
      </w:r>
      <w:r w:rsidRPr="00B736F6">
        <w:t xml:space="preserve">applicability of </w:t>
      </w:r>
      <w:r>
        <w:t>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t xml:space="preserve">logic </w:t>
      </w:r>
      <w:r w:rsidRPr="00B736F6">
        <w:t>permit</w:t>
      </w:r>
      <w:r>
        <w:t xml:space="preserve">s </w:t>
      </w:r>
      <w:r w:rsidRPr="00AD51F9">
        <w:rPr>
          <w:rFonts w:asciiTheme="majorBidi" w:hAnsiTheme="majorBidi" w:cstheme="majorBidi"/>
          <w:sz w:val="25"/>
          <w:szCs w:val="25"/>
          <w:rtl/>
        </w:rPr>
        <w:t>מסירה</w:t>
      </w:r>
      <w:r>
        <w:t xml:space="preserve"> </w:t>
      </w:r>
      <w:r w:rsidRPr="00EA0E42">
        <w:t>(</w:t>
      </w:r>
      <w:r>
        <w:t xml:space="preserve">when the fugitive is unable to escape, </w:t>
      </w:r>
      <w:r w:rsidRPr="00EA0E42">
        <w:t>a</w:t>
      </w:r>
      <w:r w:rsidRPr="00B736F6">
        <w:t xml:space="preserve">ccording to the </w:t>
      </w:r>
      <w:proofErr w:type="spellStart"/>
      <w:r w:rsidRPr="00D95BFF">
        <w:rPr>
          <w:i/>
          <w:iCs/>
        </w:rPr>
        <w:t>Chasdei</w:t>
      </w:r>
      <w:proofErr w:type="spellEnd"/>
      <w:r w:rsidRPr="00D95BFF">
        <w:rPr>
          <w:i/>
          <w:iCs/>
        </w:rPr>
        <w:t xml:space="preserve"> </w:t>
      </w:r>
      <w:proofErr w:type="spellStart"/>
      <w:r w:rsidRPr="00D95BFF">
        <w:rPr>
          <w:i/>
          <w:iCs/>
        </w:rPr>
        <w:t>Dovid</w:t>
      </w:r>
      <w:proofErr w:type="spellEnd"/>
      <w:r>
        <w:t>, Approach 1)</w:t>
      </w:r>
      <w:r w:rsidRPr="00B736F6">
        <w:t xml:space="preserve">, </w:t>
      </w:r>
      <w:r>
        <w:t>t</w:t>
      </w:r>
      <w:r w:rsidRPr="00B736F6">
        <w:t xml:space="preserve">his approach </w:t>
      </w:r>
      <w:r>
        <w:t xml:space="preserve">may also </w:t>
      </w:r>
      <w:r w:rsidRPr="00B736F6">
        <w:t>permit MPR</w:t>
      </w:r>
      <w:r>
        <w:t>.</w:t>
      </w:r>
      <w:r w:rsidRPr="00B736F6">
        <w:t xml:space="preserve"> </w:t>
      </w:r>
    </w:p>
    <w:p w14:paraId="3086BAE2" w14:textId="2A6A4D81" w:rsidR="00B6189B" w:rsidRDefault="000A262F" w:rsidP="00C327F6">
      <w:pPr>
        <w:pStyle w:val="ListParagraph"/>
        <w:numPr>
          <w:ilvl w:val="2"/>
          <w:numId w:val="25"/>
        </w:numPr>
        <w:tabs>
          <w:tab w:val="clear" w:pos="9180"/>
        </w:tabs>
        <w:spacing w:before="0" w:after="180"/>
        <w:ind w:left="1440" w:right="0" w:hanging="288"/>
      </w:pPr>
      <w:r w:rsidRPr="00B736F6">
        <w:t>According to Rav Moshe</w:t>
      </w:r>
      <w:r>
        <w:t xml:space="preserve"> (Approach 2)</w:t>
      </w:r>
      <w:r w:rsidRPr="00B736F6">
        <w:t xml:space="preserve">, perhaps each fetus </w:t>
      </w:r>
      <w:r>
        <w:t xml:space="preserve">in an MFP situation </w:t>
      </w:r>
      <w:r w:rsidRPr="00B736F6">
        <w:t xml:space="preserve">has the status of a </w:t>
      </w:r>
      <w:r w:rsidRPr="0081779D">
        <w:rPr>
          <w:rFonts w:ascii="Times New Roman" w:hAnsi="Times New Roman" w:cs="Times New Roman"/>
          <w:sz w:val="25"/>
          <w:szCs w:val="25"/>
          <w:rtl/>
        </w:rPr>
        <w:t>רודף</w:t>
      </w:r>
      <w:r>
        <w:t xml:space="preserve"> after </w:t>
      </w:r>
      <w:r w:rsidRPr="00B736F6">
        <w:t>the other fetuses</w:t>
      </w:r>
      <w:r>
        <w:t xml:space="preserve">.  Just as the </w:t>
      </w:r>
      <w:r w:rsidRPr="002A3EB0">
        <w:rPr>
          <w:rFonts w:ascii="Times New Roman" w:hAnsi="Times New Roman" w:cs="Times New Roman"/>
          <w:sz w:val="25"/>
          <w:szCs w:val="25"/>
          <w:rtl/>
        </w:rPr>
        <w:t>דין רודף</w:t>
      </w:r>
      <w:r w:rsidRPr="003A29B8">
        <w:t xml:space="preserve"> </w:t>
      </w:r>
      <w:r>
        <w:t xml:space="preserve">permits </w:t>
      </w:r>
      <w:r w:rsidRPr="00AD51F9">
        <w:rPr>
          <w:rFonts w:asciiTheme="majorBidi" w:hAnsiTheme="majorBidi" w:cstheme="majorBidi"/>
          <w:sz w:val="25"/>
          <w:szCs w:val="25"/>
          <w:rtl/>
        </w:rPr>
        <w:t>מסירה</w:t>
      </w:r>
      <w:r>
        <w:t xml:space="preserve"> </w:t>
      </w:r>
      <w:r w:rsidRPr="00EA0E42">
        <w:t>(</w:t>
      </w:r>
      <w:r>
        <w:t xml:space="preserve">when the fugitive is unable to escape, according to Rav Moshe) despite </w:t>
      </w:r>
      <w:r w:rsidR="00B82769">
        <w:t>the absence</w:t>
      </w:r>
      <w:r>
        <w:t xml:space="preserve"> of volition to harm</w:t>
      </w:r>
      <w:r w:rsidR="00DC7266">
        <w:t xml:space="preserve"> or wrongdoing</w:t>
      </w:r>
      <w:r>
        <w:t xml:space="preserve">, perhaps the </w:t>
      </w:r>
      <w:r w:rsidRPr="0081779D">
        <w:rPr>
          <w:rFonts w:ascii="Times New Roman" w:hAnsi="Times New Roman" w:cs="Times New Roman"/>
          <w:sz w:val="25"/>
          <w:szCs w:val="25"/>
          <w:rtl/>
        </w:rPr>
        <w:t>דין רודף</w:t>
      </w:r>
      <w:r>
        <w:t xml:space="preserve"> will permit MPR if the passive option is likely to lead to </w:t>
      </w:r>
      <w:r w:rsidR="00A8647A" w:rsidRPr="00B736F6">
        <w:t>total fetal</w:t>
      </w:r>
      <w:r w:rsidR="00A8647A">
        <w:t>/neonatal</w:t>
      </w:r>
      <w:r w:rsidR="00A8647A" w:rsidRPr="00B736F6">
        <w:t xml:space="preserve"> death</w:t>
      </w:r>
      <w:r>
        <w:t xml:space="preserve">.  </w:t>
      </w:r>
    </w:p>
    <w:p w14:paraId="1EBD6FA7" w14:textId="48C1220A" w:rsidR="000A262F" w:rsidRPr="00B736F6" w:rsidRDefault="000A262F" w:rsidP="00E924A9">
      <w:pPr>
        <w:pStyle w:val="ListParagraph"/>
        <w:numPr>
          <w:ilvl w:val="0"/>
          <w:numId w:val="0"/>
        </w:numPr>
        <w:tabs>
          <w:tab w:val="clear" w:pos="9180"/>
        </w:tabs>
        <w:spacing w:before="0" w:after="200"/>
        <w:ind w:left="1512" w:right="0"/>
      </w:pPr>
      <w:r>
        <w:t>This approach is problematic, however, because</w:t>
      </w:r>
      <w:r w:rsidRPr="00B736F6">
        <w:t xml:space="preserve"> Rav Moshe explains that </w:t>
      </w:r>
      <w:r w:rsidRPr="00041CDD">
        <w:rPr>
          <w:bCs/>
        </w:rPr>
        <w:t xml:space="preserve">the permissibility to hand over the </w:t>
      </w:r>
      <w:r w:rsidRPr="00D95BFF">
        <w:rPr>
          <w:i/>
          <w:iCs/>
        </w:rPr>
        <w:t>‘fugitive without escape capability’</w:t>
      </w:r>
      <w:r w:rsidRPr="00B736F6">
        <w:t xml:space="preserve"> is based on </w:t>
      </w:r>
      <w:r>
        <w:t xml:space="preserve">the fugitive being considered the </w:t>
      </w:r>
      <w:r w:rsidRPr="00B64B8A">
        <w:t>“definitive</w:t>
      </w:r>
      <w:r>
        <w:t xml:space="preserve"> </w:t>
      </w:r>
      <w:r w:rsidRPr="00B64B8A">
        <w:rPr>
          <w:rFonts w:ascii="Times New Roman" w:hAnsi="Times New Roman" w:cs="Times New Roman"/>
          <w:sz w:val="25"/>
          <w:szCs w:val="25"/>
          <w:rtl/>
        </w:rPr>
        <w:t>רודף</w:t>
      </w:r>
      <w:r w:rsidRPr="00B64B8A">
        <w:t>"</w:t>
      </w:r>
      <w:r>
        <w:t xml:space="preserve"> due to the </w:t>
      </w:r>
      <w:r w:rsidRPr="00041CDD">
        <w:rPr>
          <w:bCs/>
          <w:i/>
        </w:rPr>
        <w:t>life expectancy-</w:t>
      </w:r>
      <w:r w:rsidRPr="00B6189B">
        <w:rPr>
          <w:rFonts w:cs="Arial"/>
          <w:sz w:val="26"/>
          <w:szCs w:val="26"/>
        </w:rPr>
        <w:sym w:font="Symbol" w:char="F044"/>
      </w:r>
      <w:r w:rsidRPr="00A74A4C">
        <w:rPr>
          <w:rFonts w:cs="Arial"/>
          <w:sz w:val="36"/>
          <w:szCs w:val="36"/>
        </w:rPr>
        <w:t xml:space="preserve"> </w:t>
      </w:r>
      <w:r w:rsidRPr="00041CDD">
        <w:rPr>
          <w:bCs/>
        </w:rPr>
        <w:t xml:space="preserve">between </w:t>
      </w:r>
      <w:r>
        <w:rPr>
          <w:bCs/>
        </w:rPr>
        <w:t xml:space="preserve">himself </w:t>
      </w:r>
      <w:r w:rsidRPr="00041CDD">
        <w:rPr>
          <w:bCs/>
        </w:rPr>
        <w:t xml:space="preserve">and townspeople.  </w:t>
      </w:r>
      <w:r>
        <w:rPr>
          <w:bCs/>
        </w:rPr>
        <w:t>By</w:t>
      </w:r>
      <w:r w:rsidRPr="00041CDD">
        <w:rPr>
          <w:bCs/>
        </w:rPr>
        <w:t xml:space="preserve"> MFP, there is no </w:t>
      </w:r>
      <w:r w:rsidRPr="00041CDD">
        <w:rPr>
          <w:bCs/>
          <w:i/>
        </w:rPr>
        <w:t>life expectancy-</w:t>
      </w:r>
      <w:r w:rsidRPr="00B6189B">
        <w:rPr>
          <w:rFonts w:cs="Arial"/>
          <w:sz w:val="26"/>
          <w:szCs w:val="26"/>
        </w:rPr>
        <w:sym w:font="Symbol" w:char="F044"/>
      </w:r>
      <w:r w:rsidRPr="00A74A4C">
        <w:rPr>
          <w:rFonts w:cs="Arial"/>
          <w:sz w:val="36"/>
          <w:szCs w:val="36"/>
        </w:rPr>
        <w:t xml:space="preserve"> </w:t>
      </w:r>
      <w:r w:rsidRPr="00041CDD">
        <w:rPr>
          <w:bCs/>
        </w:rPr>
        <w:t xml:space="preserve">between </w:t>
      </w:r>
      <w:r>
        <w:rPr>
          <w:bCs/>
        </w:rPr>
        <w:t xml:space="preserve">the </w:t>
      </w:r>
      <w:r w:rsidRPr="00041CDD">
        <w:rPr>
          <w:bCs/>
        </w:rPr>
        <w:t xml:space="preserve">fetuses, assuming all have </w:t>
      </w:r>
      <w:r>
        <w:rPr>
          <w:bCs/>
        </w:rPr>
        <w:t xml:space="preserve">the same </w:t>
      </w:r>
      <w:r w:rsidRPr="00041CDD">
        <w:rPr>
          <w:bCs/>
        </w:rPr>
        <w:t xml:space="preserve">survival probability.  </w:t>
      </w:r>
      <w:r>
        <w:rPr>
          <w:bCs/>
        </w:rPr>
        <w:t>Accordingly</w:t>
      </w:r>
      <w:r w:rsidRPr="00041CDD">
        <w:rPr>
          <w:bCs/>
        </w:rPr>
        <w:t xml:space="preserve">, even if the fetuses </w:t>
      </w:r>
      <w:r w:rsidR="00B6189B">
        <w:rPr>
          <w:bCs/>
        </w:rPr>
        <w:t xml:space="preserve">are considered </w:t>
      </w:r>
      <w:r w:rsidRPr="00041CDD">
        <w:rPr>
          <w:bCs/>
        </w:rPr>
        <w:t xml:space="preserve">pursuers </w:t>
      </w:r>
      <w:r w:rsidRPr="005E18CA">
        <w:rPr>
          <w:bCs/>
        </w:rPr>
        <w:t>(</w:t>
      </w:r>
      <w:r w:rsidRPr="00FE4253">
        <w:rPr>
          <w:rFonts w:ascii="Times New Roman" w:hAnsi="Times New Roman" w:cs="Times New Roman"/>
          <w:sz w:val="25"/>
          <w:szCs w:val="25"/>
          <w:rtl/>
        </w:rPr>
        <w:t>רודפים</w:t>
      </w:r>
      <w:r w:rsidRPr="005E18CA">
        <w:rPr>
          <w:bCs/>
          <w:iCs/>
        </w:rPr>
        <w:t>)</w:t>
      </w:r>
      <w:r w:rsidRPr="00041CDD">
        <w:rPr>
          <w:bCs/>
        </w:rPr>
        <w:t xml:space="preserve">, they all equally </w:t>
      </w:r>
      <w:r w:rsidR="00A36BED">
        <w:rPr>
          <w:bCs/>
        </w:rPr>
        <w:t>pursue</w:t>
      </w:r>
      <w:r w:rsidR="00B6189B">
        <w:rPr>
          <w:bCs/>
        </w:rPr>
        <w:t xml:space="preserve"> after </w:t>
      </w:r>
      <w:r w:rsidRPr="00041CDD">
        <w:rPr>
          <w:bCs/>
        </w:rPr>
        <w:t>each other</w:t>
      </w:r>
      <w:bookmarkStart w:id="53" w:name="_Hlk487685390"/>
      <w:bookmarkStart w:id="54" w:name="_Hlk487685362"/>
      <w:r w:rsidRPr="00041CDD">
        <w:rPr>
          <w:bCs/>
        </w:rPr>
        <w:t xml:space="preserve">, </w:t>
      </w:r>
      <w:r>
        <w:rPr>
          <w:bCs/>
        </w:rPr>
        <w:t xml:space="preserve">and thus, </w:t>
      </w:r>
      <w:r>
        <w:t>we have a</w:t>
      </w:r>
      <w:r w:rsidR="000801CD" w:rsidRPr="000801CD">
        <w:rPr>
          <w:rFonts w:ascii="Times New Roman" w:hAnsi="Times New Roman" w:cs="Times New Roman"/>
          <w:sz w:val="25"/>
          <w:szCs w:val="25"/>
        </w:rPr>
        <w:t xml:space="preserve"> </w:t>
      </w:r>
      <w:r w:rsidR="00EB14A9" w:rsidRPr="000801CD">
        <w:rPr>
          <w:rFonts w:ascii="Times New Roman" w:hAnsi="Times New Roman" w:cs="Times New Roman"/>
          <w:sz w:val="25"/>
          <w:szCs w:val="25"/>
          <w:rtl/>
        </w:rPr>
        <w:t>מאי חזית</w:t>
      </w:r>
      <w:proofErr w:type="spellStart"/>
      <w:r w:rsidR="00EB14A9" w:rsidRPr="00B024D1">
        <w:rPr>
          <w:i/>
          <w:iCs/>
          <w:vertAlign w:val="subscript"/>
        </w:rPr>
        <w:t>Rodef</w:t>
      </w:r>
      <w:proofErr w:type="spellEnd"/>
      <w:r w:rsidR="00EB14A9" w:rsidRPr="007D6415">
        <w:rPr>
          <w:rFonts w:cs="Arial"/>
          <w:sz w:val="36"/>
          <w:szCs w:val="36"/>
        </w:rPr>
        <w:t xml:space="preserve"> </w:t>
      </w:r>
      <w:r w:rsidRPr="008B188C">
        <w:t>dilemma</w:t>
      </w:r>
      <w:r>
        <w:t xml:space="preserve">: </w:t>
      </w:r>
      <w:r w:rsidRPr="00041CDD">
        <w:rPr>
          <w:i/>
          <w:iCs/>
        </w:rPr>
        <w:t xml:space="preserve">Why do you presume that that </w:t>
      </w:r>
      <w:proofErr w:type="spellStart"/>
      <w:r w:rsidRPr="00B45321">
        <w:rPr>
          <w:rFonts w:cs="Arial"/>
          <w:i/>
          <w:iCs/>
        </w:rPr>
        <w:t>F</w:t>
      </w:r>
      <w:r w:rsidRPr="00B45321">
        <w:rPr>
          <w:rFonts w:cs="Arial"/>
          <w:i/>
          <w:iCs/>
          <w:vertAlign w:val="subscript"/>
        </w:rPr>
        <w:t>reduce</w:t>
      </w:r>
      <w:proofErr w:type="spellEnd"/>
      <w:r w:rsidR="000027E3" w:rsidRPr="000027E3">
        <w:rPr>
          <w:rFonts w:cs="Arial"/>
          <w:iCs/>
          <w:sz w:val="36"/>
          <w:szCs w:val="36"/>
        </w:rPr>
        <w:t xml:space="preserve"> </w:t>
      </w:r>
      <w:r w:rsidRPr="00041CDD">
        <w:rPr>
          <w:i/>
          <w:iCs/>
        </w:rPr>
        <w:t xml:space="preserve">pursues after </w:t>
      </w:r>
      <w:proofErr w:type="spellStart"/>
      <w:r w:rsidRPr="00041CDD">
        <w:rPr>
          <w:i/>
          <w:iCs/>
        </w:rPr>
        <w:t>F</w:t>
      </w:r>
      <w:r w:rsidRPr="00041CDD">
        <w:rPr>
          <w:i/>
          <w:iCs/>
          <w:vertAlign w:val="subscript"/>
        </w:rPr>
        <w:t>save</w:t>
      </w:r>
      <w:proofErr w:type="spellEnd"/>
      <w:r w:rsidR="000027E3" w:rsidRPr="000027E3">
        <w:rPr>
          <w:rFonts w:cs="Arial"/>
          <w:iCs/>
          <w:sz w:val="36"/>
          <w:szCs w:val="36"/>
        </w:rPr>
        <w:t xml:space="preserve"> </w:t>
      </w:r>
      <w:r w:rsidRPr="00041CDD">
        <w:rPr>
          <w:i/>
          <w:iCs/>
        </w:rPr>
        <w:t xml:space="preserve">more than </w:t>
      </w:r>
      <w:proofErr w:type="spellStart"/>
      <w:r w:rsidRPr="00041CDD">
        <w:rPr>
          <w:i/>
          <w:iCs/>
        </w:rPr>
        <w:t>F</w:t>
      </w:r>
      <w:r w:rsidRPr="00041CDD">
        <w:rPr>
          <w:i/>
          <w:iCs/>
          <w:vertAlign w:val="subscript"/>
        </w:rPr>
        <w:t>save</w:t>
      </w:r>
      <w:proofErr w:type="spellEnd"/>
      <w:r w:rsidRPr="000027E3">
        <w:rPr>
          <w:rFonts w:cs="Arial"/>
          <w:iCs/>
          <w:sz w:val="36"/>
          <w:szCs w:val="36"/>
        </w:rPr>
        <w:t xml:space="preserve"> </w:t>
      </w:r>
      <w:r w:rsidRPr="00041CDD">
        <w:rPr>
          <w:i/>
          <w:iCs/>
        </w:rPr>
        <w:t xml:space="preserve">pursues after </w:t>
      </w:r>
      <w:proofErr w:type="spellStart"/>
      <w:proofErr w:type="gramStart"/>
      <w:r w:rsidRPr="00B45321">
        <w:rPr>
          <w:rFonts w:cs="Arial"/>
          <w:i/>
          <w:iCs/>
        </w:rPr>
        <w:t>F</w:t>
      </w:r>
      <w:r w:rsidRPr="00B45321">
        <w:rPr>
          <w:rFonts w:cs="Arial"/>
          <w:i/>
          <w:iCs/>
          <w:vertAlign w:val="subscript"/>
        </w:rPr>
        <w:t>reduce</w:t>
      </w:r>
      <w:proofErr w:type="spellEnd"/>
      <w:r w:rsidRPr="000027E3">
        <w:rPr>
          <w:rFonts w:cs="Arial"/>
          <w:i/>
          <w:iCs/>
          <w:sz w:val="28"/>
          <w:szCs w:val="28"/>
        </w:rPr>
        <w:t xml:space="preserve"> </w:t>
      </w:r>
      <w:r>
        <w:rPr>
          <w:i/>
          <w:iCs/>
        </w:rPr>
        <w:t>?</w:t>
      </w:r>
      <w:proofErr w:type="gramEnd"/>
      <w:r>
        <w:rPr>
          <w:i/>
          <w:iCs/>
        </w:rPr>
        <w:t xml:space="preserve"> </w:t>
      </w:r>
      <w:r w:rsidRPr="00041CDD">
        <w:rPr>
          <w:i/>
          <w:iCs/>
        </w:rPr>
        <w:t xml:space="preserve"> </w:t>
      </w:r>
      <w:r w:rsidR="00EC4E06">
        <w:t>Apparently</w:t>
      </w:r>
      <w:r>
        <w:t xml:space="preserve">, it </w:t>
      </w:r>
      <w:r w:rsidR="00EC4E06">
        <w:t xml:space="preserve">does </w:t>
      </w:r>
      <w:r>
        <w:t xml:space="preserve">not seem possible for the </w:t>
      </w:r>
      <w:r w:rsidRPr="0081779D">
        <w:rPr>
          <w:rFonts w:ascii="Times New Roman" w:hAnsi="Times New Roman" w:cs="Times New Roman"/>
          <w:sz w:val="25"/>
          <w:szCs w:val="25"/>
          <w:rtl/>
        </w:rPr>
        <w:t>דין רודף</w:t>
      </w:r>
      <w:r w:rsidRPr="008B188C">
        <w:t xml:space="preserve"> </w:t>
      </w:r>
      <w:r>
        <w:t xml:space="preserve">to </w:t>
      </w:r>
      <w:r w:rsidRPr="008B188C">
        <w:t>permit MPR</w:t>
      </w:r>
      <w:r>
        <w:t xml:space="preserve">?  </w:t>
      </w:r>
      <w:bookmarkEnd w:id="53"/>
      <w:bookmarkEnd w:id="54"/>
    </w:p>
    <w:p w14:paraId="64712AAA" w14:textId="73AF9F05" w:rsidR="000A262F" w:rsidRDefault="000A262F" w:rsidP="00C327F6">
      <w:pPr>
        <w:pStyle w:val="Style1B"/>
        <w:numPr>
          <w:ilvl w:val="1"/>
          <w:numId w:val="25"/>
        </w:numPr>
        <w:spacing w:before="240"/>
      </w:pPr>
      <w:r w:rsidRPr="00B736F6">
        <w:t xml:space="preserve">In personal correspondence with Rabbi Dr. </w:t>
      </w:r>
      <w:proofErr w:type="spellStart"/>
      <w:r w:rsidRPr="00B736F6">
        <w:t>Zalman</w:t>
      </w:r>
      <w:proofErr w:type="spellEnd"/>
      <w:r w:rsidRPr="00B736F6">
        <w:t xml:space="preserve"> Levine (Reference </w:t>
      </w:r>
      <w:r w:rsidR="00DF69CC">
        <w:t>6</w:t>
      </w:r>
      <w:r w:rsidRPr="00B736F6">
        <w:t xml:space="preserve">), </w:t>
      </w:r>
      <w:r w:rsidRPr="0096571B">
        <w:t xml:space="preserve">Rav Yosef Sholom </w:t>
      </w:r>
      <w:proofErr w:type="spellStart"/>
      <w:r w:rsidRPr="0096571B">
        <w:t>Elyashiv</w:t>
      </w:r>
      <w:proofErr w:type="spellEnd"/>
      <w:r w:rsidRPr="00B736F6">
        <w:rPr>
          <w:i/>
          <w:iCs/>
        </w:rPr>
        <w:t xml:space="preserve"> </w:t>
      </w:r>
      <w:r w:rsidRPr="00B736F6">
        <w:t>ruled</w:t>
      </w:r>
      <w:r w:rsidRPr="00B736F6">
        <w:rPr>
          <w:i/>
          <w:iCs/>
        </w:rPr>
        <w:t xml:space="preserve"> </w:t>
      </w:r>
      <w:r w:rsidRPr="00B736F6">
        <w:t xml:space="preserve">that the single deciding factor for permitting MPR is the probability of mortality for each of the fetuses.  </w:t>
      </w:r>
      <w:r w:rsidRPr="0096571B">
        <w:t xml:space="preserve">Rav </w:t>
      </w:r>
      <w:proofErr w:type="spellStart"/>
      <w:r w:rsidRPr="0096571B">
        <w:t>Elyashiv</w:t>
      </w:r>
      <w:proofErr w:type="spellEnd"/>
      <w:r w:rsidRPr="00B736F6">
        <w:t xml:space="preserve"> permitted MPR (in a specific case presented to him by </w:t>
      </w:r>
      <w:bookmarkStart w:id="55" w:name="_Hlk487706920"/>
      <w:r>
        <w:t xml:space="preserve">Rabbi </w:t>
      </w:r>
      <w:r w:rsidRPr="00B736F6">
        <w:t>Dr. Levine</w:t>
      </w:r>
      <w:bookmarkEnd w:id="55"/>
      <w:r w:rsidRPr="00B736F6">
        <w:t xml:space="preserve">) if the probability of all fetuses perishing was greater than 50%.  In addition, </w:t>
      </w:r>
      <w:r w:rsidRPr="0096571B">
        <w:t xml:space="preserve">Rav </w:t>
      </w:r>
      <w:proofErr w:type="spellStart"/>
      <w:r w:rsidRPr="0096571B">
        <w:t>Elyashiv</w:t>
      </w:r>
      <w:proofErr w:type="spellEnd"/>
      <w:r w:rsidRPr="0096571B">
        <w:t xml:space="preserve"> r</w:t>
      </w:r>
      <w:r w:rsidRPr="00B736F6">
        <w:t xml:space="preserve">uled that major disability or morbidity (which is common in surviving multifetal-pregnancy babies) may not be considered a factor in allowing MPR.  </w:t>
      </w:r>
    </w:p>
    <w:p w14:paraId="647EA328" w14:textId="1AAF008B" w:rsidR="000A262F" w:rsidRDefault="000A262F" w:rsidP="00552B11">
      <w:pPr>
        <w:pStyle w:val="Style1B"/>
        <w:numPr>
          <w:ilvl w:val="1"/>
          <w:numId w:val="25"/>
        </w:numPr>
        <w:spacing w:after="120"/>
        <w:ind w:right="-169"/>
      </w:pPr>
      <w:r w:rsidRPr="0096571B">
        <w:t xml:space="preserve">In </w:t>
      </w:r>
      <w:proofErr w:type="spellStart"/>
      <w:r w:rsidRPr="00F96C66">
        <w:rPr>
          <w:i/>
          <w:iCs/>
        </w:rPr>
        <w:t>Sefer</w:t>
      </w:r>
      <w:proofErr w:type="spellEnd"/>
      <w:r w:rsidRPr="00F96C66">
        <w:rPr>
          <w:i/>
          <w:iCs/>
        </w:rPr>
        <w:t xml:space="preserve"> </w:t>
      </w:r>
      <w:proofErr w:type="spellStart"/>
      <w:r w:rsidRPr="00F96C66">
        <w:rPr>
          <w:i/>
          <w:iCs/>
        </w:rPr>
        <w:t>Nishmat</w:t>
      </w:r>
      <w:proofErr w:type="spellEnd"/>
      <w:r w:rsidRPr="00F96C66">
        <w:rPr>
          <w:i/>
          <w:iCs/>
        </w:rPr>
        <w:t xml:space="preserve"> Avraham</w:t>
      </w:r>
      <w:r w:rsidRPr="00B736F6">
        <w:rPr>
          <w:i/>
          <w:iCs/>
        </w:rPr>
        <w:t xml:space="preserve"> </w:t>
      </w:r>
      <w:r w:rsidRPr="00B736F6">
        <w:t xml:space="preserve">(Source </w:t>
      </w:r>
      <w:r>
        <w:t>19</w:t>
      </w:r>
      <w:r w:rsidRPr="00B736F6">
        <w:t>)</w:t>
      </w:r>
      <w:r w:rsidRPr="00B736F6">
        <w:rPr>
          <w:i/>
          <w:iCs/>
        </w:rPr>
        <w:t>,</w:t>
      </w:r>
      <w:r w:rsidRPr="00B736F6">
        <w:t xml:space="preserve"> Rabbi Dr. Abraham records the ruling of Rav </w:t>
      </w:r>
      <w:proofErr w:type="spellStart"/>
      <w:r w:rsidRPr="00B736F6">
        <w:t>Shlomo</w:t>
      </w:r>
      <w:proofErr w:type="spellEnd"/>
      <w:r w:rsidRPr="00B736F6">
        <w:t xml:space="preserve"> </w:t>
      </w:r>
      <w:proofErr w:type="spellStart"/>
      <w:r w:rsidRPr="00B736F6">
        <w:t>Zalman</w:t>
      </w:r>
      <w:proofErr w:type="spellEnd"/>
      <w:r w:rsidRPr="00B736F6">
        <w:t xml:space="preserve"> Auerbach</w:t>
      </w:r>
      <w:r w:rsidRPr="00B736F6">
        <w:rPr>
          <w:i/>
          <w:iCs/>
        </w:rPr>
        <w:t xml:space="preserve"> </w:t>
      </w:r>
      <w:r w:rsidRPr="00B736F6">
        <w:t xml:space="preserve">(henceforth referred to as “Rav </w:t>
      </w:r>
      <w:proofErr w:type="spellStart"/>
      <w:r w:rsidRPr="00B736F6">
        <w:t>Shlomo</w:t>
      </w:r>
      <w:proofErr w:type="spellEnd"/>
      <w:r w:rsidRPr="00B736F6">
        <w:t xml:space="preserve"> </w:t>
      </w:r>
      <w:proofErr w:type="spellStart"/>
      <w:r w:rsidRPr="00B736F6">
        <w:t>Zalman</w:t>
      </w:r>
      <w:proofErr w:type="spellEnd"/>
      <w:r w:rsidRPr="00B736F6">
        <w:t xml:space="preserve">”) </w:t>
      </w:r>
      <w:bookmarkStart w:id="56" w:name="_Hlk487706892"/>
      <w:r w:rsidRPr="00B736F6">
        <w:t>who</w:t>
      </w:r>
      <w:r w:rsidRPr="00B736F6">
        <w:rPr>
          <w:i/>
          <w:iCs/>
        </w:rPr>
        <w:t xml:space="preserve"> </w:t>
      </w:r>
      <w:r w:rsidRPr="00B736F6">
        <w:t xml:space="preserve">permitted MPR in </w:t>
      </w:r>
      <w:r w:rsidRPr="00B736F6">
        <w:rPr>
          <w:i/>
          <w:iCs/>
        </w:rPr>
        <w:t>“</w:t>
      </w:r>
      <w:r w:rsidRPr="00B736F6">
        <w:rPr>
          <w:rFonts w:eastAsia="Times New Roman" w:cstheme="minorHAnsi"/>
          <w:i/>
          <w:iCs/>
        </w:rPr>
        <w:t>cases where the pregnancy is at high risk</w:t>
      </w:r>
      <w:r w:rsidRPr="00B736F6">
        <w:t>”</w:t>
      </w:r>
      <w:r>
        <w:t xml:space="preserve"> </w:t>
      </w:r>
      <w:r w:rsidRPr="00B736F6">
        <w:t xml:space="preserve">on the basis that </w:t>
      </w:r>
      <w:bookmarkEnd w:id="56"/>
      <w:r w:rsidRPr="00B736F6">
        <w:t>“</w:t>
      </w:r>
      <w:r w:rsidRPr="00B736F6">
        <w:rPr>
          <w:rFonts w:eastAsia="Times New Roman" w:cstheme="minorHAnsi"/>
          <w:i/>
          <w:iCs/>
        </w:rPr>
        <w:t xml:space="preserve">each of the fetuses </w:t>
      </w:r>
      <w:r w:rsidRPr="005A55BC">
        <w:rPr>
          <w:rFonts w:eastAsia="Times New Roman" w:cstheme="minorHAnsi"/>
          <w:i/>
          <w:iCs/>
        </w:rPr>
        <w:t>has the status of</w:t>
      </w:r>
      <w:r>
        <w:rPr>
          <w:rFonts w:eastAsia="Times New Roman" w:cstheme="minorHAnsi"/>
          <w:i/>
          <w:iCs/>
        </w:rPr>
        <w:t xml:space="preserve"> a</w:t>
      </w:r>
      <w:r w:rsidRPr="00B736F6">
        <w:rPr>
          <w:rFonts w:eastAsia="Times New Roman" w:cstheme="minorHAnsi"/>
        </w:rPr>
        <w:t xml:space="preserve"> </w:t>
      </w:r>
      <w:r w:rsidRPr="0081779D">
        <w:rPr>
          <w:rFonts w:ascii="Times New Roman" w:hAnsi="Times New Roman" w:cs="Times New Roman"/>
          <w:sz w:val="25"/>
          <w:szCs w:val="25"/>
          <w:rtl/>
        </w:rPr>
        <w:t>רודף</w:t>
      </w:r>
      <w:r w:rsidRPr="00B736F6">
        <w:t xml:space="preserve">”.  </w:t>
      </w:r>
      <w:r w:rsidR="00C94E6D">
        <w:t>I do not know the risk level necessary to be considered a “high risk” to the pregnancy,</w:t>
      </w:r>
      <w:r w:rsidR="00EB0956">
        <w:t xml:space="preserve"> </w:t>
      </w:r>
      <w:r w:rsidR="00552B11">
        <w:t xml:space="preserve">in order </w:t>
      </w:r>
      <w:r w:rsidR="006E6C8A">
        <w:t>to</w:t>
      </w:r>
      <w:r w:rsidR="00C94E6D">
        <w:t xml:space="preserve"> permit MPR according to</w:t>
      </w:r>
      <w:r w:rsidR="005B79F7">
        <w:t xml:space="preserve"> </w:t>
      </w:r>
      <w:r w:rsidR="00552B11">
        <w:t>R</w:t>
      </w:r>
      <w:r w:rsidR="00C94E6D">
        <w:t xml:space="preserve">av </w:t>
      </w:r>
      <w:proofErr w:type="spellStart"/>
      <w:r w:rsidR="00C94E6D">
        <w:t>Shlomo</w:t>
      </w:r>
      <w:proofErr w:type="spellEnd"/>
      <w:r w:rsidR="00C94E6D">
        <w:t xml:space="preserve"> </w:t>
      </w:r>
      <w:proofErr w:type="spellStart"/>
      <w:r w:rsidR="00C94E6D">
        <w:t>Zalman</w:t>
      </w:r>
      <w:proofErr w:type="spellEnd"/>
      <w:r w:rsidR="00C94E6D">
        <w:t>.</w:t>
      </w:r>
      <w:r w:rsidR="009037BE">
        <w:t xml:space="preserve">  </w:t>
      </w:r>
      <w:r w:rsidR="006E6C8A">
        <w:t xml:space="preserve">Similarly, </w:t>
      </w:r>
      <w:r w:rsidR="009037BE">
        <w:t xml:space="preserve">Rav Mordechai Eliyahu </w:t>
      </w:r>
      <w:r w:rsidR="006E6C8A">
        <w:t xml:space="preserve">wrote that if all fetuses will otherwise die, each fetus is a </w:t>
      </w:r>
      <w:r w:rsidR="006E6C8A" w:rsidRPr="0081779D">
        <w:rPr>
          <w:rFonts w:ascii="Times New Roman" w:hAnsi="Times New Roman" w:cs="Times New Roman"/>
          <w:sz w:val="25"/>
          <w:szCs w:val="25"/>
          <w:rtl/>
        </w:rPr>
        <w:t>רודף</w:t>
      </w:r>
      <w:r w:rsidR="006E6C8A">
        <w:t xml:space="preserve"> after the others and therefore, MPR would be permitted</w:t>
      </w:r>
      <w:r w:rsidR="009037BE">
        <w:t xml:space="preserve"> (Reference 1</w:t>
      </w:r>
      <w:r w:rsidR="00F2200C">
        <w:t>1</w:t>
      </w:r>
      <w:r w:rsidR="009037BE">
        <w:t xml:space="preserve">).   </w:t>
      </w:r>
    </w:p>
    <w:p w14:paraId="1AA39D66" w14:textId="25414BE3" w:rsidR="007A261B" w:rsidRPr="00027481" w:rsidRDefault="007A261B" w:rsidP="00A60D89">
      <w:pPr>
        <w:pStyle w:val="NLECaptions"/>
        <w:spacing w:before="240" w:after="60" w:line="264" w:lineRule="auto"/>
        <w:ind w:left="806" w:hanging="1080"/>
        <w:rPr>
          <w:rFonts w:asciiTheme="minorHAnsi" w:hAnsiTheme="minorHAnsi" w:cstheme="minorHAnsi"/>
          <w:b w:val="0"/>
          <w:i/>
          <w:iCs/>
          <w:sz w:val="18"/>
          <w:szCs w:val="18"/>
        </w:rPr>
      </w:pPr>
      <w:r w:rsidRPr="00816077">
        <w:rPr>
          <w:rFonts w:asciiTheme="minorHAnsi" w:hAnsiTheme="minorHAnsi" w:cstheme="minorHAnsi"/>
          <w:bCs/>
          <w:sz w:val="22"/>
          <w:szCs w:val="22"/>
        </w:rPr>
        <w:t xml:space="preserve">Source </w:t>
      </w:r>
      <w:r w:rsidR="00536127" w:rsidRPr="00816077">
        <w:rPr>
          <w:rFonts w:asciiTheme="minorHAnsi" w:hAnsiTheme="minorHAnsi" w:cstheme="minorHAnsi"/>
          <w:bCs/>
          <w:sz w:val="22"/>
          <w:szCs w:val="22"/>
        </w:rPr>
        <w:t>19</w:t>
      </w:r>
      <w:r w:rsidRPr="00816077">
        <w:rPr>
          <w:rFonts w:asciiTheme="minorHAnsi" w:hAnsiTheme="minorHAnsi" w:cstheme="minorHAnsi"/>
          <w:bCs/>
          <w:sz w:val="22"/>
          <w:szCs w:val="22"/>
        </w:rPr>
        <w:t>:</w:t>
      </w:r>
      <w:r w:rsidRPr="00FD2760">
        <w:rPr>
          <w:rFonts w:asciiTheme="minorHAnsi" w:hAnsiTheme="minorHAnsi" w:cstheme="minorHAnsi"/>
          <w:b w:val="0"/>
          <w:sz w:val="22"/>
          <w:szCs w:val="22"/>
        </w:rPr>
        <w:t xml:space="preserve">  Rav </w:t>
      </w:r>
      <w:proofErr w:type="spellStart"/>
      <w:r w:rsidRPr="00FD2760">
        <w:rPr>
          <w:rFonts w:asciiTheme="minorHAnsi" w:hAnsiTheme="minorHAnsi" w:cstheme="minorHAnsi"/>
          <w:b w:val="0"/>
          <w:sz w:val="22"/>
          <w:szCs w:val="22"/>
        </w:rPr>
        <w:t>Shlomo</w:t>
      </w:r>
      <w:proofErr w:type="spellEnd"/>
      <w:r w:rsidRPr="00FD2760">
        <w:rPr>
          <w:rFonts w:asciiTheme="minorHAnsi" w:hAnsiTheme="minorHAnsi" w:cstheme="minorHAnsi"/>
          <w:b w:val="0"/>
          <w:sz w:val="22"/>
          <w:szCs w:val="22"/>
        </w:rPr>
        <w:t xml:space="preserve"> </w:t>
      </w:r>
      <w:proofErr w:type="spellStart"/>
      <w:r w:rsidRPr="00FD2760">
        <w:rPr>
          <w:rFonts w:asciiTheme="minorHAnsi" w:hAnsiTheme="minorHAnsi" w:cstheme="minorHAnsi"/>
          <w:b w:val="0"/>
          <w:sz w:val="22"/>
          <w:szCs w:val="22"/>
        </w:rPr>
        <w:t>Zalman</w:t>
      </w:r>
      <w:proofErr w:type="spellEnd"/>
      <w:r w:rsidRPr="00FD2760">
        <w:rPr>
          <w:rFonts w:asciiTheme="minorHAnsi" w:hAnsiTheme="minorHAnsi" w:cstheme="minorHAnsi"/>
          <w:b w:val="0"/>
          <w:sz w:val="22"/>
          <w:szCs w:val="22"/>
        </w:rPr>
        <w:t xml:space="preserve"> Auerbach permits MPR in certain cases of high risk </w:t>
      </w:r>
      <w:r w:rsidR="00FD2760">
        <w:rPr>
          <w:rFonts w:asciiTheme="minorHAnsi" w:hAnsiTheme="minorHAnsi" w:cstheme="minorHAnsi"/>
          <w:b w:val="0"/>
          <w:sz w:val="22"/>
          <w:szCs w:val="22"/>
        </w:rPr>
        <w:t>to the pregnancy based on</w:t>
      </w:r>
      <w:r w:rsidRPr="00FD2760">
        <w:rPr>
          <w:rFonts w:asciiTheme="minorHAnsi" w:hAnsiTheme="minorHAnsi" w:cstheme="minorHAnsi"/>
          <w:b w:val="0"/>
          <w:sz w:val="22"/>
          <w:szCs w:val="22"/>
        </w:rPr>
        <w:t xml:space="preserve"> the </w:t>
      </w:r>
      <w:r w:rsidR="000D05D8" w:rsidRPr="000D05D8">
        <w:rPr>
          <w:rFonts w:asciiTheme="majorBidi" w:eastAsia="Times New Roman" w:hAnsiTheme="majorBidi" w:cstheme="majorBidi"/>
          <w:color w:val="222222"/>
          <w:sz w:val="26"/>
          <w:szCs w:val="26"/>
          <w:rtl/>
        </w:rPr>
        <w:t>דין רודף</w:t>
      </w:r>
      <w:r w:rsidR="001F3DE0">
        <w:rPr>
          <w:rFonts w:asciiTheme="minorHAnsi" w:eastAsia="Times New Roman" w:hAnsiTheme="minorHAnsi" w:cstheme="minorHAnsi"/>
          <w:b w:val="0"/>
          <w:bCs/>
          <w:color w:val="222222"/>
          <w:sz w:val="22"/>
          <w:szCs w:val="22"/>
        </w:rPr>
        <w:t>;</w:t>
      </w:r>
      <w:r w:rsidR="000D05D8" w:rsidRPr="000D05D8">
        <w:rPr>
          <w:rFonts w:asciiTheme="minorHAnsi" w:hAnsiTheme="minorHAnsi" w:cstheme="minorHAnsi"/>
          <w:b w:val="0"/>
          <w:sz w:val="26"/>
          <w:szCs w:val="26"/>
        </w:rPr>
        <w:t xml:space="preserve"> </w:t>
      </w:r>
      <w:proofErr w:type="spellStart"/>
      <w:r w:rsidR="00027481" w:rsidRPr="00027481">
        <w:rPr>
          <w:rFonts w:asciiTheme="minorHAnsi" w:hAnsiTheme="minorHAnsi" w:cstheme="minorHAnsi"/>
          <w:b w:val="0"/>
          <w:i/>
          <w:iCs/>
          <w:sz w:val="22"/>
          <w:szCs w:val="22"/>
        </w:rPr>
        <w:t>Sefer</w:t>
      </w:r>
      <w:proofErr w:type="spellEnd"/>
      <w:r w:rsidR="00027481" w:rsidRPr="00027481">
        <w:rPr>
          <w:rFonts w:asciiTheme="minorHAnsi" w:hAnsiTheme="minorHAnsi" w:cstheme="minorHAnsi"/>
          <w:b w:val="0"/>
          <w:i/>
          <w:iCs/>
          <w:sz w:val="22"/>
          <w:szCs w:val="22"/>
        </w:rPr>
        <w:t xml:space="preserve"> </w:t>
      </w:r>
      <w:proofErr w:type="spellStart"/>
      <w:r w:rsidRPr="00027481">
        <w:rPr>
          <w:rFonts w:asciiTheme="minorHAnsi" w:hAnsiTheme="minorHAnsi" w:cstheme="minorHAnsi"/>
          <w:b w:val="0"/>
          <w:i/>
          <w:iCs/>
          <w:sz w:val="22"/>
          <w:szCs w:val="22"/>
        </w:rPr>
        <w:t>Nishmat</w:t>
      </w:r>
      <w:proofErr w:type="spellEnd"/>
      <w:r w:rsidRPr="00027481">
        <w:rPr>
          <w:rFonts w:asciiTheme="minorHAnsi" w:hAnsiTheme="minorHAnsi" w:cstheme="minorHAnsi"/>
          <w:b w:val="0"/>
          <w:i/>
          <w:iCs/>
          <w:sz w:val="22"/>
          <w:szCs w:val="22"/>
        </w:rPr>
        <w:t xml:space="preserve"> Avraham</w:t>
      </w:r>
      <w:r w:rsidR="00027481">
        <w:rPr>
          <w:rFonts w:asciiTheme="minorHAnsi" w:hAnsiTheme="minorHAnsi" w:cstheme="minorHAnsi"/>
          <w:b w:val="0"/>
          <w:i/>
          <w:iCs/>
          <w:sz w:val="22"/>
          <w:szCs w:val="22"/>
        </w:rPr>
        <w:t>.</w:t>
      </w:r>
      <w:r w:rsidRPr="00FD2760">
        <w:rPr>
          <w:rFonts w:asciiTheme="minorHAnsi" w:hAnsiTheme="minorHAnsi" w:cstheme="minorHAnsi"/>
          <w:b w:val="0"/>
          <w:i/>
          <w:iCs/>
          <w:sz w:val="22"/>
          <w:szCs w:val="22"/>
        </w:rPr>
        <w:t xml:space="preserve"> </w:t>
      </w:r>
      <w:r w:rsidR="00027481">
        <w:rPr>
          <w:rFonts w:asciiTheme="minorHAnsi" w:hAnsiTheme="minorHAnsi" w:cstheme="minorHAnsi"/>
          <w:b w:val="0"/>
          <w:i/>
          <w:iCs/>
          <w:sz w:val="22"/>
          <w:szCs w:val="22"/>
        </w:rPr>
        <w:t xml:space="preserve"> (</w:t>
      </w:r>
      <w:r w:rsidR="00027481" w:rsidRPr="00027481">
        <w:rPr>
          <w:rFonts w:asciiTheme="minorHAnsi" w:hAnsiTheme="minorHAnsi" w:cstheme="minorHAnsi"/>
          <w:b w:val="0"/>
          <w:i/>
          <w:iCs/>
          <w:sz w:val="18"/>
          <w:szCs w:val="18"/>
        </w:rPr>
        <w:t xml:space="preserve">See Supplement 1, </w:t>
      </w:r>
      <w:r w:rsidR="00BF1ACC">
        <w:rPr>
          <w:rFonts w:asciiTheme="minorHAnsi" w:hAnsiTheme="minorHAnsi" w:cstheme="minorHAnsi"/>
          <w:b w:val="0"/>
          <w:i/>
          <w:iCs/>
          <w:sz w:val="18"/>
          <w:szCs w:val="18"/>
        </w:rPr>
        <w:t xml:space="preserve">Source 11, </w:t>
      </w:r>
      <w:r w:rsidR="00027481" w:rsidRPr="00027481">
        <w:rPr>
          <w:rFonts w:asciiTheme="minorHAnsi" w:hAnsiTheme="minorHAnsi" w:cstheme="minorHAnsi"/>
          <w:b w:val="0"/>
          <w:i/>
          <w:iCs/>
          <w:sz w:val="18"/>
          <w:szCs w:val="18"/>
        </w:rPr>
        <w:t xml:space="preserve">p. </w:t>
      </w:r>
      <w:r w:rsidR="00D02F45">
        <w:rPr>
          <w:rFonts w:asciiTheme="minorHAnsi" w:hAnsiTheme="minorHAnsi" w:cstheme="minorHAnsi"/>
          <w:b w:val="0"/>
          <w:i/>
          <w:iCs/>
          <w:sz w:val="18"/>
          <w:szCs w:val="18"/>
        </w:rPr>
        <w:t>5</w:t>
      </w:r>
      <w:r w:rsidR="00027481">
        <w:rPr>
          <w:rFonts w:asciiTheme="minorHAnsi" w:hAnsiTheme="minorHAnsi" w:cstheme="minorHAnsi"/>
          <w:b w:val="0"/>
          <w:i/>
          <w:iCs/>
          <w:sz w:val="18"/>
          <w:szCs w:val="18"/>
        </w:rPr>
        <w:t>8,</w:t>
      </w:r>
      <w:r w:rsidR="00027481" w:rsidRPr="00027481">
        <w:rPr>
          <w:rFonts w:asciiTheme="minorHAnsi" w:hAnsiTheme="minorHAnsi" w:cstheme="minorHAnsi"/>
          <w:b w:val="0"/>
          <w:i/>
          <w:iCs/>
          <w:sz w:val="18"/>
          <w:szCs w:val="18"/>
        </w:rPr>
        <w:t xml:space="preserve"> for </w:t>
      </w:r>
      <w:r w:rsidR="00027481">
        <w:rPr>
          <w:rFonts w:asciiTheme="minorHAnsi" w:hAnsiTheme="minorHAnsi" w:cstheme="minorHAnsi"/>
          <w:b w:val="0"/>
          <w:i/>
          <w:iCs/>
          <w:sz w:val="18"/>
          <w:szCs w:val="18"/>
        </w:rPr>
        <w:t xml:space="preserve">a </w:t>
      </w:r>
      <w:r w:rsidR="00027481" w:rsidRPr="00027481">
        <w:rPr>
          <w:rFonts w:asciiTheme="minorHAnsi" w:hAnsiTheme="minorHAnsi" w:cstheme="minorHAnsi"/>
          <w:b w:val="0"/>
          <w:i/>
          <w:iCs/>
          <w:sz w:val="18"/>
          <w:szCs w:val="18"/>
        </w:rPr>
        <w:t>more extensive excerpt</w:t>
      </w:r>
      <w:r w:rsidR="00027481">
        <w:rPr>
          <w:rFonts w:asciiTheme="minorHAnsi" w:hAnsiTheme="minorHAnsi" w:cstheme="minorHAnsi"/>
          <w:b w:val="0"/>
          <w:i/>
          <w:iCs/>
          <w:sz w:val="18"/>
          <w:szCs w:val="18"/>
        </w:rPr>
        <w:t>)</w:t>
      </w:r>
      <w:r w:rsidR="00DC0852">
        <w:rPr>
          <w:rFonts w:asciiTheme="minorHAnsi" w:hAnsiTheme="minorHAnsi" w:cstheme="minorHAnsi"/>
          <w:b w:val="0"/>
          <w:i/>
          <w:iCs/>
          <w:sz w:val="18"/>
          <w:szCs w:val="18"/>
        </w:rPr>
        <w:t>.</w:t>
      </w:r>
    </w:p>
    <w:tbl>
      <w:tblPr>
        <w:tblStyle w:val="TableGrid"/>
        <w:tblW w:w="10775" w:type="dxa"/>
        <w:tblInd w:w="-317" w:type="dxa"/>
        <w:tblLayout w:type="fixed"/>
        <w:tblLook w:val="04A0" w:firstRow="1" w:lastRow="0" w:firstColumn="1" w:lastColumn="0" w:noHBand="0" w:noVBand="1"/>
      </w:tblPr>
      <w:tblGrid>
        <w:gridCol w:w="6005"/>
        <w:gridCol w:w="4770"/>
      </w:tblGrid>
      <w:tr w:rsidR="007A261B" w:rsidRPr="00B736F6" w14:paraId="4C24C89D" w14:textId="77777777" w:rsidTr="00985F9A">
        <w:trPr>
          <w:trHeight w:val="864"/>
        </w:trPr>
        <w:tc>
          <w:tcPr>
            <w:tcW w:w="6005" w:type="dxa"/>
            <w:tcBorders>
              <w:top w:val="single" w:sz="4" w:space="0" w:color="auto"/>
              <w:left w:val="single" w:sz="4" w:space="0" w:color="auto"/>
              <w:right w:val="single" w:sz="4" w:space="0" w:color="auto"/>
            </w:tcBorders>
            <w:vAlign w:val="center"/>
          </w:tcPr>
          <w:p w14:paraId="768887C1" w14:textId="2DDC132E" w:rsidR="007A261B" w:rsidRPr="00B42B98" w:rsidRDefault="007A261B" w:rsidP="00985F9A">
            <w:pPr>
              <w:spacing w:before="60" w:line="336" w:lineRule="auto"/>
              <w:ind w:right="72"/>
              <w:rPr>
                <w:rFonts w:cstheme="minorHAnsi"/>
                <w:sz w:val="20"/>
                <w:szCs w:val="20"/>
                <w:u w:val="single"/>
              </w:rPr>
            </w:pPr>
            <w:r w:rsidRPr="00B42B98">
              <w:rPr>
                <w:rFonts w:ascii="Calibri" w:hAnsi="Calibri" w:cs="Calibri"/>
                <w:sz w:val="20"/>
                <w:szCs w:val="20"/>
              </w:rPr>
              <w:t xml:space="preserve">The </w:t>
            </w:r>
            <w:r w:rsidRPr="00985F9A">
              <w:rPr>
                <w:rFonts w:ascii="Calibri" w:hAnsi="Calibri" w:cs="Calibri"/>
                <w:i/>
                <w:iCs/>
                <w:sz w:val="20"/>
                <w:szCs w:val="20"/>
              </w:rPr>
              <w:t>Gaon</w:t>
            </w:r>
            <w:r w:rsidRPr="00B42B98">
              <w:rPr>
                <w:rFonts w:ascii="Calibri" w:hAnsi="Calibri" w:cs="Calibri"/>
                <w:sz w:val="20"/>
                <w:szCs w:val="20"/>
              </w:rPr>
              <w:t xml:space="preserve">, Rav </w:t>
            </w:r>
            <w:proofErr w:type="spellStart"/>
            <w:r w:rsidRPr="00B42B98">
              <w:rPr>
                <w:rFonts w:ascii="Calibri" w:hAnsi="Calibri" w:cs="Calibri"/>
                <w:sz w:val="20"/>
                <w:szCs w:val="20"/>
              </w:rPr>
              <w:t>Shlomo</w:t>
            </w:r>
            <w:proofErr w:type="spellEnd"/>
            <w:r w:rsidRPr="00B42B98">
              <w:rPr>
                <w:rFonts w:ascii="Calibri" w:hAnsi="Calibri" w:cs="Calibri"/>
                <w:sz w:val="20"/>
                <w:szCs w:val="20"/>
              </w:rPr>
              <w:t xml:space="preserve"> </w:t>
            </w:r>
            <w:proofErr w:type="spellStart"/>
            <w:r w:rsidRPr="00B42B98">
              <w:rPr>
                <w:rFonts w:ascii="Calibri" w:hAnsi="Calibri" w:cs="Calibri"/>
                <w:sz w:val="20"/>
                <w:szCs w:val="20"/>
              </w:rPr>
              <w:t>Zalman</w:t>
            </w:r>
            <w:proofErr w:type="spellEnd"/>
            <w:r w:rsidRPr="00B42B98">
              <w:rPr>
                <w:rFonts w:ascii="Calibri" w:hAnsi="Calibri" w:cs="Calibri"/>
                <w:sz w:val="20"/>
                <w:szCs w:val="20"/>
              </w:rPr>
              <w:t xml:space="preserve"> Auerbach, </w:t>
            </w:r>
            <w:r w:rsidRPr="00552B11">
              <w:rPr>
                <w:rFonts w:ascii="Calibri" w:hAnsi="Calibri" w:cs="Calibri"/>
                <w:i/>
                <w:iCs/>
                <w:sz w:val="20"/>
                <w:szCs w:val="20"/>
              </w:rPr>
              <w:t>ZT”L</w:t>
            </w:r>
            <w:r w:rsidR="00C35B5A" w:rsidRPr="00552B11">
              <w:rPr>
                <w:rFonts w:ascii="Calibri" w:hAnsi="Calibri" w:cs="Calibri"/>
                <w:i/>
                <w:iCs/>
                <w:sz w:val="20"/>
                <w:szCs w:val="20"/>
              </w:rPr>
              <w:t>,</w:t>
            </w:r>
            <w:r w:rsidRPr="00B42B98">
              <w:rPr>
                <w:rFonts w:ascii="Calibri" w:hAnsi="Calibri" w:cs="Calibri"/>
                <w:sz w:val="20"/>
                <w:szCs w:val="20"/>
              </w:rPr>
              <w:t xml:space="preserve"> explained </w:t>
            </w:r>
            <w:r w:rsidR="00A36BED" w:rsidRPr="00B42B98">
              <w:rPr>
                <w:rFonts w:ascii="Calibri" w:hAnsi="Calibri" w:cs="Calibri"/>
                <w:sz w:val="20"/>
                <w:szCs w:val="20"/>
              </w:rPr>
              <w:t xml:space="preserve">to </w:t>
            </w:r>
            <w:r w:rsidRPr="00B42B98">
              <w:rPr>
                <w:rFonts w:ascii="Calibri" w:hAnsi="Calibri" w:cs="Calibri"/>
                <w:sz w:val="20"/>
                <w:szCs w:val="20"/>
              </w:rPr>
              <w:t xml:space="preserve">me that in cases where the pregnancy is at high risk due to multiple fetuses, </w:t>
            </w:r>
            <w:r w:rsidR="00A60D89">
              <w:rPr>
                <w:rFonts w:ascii="Calibri" w:hAnsi="Calibri" w:cs="Calibri"/>
                <w:sz w:val="20"/>
                <w:szCs w:val="20"/>
              </w:rPr>
              <w:t>*</w:t>
            </w:r>
            <w:r w:rsidRPr="00B42B98">
              <w:rPr>
                <w:rFonts w:ascii="Calibri" w:hAnsi="Calibri" w:cs="Calibri"/>
                <w:sz w:val="20"/>
                <w:szCs w:val="20"/>
              </w:rPr>
              <w:t xml:space="preserve">each of the fetuses has the status of a </w:t>
            </w:r>
            <w:r w:rsidR="00923105" w:rsidRPr="00B42B98">
              <w:rPr>
                <w:rFonts w:ascii="Times New Roman" w:hAnsi="Times New Roman" w:cs="Times New Roman"/>
                <w:sz w:val="24"/>
                <w:szCs w:val="24"/>
                <w:rtl/>
              </w:rPr>
              <w:t>רודף</w:t>
            </w:r>
            <w:r w:rsidR="00923105" w:rsidRPr="00B42B98">
              <w:rPr>
                <w:rFonts w:ascii="Calibri" w:hAnsi="Calibri" w:cs="Calibri"/>
                <w:sz w:val="20"/>
                <w:szCs w:val="20"/>
              </w:rPr>
              <w:t xml:space="preserve"> </w:t>
            </w:r>
            <w:r w:rsidRPr="00B42B98">
              <w:rPr>
                <w:rFonts w:ascii="Calibri" w:hAnsi="Calibri" w:cs="Calibri"/>
                <w:sz w:val="20"/>
                <w:szCs w:val="20"/>
              </w:rPr>
              <w:t xml:space="preserve">and therefore the physicians are permitted to select those fetuses for reduction whose termination will cause the least risk of aborting the entire pregnancy.  He also agreed that this is permissible even beyond 40 </w:t>
            </w:r>
            <w:proofErr w:type="gramStart"/>
            <w:r w:rsidRPr="00B42B98">
              <w:rPr>
                <w:rFonts w:ascii="Calibri" w:hAnsi="Calibri" w:cs="Calibri"/>
                <w:sz w:val="20"/>
                <w:szCs w:val="20"/>
              </w:rPr>
              <w:t>days</w:t>
            </w:r>
            <w:r w:rsidR="00985F9A">
              <w:rPr>
                <w:rFonts w:ascii="Calibri" w:hAnsi="Calibri" w:cs="Calibri"/>
                <w:sz w:val="20"/>
                <w:szCs w:val="20"/>
              </w:rPr>
              <w:t xml:space="preserve">  ...</w:t>
            </w:r>
            <w:proofErr w:type="gramEnd"/>
            <w:r w:rsidR="00985F9A">
              <w:rPr>
                <w:rFonts w:ascii="Calibri" w:hAnsi="Calibri" w:cs="Calibri"/>
                <w:sz w:val="20"/>
                <w:szCs w:val="20"/>
              </w:rPr>
              <w:t>.</w:t>
            </w:r>
            <w:r w:rsidRPr="00B42B98">
              <w:rPr>
                <w:rFonts w:ascii="Calibri" w:hAnsi="Calibri" w:cs="Calibri"/>
                <w:sz w:val="20"/>
                <w:szCs w:val="20"/>
              </w:rPr>
              <w:t xml:space="preserve">  </w:t>
            </w:r>
            <w:r w:rsidR="00564196">
              <w:rPr>
                <w:rFonts w:ascii="Calibri" w:hAnsi="Calibri" w:cs="Calibri"/>
                <w:sz w:val="20"/>
                <w:szCs w:val="20"/>
              </w:rPr>
              <w:br/>
            </w:r>
            <w:r w:rsidR="00985F9A" w:rsidRPr="00985F9A">
              <w:rPr>
                <w:rFonts w:ascii="Calibri" w:hAnsi="Calibri" w:cs="Calibri"/>
                <w:sz w:val="20"/>
                <w:szCs w:val="20"/>
              </w:rPr>
              <w:t xml:space="preserve">The </w:t>
            </w:r>
            <w:r w:rsidR="00985F9A" w:rsidRPr="00985F9A">
              <w:rPr>
                <w:rFonts w:ascii="Calibri" w:hAnsi="Calibri" w:cs="Calibri"/>
                <w:i/>
                <w:iCs/>
                <w:sz w:val="20"/>
                <w:szCs w:val="20"/>
              </w:rPr>
              <w:t>Gaon</w:t>
            </w:r>
            <w:r w:rsidR="00985F9A" w:rsidRPr="00985F9A">
              <w:rPr>
                <w:rFonts w:ascii="Calibri" w:hAnsi="Calibri" w:cs="Calibri"/>
                <w:sz w:val="20"/>
                <w:szCs w:val="20"/>
              </w:rPr>
              <w:t xml:space="preserve">, Rav Yosef Sholom </w:t>
            </w:r>
            <w:proofErr w:type="spellStart"/>
            <w:r w:rsidR="00985F9A" w:rsidRPr="00985F9A">
              <w:rPr>
                <w:rFonts w:ascii="Calibri" w:hAnsi="Calibri" w:cs="Calibri"/>
                <w:sz w:val="20"/>
                <w:szCs w:val="20"/>
              </w:rPr>
              <w:t>Elyashiv</w:t>
            </w:r>
            <w:proofErr w:type="spellEnd"/>
            <w:r w:rsidR="00985F9A" w:rsidRPr="00985F9A">
              <w:rPr>
                <w:rFonts w:ascii="Calibri" w:hAnsi="Calibri" w:cs="Calibri"/>
                <w:sz w:val="20"/>
                <w:szCs w:val="20"/>
              </w:rPr>
              <w:t xml:space="preserve">, </w:t>
            </w:r>
            <w:proofErr w:type="spellStart"/>
            <w:r w:rsidR="00985F9A" w:rsidRPr="00552B11">
              <w:rPr>
                <w:rFonts w:ascii="Calibri" w:hAnsi="Calibri" w:cs="Calibri"/>
                <w:i/>
                <w:iCs/>
                <w:sz w:val="20"/>
                <w:szCs w:val="20"/>
              </w:rPr>
              <w:t>Shlita</w:t>
            </w:r>
            <w:proofErr w:type="spellEnd"/>
            <w:r w:rsidR="00552B11">
              <w:rPr>
                <w:rFonts w:ascii="Calibri" w:hAnsi="Calibri" w:cs="Calibri"/>
                <w:i/>
                <w:iCs/>
                <w:sz w:val="20"/>
                <w:szCs w:val="20"/>
              </w:rPr>
              <w:t xml:space="preserve"> (now, </w:t>
            </w:r>
            <w:proofErr w:type="gramStart"/>
            <w:r w:rsidR="00552B11">
              <w:rPr>
                <w:rFonts w:ascii="Calibri" w:hAnsi="Calibri" w:cs="Calibri"/>
                <w:i/>
                <w:iCs/>
                <w:sz w:val="20"/>
                <w:szCs w:val="20"/>
              </w:rPr>
              <w:t>ZT”L</w:t>
            </w:r>
            <w:proofErr w:type="gramEnd"/>
            <w:r w:rsidR="00552B11">
              <w:rPr>
                <w:rFonts w:ascii="Calibri" w:hAnsi="Calibri" w:cs="Calibri"/>
                <w:i/>
                <w:iCs/>
                <w:sz w:val="20"/>
                <w:szCs w:val="20"/>
              </w:rPr>
              <w:t xml:space="preserve">) </w:t>
            </w:r>
            <w:r w:rsidR="00985F9A" w:rsidRPr="00985F9A">
              <w:rPr>
                <w:rFonts w:ascii="Calibri" w:hAnsi="Calibri" w:cs="Calibri"/>
                <w:sz w:val="20"/>
                <w:szCs w:val="20"/>
              </w:rPr>
              <w:t xml:space="preserve"> told me since the doctors state there is a risk in a quadruplet pregnancy that all the fetuses will be miscarried, it is permitted to reduce.  On the other hand, it is known to me that the </w:t>
            </w:r>
            <w:r w:rsidR="00985F9A" w:rsidRPr="00985F9A">
              <w:rPr>
                <w:rFonts w:ascii="Calibri" w:hAnsi="Calibri" w:cs="Calibri"/>
                <w:i/>
                <w:iCs/>
                <w:sz w:val="20"/>
                <w:szCs w:val="20"/>
              </w:rPr>
              <w:t>Gaon</w:t>
            </w:r>
            <w:r w:rsidR="00985F9A" w:rsidRPr="00985F9A">
              <w:rPr>
                <w:rFonts w:ascii="Calibri" w:hAnsi="Calibri" w:cs="Calibri"/>
                <w:sz w:val="20"/>
                <w:szCs w:val="20"/>
              </w:rPr>
              <w:t xml:space="preserve"> (Rav </w:t>
            </w:r>
            <w:proofErr w:type="spellStart"/>
            <w:r w:rsidR="00985F9A" w:rsidRPr="00985F9A">
              <w:rPr>
                <w:rFonts w:ascii="Calibri" w:hAnsi="Calibri" w:cs="Calibri"/>
                <w:sz w:val="20"/>
                <w:szCs w:val="20"/>
              </w:rPr>
              <w:t>Elyashiv</w:t>
            </w:r>
            <w:proofErr w:type="spellEnd"/>
            <w:r w:rsidR="00985F9A" w:rsidRPr="00985F9A">
              <w:rPr>
                <w:rFonts w:ascii="Calibri" w:hAnsi="Calibri" w:cs="Calibri"/>
                <w:sz w:val="20"/>
                <w:szCs w:val="20"/>
              </w:rPr>
              <w:t xml:space="preserve">), </w:t>
            </w:r>
            <w:proofErr w:type="spellStart"/>
            <w:r w:rsidR="00985F9A" w:rsidRPr="00985F9A">
              <w:rPr>
                <w:rFonts w:ascii="Calibri" w:hAnsi="Calibri" w:cs="Calibri"/>
                <w:sz w:val="20"/>
                <w:szCs w:val="20"/>
              </w:rPr>
              <w:t>Shlita</w:t>
            </w:r>
            <w:proofErr w:type="spellEnd"/>
            <w:r w:rsidR="00985F9A" w:rsidRPr="00985F9A">
              <w:rPr>
                <w:rFonts w:ascii="Calibri" w:hAnsi="Calibri" w:cs="Calibri"/>
                <w:sz w:val="20"/>
                <w:szCs w:val="20"/>
              </w:rPr>
              <w:t>, forbade reducing a triplet pregnancy.</w:t>
            </w:r>
          </w:p>
        </w:tc>
        <w:tc>
          <w:tcPr>
            <w:tcW w:w="4770" w:type="dxa"/>
            <w:tcBorders>
              <w:top w:val="single" w:sz="4" w:space="0" w:color="auto"/>
              <w:left w:val="single" w:sz="4" w:space="0" w:color="auto"/>
              <w:right w:val="single" w:sz="4" w:space="0" w:color="auto"/>
            </w:tcBorders>
            <w:vAlign w:val="center"/>
          </w:tcPr>
          <w:p w14:paraId="6ECCE2B5" w14:textId="77777777" w:rsidR="007A261B" w:rsidRPr="00A60D89" w:rsidRDefault="007A261B" w:rsidP="00985F9A">
            <w:pPr>
              <w:bidi/>
              <w:spacing w:after="120"/>
              <w:rPr>
                <w:sz w:val="25"/>
                <w:szCs w:val="25"/>
              </w:rPr>
            </w:pPr>
            <w:r w:rsidRPr="00A60D89">
              <w:rPr>
                <w:rFonts w:ascii="Times New Roman" w:hAnsi="Times New Roman" w:cs="Times New Roman"/>
                <w:sz w:val="25"/>
                <w:szCs w:val="25"/>
                <w:u w:val="single"/>
                <w:rtl/>
              </w:rPr>
              <w:t>נשמת אברהם ח</w:t>
            </w:r>
            <w:r w:rsidRPr="00A60D89">
              <w:rPr>
                <w:rFonts w:asciiTheme="majorBidi" w:eastAsia="Times New Roman" w:hAnsiTheme="majorBidi" w:cs="Times New Roman"/>
                <w:color w:val="222222"/>
                <w:sz w:val="25"/>
                <w:szCs w:val="25"/>
                <w:u w:val="single"/>
                <w:rtl/>
              </w:rPr>
              <w:t>ו</w:t>
            </w:r>
            <w:r w:rsidRPr="00A60D89">
              <w:rPr>
                <w:rFonts w:ascii="Times New Roman" w:hAnsi="Times New Roman" w:cs="Times New Roman"/>
                <w:sz w:val="25"/>
                <w:szCs w:val="25"/>
                <w:u w:val="single"/>
                <w:rtl/>
              </w:rPr>
              <w:t>שן משפט סימן תכה</w:t>
            </w:r>
            <w:r w:rsidRPr="00A60D89">
              <w:rPr>
                <w:rFonts w:ascii="Times New Roman" w:hAnsi="Times New Roman" w:cs="Times New Roman"/>
                <w:sz w:val="25"/>
                <w:szCs w:val="25"/>
                <w:rtl/>
              </w:rPr>
              <w:t>:</w:t>
            </w:r>
          </w:p>
          <w:p w14:paraId="452233AA" w14:textId="5A16E6F9" w:rsidR="007A261B" w:rsidRPr="00B42B98" w:rsidRDefault="007A261B" w:rsidP="00B6189B">
            <w:pPr>
              <w:shd w:val="clear" w:color="auto" w:fill="FFFFFF"/>
              <w:bidi/>
              <w:spacing w:line="336" w:lineRule="auto"/>
              <w:rPr>
                <w:rFonts w:asciiTheme="majorBidi" w:eastAsia="Times New Roman" w:hAnsiTheme="majorBidi" w:cstheme="majorBidi"/>
                <w:color w:val="222222"/>
                <w:sz w:val="24"/>
                <w:szCs w:val="24"/>
              </w:rPr>
            </w:pPr>
            <w:r w:rsidRPr="00B42B98">
              <w:rPr>
                <w:rFonts w:asciiTheme="majorBidi" w:eastAsia="Times New Roman" w:hAnsiTheme="majorBidi" w:cs="Times New Roman"/>
                <w:color w:val="222222"/>
                <w:sz w:val="24"/>
                <w:szCs w:val="24"/>
                <w:rtl/>
              </w:rPr>
              <w:t>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כולם. והוא זצ"ל גם הסכים שמותר לעשות זאת אחרי ארבעים יום</w:t>
            </w:r>
            <w:r w:rsidR="00985F9A">
              <w:rPr>
                <w:rFonts w:asciiTheme="majorBidi" w:eastAsia="Times New Roman" w:hAnsiTheme="majorBidi" w:cs="Times New Roman"/>
                <w:color w:val="222222"/>
                <w:sz w:val="24"/>
                <w:szCs w:val="24"/>
              </w:rPr>
              <w:t xml:space="preserve"> </w:t>
            </w:r>
            <w:r w:rsidRPr="00B42B98">
              <w:rPr>
                <w:rFonts w:asciiTheme="majorBidi" w:eastAsia="Times New Roman" w:hAnsiTheme="majorBidi" w:cs="Times New Roman"/>
                <w:color w:val="222222"/>
                <w:sz w:val="24"/>
                <w:szCs w:val="24"/>
                <w:rtl/>
              </w:rPr>
              <w:t xml:space="preserve"> </w:t>
            </w:r>
            <w:r w:rsidR="00985F9A">
              <w:rPr>
                <w:rFonts w:asciiTheme="majorBidi" w:eastAsia="Times New Roman" w:hAnsiTheme="majorBidi" w:cs="Times New Roman"/>
                <w:color w:val="222222"/>
                <w:sz w:val="24"/>
                <w:szCs w:val="24"/>
              </w:rPr>
              <w:t xml:space="preserve">  ....</w:t>
            </w:r>
            <w:r w:rsidR="00A60D89" w:rsidRPr="00A60D89">
              <w:rPr>
                <w:rFonts w:asciiTheme="majorBidi" w:eastAsia="Times New Roman" w:hAnsiTheme="majorBidi" w:cs="Times New Roman"/>
                <w:color w:val="222222"/>
                <w:sz w:val="24"/>
                <w:szCs w:val="24"/>
                <w:rtl/>
              </w:rPr>
              <w:t xml:space="preserve">ואמר לי </w:t>
            </w:r>
            <w:proofErr w:type="spellStart"/>
            <w:r w:rsidR="00A60D89" w:rsidRPr="00A60D89">
              <w:rPr>
                <w:rFonts w:asciiTheme="majorBidi" w:eastAsia="Times New Roman" w:hAnsiTheme="majorBidi" w:cs="Times New Roman"/>
                <w:color w:val="222222"/>
                <w:sz w:val="24"/>
                <w:szCs w:val="24"/>
                <w:rtl/>
              </w:rPr>
              <w:t>הגרי"ש</w:t>
            </w:r>
            <w:proofErr w:type="spellEnd"/>
            <w:r w:rsidR="00A60D89" w:rsidRPr="00A60D89">
              <w:rPr>
                <w:rFonts w:asciiTheme="majorBidi" w:eastAsia="Times New Roman" w:hAnsiTheme="majorBidi" w:cs="Times New Roman"/>
                <w:color w:val="222222"/>
                <w:sz w:val="24"/>
                <w:szCs w:val="24"/>
                <w:rtl/>
              </w:rPr>
              <w:t xml:space="preserve"> אלישיב </w:t>
            </w:r>
            <w:proofErr w:type="spellStart"/>
            <w:r w:rsidR="00A60D89" w:rsidRPr="00A60D89">
              <w:rPr>
                <w:rFonts w:asciiTheme="majorBidi" w:eastAsia="Times New Roman" w:hAnsiTheme="majorBidi" w:cs="Times New Roman"/>
                <w:color w:val="222222"/>
                <w:sz w:val="24"/>
                <w:szCs w:val="24"/>
                <w:rtl/>
              </w:rPr>
              <w:t>שליט"א</w:t>
            </w:r>
            <w:proofErr w:type="spellEnd"/>
            <w:r w:rsidR="00A60D89" w:rsidRPr="00A60D89">
              <w:rPr>
                <w:rFonts w:asciiTheme="majorBidi" w:eastAsia="Times New Roman" w:hAnsiTheme="majorBidi" w:cs="Times New Roman"/>
                <w:color w:val="222222"/>
                <w:sz w:val="24"/>
                <w:szCs w:val="24"/>
                <w:rtl/>
              </w:rPr>
              <w:t xml:space="preserve"> שכיון שהרופאים אומרים שיש סכנה </w:t>
            </w:r>
            <w:proofErr w:type="spellStart"/>
            <w:r w:rsidR="00A60D89" w:rsidRPr="00A60D89">
              <w:rPr>
                <w:rFonts w:asciiTheme="majorBidi" w:eastAsia="Times New Roman" w:hAnsiTheme="majorBidi" w:cs="Times New Roman"/>
                <w:color w:val="222222"/>
                <w:sz w:val="24"/>
                <w:szCs w:val="24"/>
                <w:rtl/>
              </w:rPr>
              <w:t>ברביעיה</w:t>
            </w:r>
            <w:proofErr w:type="spellEnd"/>
            <w:r w:rsidR="00A60D89" w:rsidRPr="00A60D89">
              <w:rPr>
                <w:rFonts w:asciiTheme="majorBidi" w:eastAsia="Times New Roman" w:hAnsiTheme="majorBidi" w:cs="Times New Roman"/>
                <w:color w:val="222222"/>
                <w:sz w:val="24"/>
                <w:szCs w:val="24"/>
                <w:rtl/>
              </w:rPr>
              <w:t xml:space="preserve"> שתפיל את כולם, מותר לדלל. </w:t>
            </w:r>
            <w:r w:rsidR="00985F9A">
              <w:rPr>
                <w:rFonts w:asciiTheme="majorBidi" w:eastAsia="Times New Roman" w:hAnsiTheme="majorBidi" w:cs="Times New Roman"/>
                <w:color w:val="222222"/>
                <w:sz w:val="24"/>
                <w:szCs w:val="24"/>
              </w:rPr>
              <w:t xml:space="preserve"> </w:t>
            </w:r>
            <w:r w:rsidR="00A60D89" w:rsidRPr="00A60D89">
              <w:rPr>
                <w:rFonts w:asciiTheme="majorBidi" w:eastAsia="Times New Roman" w:hAnsiTheme="majorBidi" w:cs="Times New Roman"/>
                <w:color w:val="222222"/>
                <w:sz w:val="24"/>
                <w:szCs w:val="24"/>
                <w:rtl/>
              </w:rPr>
              <w:t>מאידך ידוע לי שהגאון שליט"א אסר דילול בשלישיה</w:t>
            </w:r>
          </w:p>
        </w:tc>
      </w:tr>
    </w:tbl>
    <w:p w14:paraId="15C0C086" w14:textId="6689A475" w:rsidR="00B6189B" w:rsidRPr="00A60D89" w:rsidRDefault="00A60D89" w:rsidP="009B592C">
      <w:pPr>
        <w:spacing w:before="80" w:after="0" w:line="300" w:lineRule="auto"/>
        <w:ind w:left="-360" w:hanging="86"/>
        <w:rPr>
          <w:sz w:val="21"/>
          <w:szCs w:val="21"/>
        </w:rPr>
      </w:pPr>
      <w:r w:rsidRPr="00C327F6">
        <w:rPr>
          <w:sz w:val="20"/>
          <w:szCs w:val="20"/>
        </w:rPr>
        <w:t>*If none of the fetuses display</w:t>
      </w:r>
      <w:r w:rsidR="00AB08DA" w:rsidRPr="00C327F6">
        <w:rPr>
          <w:sz w:val="20"/>
          <w:szCs w:val="20"/>
        </w:rPr>
        <w:t>s</w:t>
      </w:r>
      <w:r w:rsidRPr="00C327F6">
        <w:rPr>
          <w:sz w:val="20"/>
          <w:szCs w:val="20"/>
        </w:rPr>
        <w:t xml:space="preserve"> abnormalities (which is our hypothetical case), the physician selects the fetus(es) to be reduced based on their position in the uterus (per Rabbi Dr. Levine, Reference 6).  It is beyond my level of understanding to determine whether such a selection is</w:t>
      </w:r>
      <w:r w:rsidRPr="003B76B8">
        <w:rPr>
          <w:sz w:val="20"/>
          <w:szCs w:val="20"/>
        </w:rPr>
        <w:t xml:space="preserve"> </w:t>
      </w:r>
      <w:r w:rsidR="00985F9A" w:rsidRPr="003B76B8">
        <w:rPr>
          <w:sz w:val="20"/>
          <w:szCs w:val="20"/>
        </w:rPr>
        <w:t>Halachically</w:t>
      </w:r>
      <w:r w:rsidR="00985F9A" w:rsidRPr="00C327F6">
        <w:rPr>
          <w:sz w:val="20"/>
          <w:szCs w:val="20"/>
        </w:rPr>
        <w:t xml:space="preserve"> </w:t>
      </w:r>
      <w:r w:rsidRPr="00C327F6">
        <w:rPr>
          <w:sz w:val="20"/>
          <w:szCs w:val="20"/>
        </w:rPr>
        <w:t>equivalent to the designation required to permit</w:t>
      </w:r>
      <w:r>
        <w:rPr>
          <w:sz w:val="21"/>
          <w:szCs w:val="21"/>
        </w:rPr>
        <w:t xml:space="preserve"> </w:t>
      </w:r>
      <w:r w:rsidRPr="00C327F6">
        <w:rPr>
          <w:rFonts w:asciiTheme="majorBidi" w:hAnsiTheme="majorBidi" w:cstheme="majorBidi"/>
          <w:sz w:val="24"/>
          <w:szCs w:val="24"/>
          <w:rtl/>
        </w:rPr>
        <w:t>מסירה</w:t>
      </w:r>
      <w:r>
        <w:rPr>
          <w:sz w:val="21"/>
          <w:szCs w:val="21"/>
        </w:rPr>
        <w:t xml:space="preserve"> </w:t>
      </w:r>
      <w:r w:rsidRPr="00C327F6">
        <w:rPr>
          <w:sz w:val="20"/>
          <w:szCs w:val="20"/>
        </w:rPr>
        <w:t>in the fugitive case, or even if such equivalency would be necessary to permit MPR based on the</w:t>
      </w:r>
      <w:r>
        <w:rPr>
          <w:sz w:val="21"/>
          <w:szCs w:val="21"/>
        </w:rPr>
        <w:t xml:space="preserve"> </w:t>
      </w:r>
      <w:r w:rsidRPr="00C327F6">
        <w:rPr>
          <w:rFonts w:ascii="Times New Roman" w:hAnsi="Times New Roman" w:cs="Times New Roman"/>
          <w:sz w:val="24"/>
          <w:szCs w:val="24"/>
          <w:rtl/>
        </w:rPr>
        <w:t>דין רודף</w:t>
      </w:r>
      <w:r>
        <w:rPr>
          <w:sz w:val="21"/>
          <w:szCs w:val="21"/>
        </w:rPr>
        <w:t>.</w:t>
      </w:r>
      <w:r w:rsidRPr="00A60D89">
        <w:rPr>
          <w:sz w:val="21"/>
          <w:szCs w:val="21"/>
        </w:rPr>
        <w:t xml:space="preserve"> </w:t>
      </w:r>
      <w:r w:rsidR="00B6189B" w:rsidRPr="00A60D89">
        <w:rPr>
          <w:sz w:val="21"/>
          <w:szCs w:val="21"/>
        </w:rPr>
        <w:br w:type="page"/>
      </w:r>
    </w:p>
    <w:p w14:paraId="310EC2F2" w14:textId="1639859E" w:rsidR="00B9584E" w:rsidRPr="00B736F6" w:rsidRDefault="00B9584E" w:rsidP="00C327F6">
      <w:pPr>
        <w:pStyle w:val="Style1B"/>
        <w:numPr>
          <w:ilvl w:val="0"/>
          <w:numId w:val="20"/>
        </w:numPr>
        <w:spacing w:after="120"/>
        <w:ind w:left="720" w:right="101" w:hanging="720"/>
      </w:pPr>
      <w:r w:rsidRPr="00B736F6">
        <w:t xml:space="preserve">Possible approach </w:t>
      </w:r>
      <w:r w:rsidR="00B45321">
        <w:t>to permitting</w:t>
      </w:r>
      <w:r w:rsidRPr="00B736F6">
        <w:t xml:space="preserve"> MPR </w:t>
      </w:r>
      <w:r w:rsidR="00B45321">
        <w:t>based on Rav Moshe</w:t>
      </w:r>
      <w:r w:rsidR="00463EB5">
        <w:t xml:space="preserve"> Feinstein</w:t>
      </w:r>
      <w:r w:rsidR="00B45321">
        <w:t xml:space="preserve">’s explanation of the </w:t>
      </w:r>
      <w:r w:rsidR="00923105" w:rsidRPr="0081779D">
        <w:rPr>
          <w:rFonts w:ascii="Times New Roman" w:hAnsi="Times New Roman" w:cs="Times New Roman"/>
          <w:sz w:val="25"/>
          <w:szCs w:val="25"/>
          <w:rtl/>
        </w:rPr>
        <w:t>דין רודף</w:t>
      </w:r>
      <w:r w:rsidR="00923105">
        <w:rPr>
          <w:rFonts w:ascii="Times New Roman" w:hAnsi="Times New Roman" w:cs="Times New Roman"/>
          <w:sz w:val="25"/>
          <w:szCs w:val="25"/>
        </w:rPr>
        <w:t>:</w:t>
      </w:r>
    </w:p>
    <w:p w14:paraId="47CB8C31" w14:textId="4A329D88" w:rsidR="00B9584E" w:rsidRPr="00B736F6" w:rsidRDefault="00B9584E" w:rsidP="006B31E1">
      <w:pPr>
        <w:pStyle w:val="Style1B"/>
        <w:spacing w:after="200"/>
        <w:ind w:left="1170" w:right="11" w:hanging="720"/>
      </w:pPr>
      <w:r w:rsidRPr="00B736F6">
        <w:rPr>
          <w:u w:val="single"/>
        </w:rPr>
        <w:t>N</w:t>
      </w:r>
      <w:r w:rsidR="00D74FAB">
        <w:rPr>
          <w:u w:val="single"/>
        </w:rPr>
        <w:t>ote</w:t>
      </w:r>
      <w:r w:rsidRPr="00B736F6">
        <w:t xml:space="preserve">:  Rav Moshe has not published any ruling on the permissibility of MPR </w:t>
      </w:r>
      <w:r w:rsidR="00FD2760">
        <w:t xml:space="preserve">(possibly </w:t>
      </w:r>
      <w:r w:rsidR="00527C26">
        <w:t>because</w:t>
      </w:r>
      <w:r w:rsidRPr="00B736F6">
        <w:t xml:space="preserve"> this procedure </w:t>
      </w:r>
      <w:r w:rsidR="00FD2760">
        <w:t>was not yet clinically well established during his life time)</w:t>
      </w:r>
      <w:r w:rsidRPr="00B736F6">
        <w:t xml:space="preserve">.  Thus, any thoughts below are intended as merely an attempt to logically extend Rav Moshe’s </w:t>
      </w:r>
      <w:r w:rsidRPr="003B76B8">
        <w:t xml:space="preserve">Halachic </w:t>
      </w:r>
      <w:r w:rsidRPr="00B736F6">
        <w:t>analysis from the fugitive and obstructed labor situations discussed above</w:t>
      </w:r>
      <w:r w:rsidR="00991CDA">
        <w:t>,</w:t>
      </w:r>
      <w:r w:rsidRPr="00B736F6">
        <w:t xml:space="preserve"> to multifetal pregnancy.</w:t>
      </w:r>
    </w:p>
    <w:p w14:paraId="4E57E91C" w14:textId="7EAB113B" w:rsidR="00B45321" w:rsidRDefault="00B9584E" w:rsidP="006B31E1">
      <w:pPr>
        <w:pStyle w:val="Style1B"/>
        <w:numPr>
          <w:ilvl w:val="1"/>
          <w:numId w:val="7"/>
        </w:numPr>
        <w:spacing w:after="200"/>
        <w:ind w:right="11"/>
      </w:pPr>
      <w:r w:rsidRPr="00B736F6">
        <w:t>Rav Hershel Schachter</w:t>
      </w:r>
      <w:r w:rsidRPr="00B736F6">
        <w:rPr>
          <w:i/>
          <w:iCs/>
        </w:rPr>
        <w:t xml:space="preserve"> </w:t>
      </w:r>
      <w:r w:rsidRPr="00B736F6">
        <w:t xml:space="preserve">(Reference </w:t>
      </w:r>
      <w:r w:rsidR="000D6C7A">
        <w:t>1</w:t>
      </w:r>
      <w:r w:rsidR="00F2200C">
        <w:t>2</w:t>
      </w:r>
      <w:r w:rsidRPr="00B736F6">
        <w:t xml:space="preserve">) explains that the position of Rav Moshe, i.e., the prohibition of feticide is included under </w:t>
      </w:r>
      <w:bookmarkStart w:id="57" w:name="_Hlk487685876"/>
      <w:r w:rsidR="004502F2" w:rsidRPr="0081779D">
        <w:rPr>
          <w:rFonts w:asciiTheme="majorBidi" w:hAnsiTheme="majorBidi" w:cstheme="majorBidi"/>
          <w:sz w:val="25"/>
          <w:szCs w:val="25"/>
          <w:rtl/>
        </w:rPr>
        <w:t>לא תרצח</w:t>
      </w:r>
      <w:bookmarkEnd w:id="57"/>
      <w:r w:rsidR="005F1115">
        <w:t xml:space="preserve">, </w:t>
      </w:r>
      <w:r w:rsidRPr="00B736F6">
        <w:t>is based upon the eventuality that a fetus would become a viable born person.  Therefore, if the physicians state with near</w:t>
      </w:r>
      <w:r w:rsidR="005862E5">
        <w:t>-</w:t>
      </w:r>
      <w:r w:rsidRPr="00B736F6">
        <w:t xml:space="preserve">certainty that all fetuses will die unless MPR is performed, since the eventuality of a viable born person does not exist, there would be no prohibition of </w:t>
      </w:r>
      <w:r w:rsidR="004502F2" w:rsidRPr="0081779D">
        <w:rPr>
          <w:rFonts w:asciiTheme="majorBidi" w:hAnsiTheme="majorBidi" w:cstheme="majorBidi"/>
          <w:sz w:val="25"/>
          <w:szCs w:val="25"/>
          <w:rtl/>
        </w:rPr>
        <w:t>לא תרצח</w:t>
      </w:r>
      <w:r w:rsidR="00E20CA6">
        <w:t>.</w:t>
      </w:r>
      <w:r w:rsidR="004502F2" w:rsidRPr="0081779D">
        <w:t xml:space="preserve"> </w:t>
      </w:r>
      <w:r w:rsidR="00E20CA6">
        <w:t xml:space="preserve"> T</w:t>
      </w:r>
      <w:r w:rsidRPr="00B736F6">
        <w:t>herefore</w:t>
      </w:r>
      <w:r w:rsidR="00E20CA6">
        <w:t>,</w:t>
      </w:r>
      <w:r w:rsidRPr="00B736F6">
        <w:t xml:space="preserve"> MPR would be permitted to save the remaining fetuses</w:t>
      </w:r>
      <w:r w:rsidR="00E20CA6">
        <w:t xml:space="preserve"> in such cases</w:t>
      </w:r>
      <w:r w:rsidRPr="00B736F6">
        <w:t xml:space="preserve">.  </w:t>
      </w:r>
      <w:bookmarkStart w:id="58" w:name="_Hlk484451854"/>
      <w:r w:rsidR="005862E5">
        <w:t xml:space="preserve">According to this approach, </w:t>
      </w:r>
      <w:r w:rsidR="005862E5" w:rsidRPr="005F1115">
        <w:t>Rav Moshe</w:t>
      </w:r>
      <w:r w:rsidR="005862E5">
        <w:t xml:space="preserve"> would presumably not agree with </w:t>
      </w:r>
      <w:r w:rsidR="005862E5" w:rsidRPr="00A36BED">
        <w:rPr>
          <w:iCs/>
        </w:rPr>
        <w:t xml:space="preserve">Rav </w:t>
      </w:r>
      <w:proofErr w:type="spellStart"/>
      <w:r w:rsidR="005862E5" w:rsidRPr="00A36BED">
        <w:rPr>
          <w:iCs/>
        </w:rPr>
        <w:t>Elyashiv</w:t>
      </w:r>
      <w:proofErr w:type="spellEnd"/>
      <w:r w:rsidR="005862E5">
        <w:t xml:space="preserve"> that a mortality risk of merely greater than 50% suffices to permit MPR.  Rather, a</w:t>
      </w:r>
      <w:r w:rsidR="005862E5">
        <w:rPr>
          <w:i/>
          <w:iCs/>
        </w:rPr>
        <w:t xml:space="preserve"> </w:t>
      </w:r>
      <w:r w:rsidR="005862E5">
        <w:t>much higher mortality risk would likely be required to permit MPR.</w:t>
      </w:r>
    </w:p>
    <w:p w14:paraId="5E6548B4" w14:textId="2409BD7A" w:rsidR="00C40998" w:rsidRDefault="00B45321" w:rsidP="006B31E1">
      <w:pPr>
        <w:pStyle w:val="Style1B"/>
        <w:numPr>
          <w:ilvl w:val="1"/>
          <w:numId w:val="7"/>
        </w:numPr>
        <w:spacing w:after="200"/>
        <w:ind w:right="-169"/>
      </w:pPr>
      <w:r>
        <w:t xml:space="preserve">Above </w:t>
      </w:r>
      <w:r w:rsidR="00B6189B" w:rsidRPr="004F619A">
        <w:t>(</w:t>
      </w:r>
      <w:r w:rsidR="00DF69CC">
        <w:rPr>
          <w:rFonts w:ascii="Cambria" w:hAnsi="Cambria"/>
        </w:rPr>
        <w:t>VI</w:t>
      </w:r>
      <w:r w:rsidR="00B6189B" w:rsidRPr="00035529">
        <w:rPr>
          <w:rFonts w:ascii="Cambria" w:hAnsi="Cambria"/>
        </w:rPr>
        <w:t>I-2-D</w:t>
      </w:r>
      <w:r w:rsidR="00B6189B" w:rsidRPr="00035529">
        <w:t>,</w:t>
      </w:r>
      <w:r w:rsidR="00B6189B" w:rsidRPr="004F619A">
        <w:t xml:space="preserve"> pp. </w:t>
      </w:r>
      <w:r w:rsidR="00816077">
        <w:t>2</w:t>
      </w:r>
      <w:r w:rsidR="00B82769">
        <w:t>5-26</w:t>
      </w:r>
      <w:r w:rsidR="00B6189B" w:rsidRPr="004F619A">
        <w:t xml:space="preserve">), </w:t>
      </w:r>
      <w:r>
        <w:t xml:space="preserve">we suggested the possibility that </w:t>
      </w:r>
      <w:r w:rsidR="00E20CA6">
        <w:t xml:space="preserve">perhaps </w:t>
      </w:r>
      <w:r>
        <w:t xml:space="preserve">Rav Moshe </w:t>
      </w:r>
      <w:r w:rsidR="00E20CA6">
        <w:t xml:space="preserve">would </w:t>
      </w:r>
      <w:r>
        <w:t xml:space="preserve">consider each fetus as a </w:t>
      </w:r>
      <w:r w:rsidR="004502F2" w:rsidRPr="00B64B8A">
        <w:rPr>
          <w:rFonts w:ascii="Times New Roman" w:hAnsi="Times New Roman" w:cs="Times New Roman"/>
          <w:sz w:val="25"/>
          <w:szCs w:val="25"/>
          <w:rtl/>
        </w:rPr>
        <w:t>רודף</w:t>
      </w:r>
      <w:r w:rsidR="004502F2">
        <w:t xml:space="preserve"> </w:t>
      </w:r>
      <w:r>
        <w:t>after the others</w:t>
      </w:r>
      <w:r w:rsidR="00C40998">
        <w:t xml:space="preserve"> and accordingly, the </w:t>
      </w:r>
      <w:r w:rsidR="004502F2" w:rsidRPr="0081779D">
        <w:rPr>
          <w:rFonts w:ascii="Times New Roman" w:hAnsi="Times New Roman" w:cs="Times New Roman"/>
          <w:sz w:val="25"/>
          <w:szCs w:val="25"/>
          <w:rtl/>
        </w:rPr>
        <w:t>דין רודף</w:t>
      </w:r>
      <w:r w:rsidR="004502F2">
        <w:t xml:space="preserve"> </w:t>
      </w:r>
      <w:r w:rsidR="00C40998">
        <w:t>would provide the basis for permitting MPR</w:t>
      </w:r>
      <w:r>
        <w:t xml:space="preserve">, which is the position </w:t>
      </w:r>
      <w:r w:rsidR="00C40998">
        <w:t xml:space="preserve">of </w:t>
      </w:r>
      <w:r>
        <w:t xml:space="preserve">Rav </w:t>
      </w:r>
      <w:proofErr w:type="spellStart"/>
      <w:r>
        <w:t>Shlomo</w:t>
      </w:r>
      <w:proofErr w:type="spellEnd"/>
      <w:r>
        <w:t xml:space="preserve"> </w:t>
      </w:r>
      <w:proofErr w:type="spellStart"/>
      <w:r>
        <w:t>Zalman</w:t>
      </w:r>
      <w:proofErr w:type="spellEnd"/>
      <w:r>
        <w:t xml:space="preserve">.  </w:t>
      </w:r>
      <w:r w:rsidR="00C40998">
        <w:t xml:space="preserve">However, </w:t>
      </w:r>
      <w:r w:rsidR="00E61943">
        <w:t xml:space="preserve">we </w:t>
      </w:r>
      <w:r w:rsidR="007E6B8A">
        <w:t xml:space="preserve">challenged this supposition: </w:t>
      </w:r>
      <w:r w:rsidR="00E61943">
        <w:t xml:space="preserve"> </w:t>
      </w:r>
      <w:r w:rsidR="007E6B8A">
        <w:t>S</w:t>
      </w:r>
      <w:r w:rsidR="00E61943">
        <w:t xml:space="preserve">ince </w:t>
      </w:r>
      <w:r w:rsidR="00E61943" w:rsidRPr="00041CDD">
        <w:rPr>
          <w:bCs/>
        </w:rPr>
        <w:t xml:space="preserve">there is no </w:t>
      </w:r>
      <w:r w:rsidR="00E61943" w:rsidRPr="00041CDD">
        <w:rPr>
          <w:bCs/>
          <w:i/>
        </w:rPr>
        <w:t>life expectancy-</w:t>
      </w:r>
      <w:r w:rsidR="00002D87" w:rsidRPr="00B6189B">
        <w:rPr>
          <w:rFonts w:cs="Arial"/>
          <w:sz w:val="26"/>
          <w:szCs w:val="26"/>
        </w:rPr>
        <w:sym w:font="Symbol" w:char="F044"/>
      </w:r>
      <w:r w:rsidR="00E61943" w:rsidRPr="00A74A4C">
        <w:rPr>
          <w:rFonts w:cs="Arial"/>
          <w:sz w:val="36"/>
          <w:szCs w:val="36"/>
        </w:rPr>
        <w:t xml:space="preserve"> </w:t>
      </w:r>
      <w:r w:rsidR="00E61943" w:rsidRPr="00041CDD">
        <w:rPr>
          <w:bCs/>
        </w:rPr>
        <w:t xml:space="preserve">between </w:t>
      </w:r>
      <w:r w:rsidR="00E61943">
        <w:rPr>
          <w:bCs/>
        </w:rPr>
        <w:t xml:space="preserve">fetuses, </w:t>
      </w:r>
      <w:r w:rsidR="00B6189B">
        <w:rPr>
          <w:rFonts w:cs="Arial"/>
        </w:rPr>
        <w:t>the</w:t>
      </w:r>
      <w:r w:rsidR="000801CD" w:rsidRPr="000801CD">
        <w:rPr>
          <w:rFonts w:ascii="Times New Roman" w:hAnsi="Times New Roman" w:cs="Times New Roman"/>
          <w:sz w:val="25"/>
          <w:szCs w:val="25"/>
        </w:rPr>
        <w:t xml:space="preserve"> </w:t>
      </w:r>
      <w:r w:rsidR="00EB14A9" w:rsidRPr="000801CD">
        <w:rPr>
          <w:rFonts w:ascii="Times New Roman" w:hAnsi="Times New Roman" w:cs="Times New Roman"/>
          <w:sz w:val="25"/>
          <w:szCs w:val="25"/>
          <w:rtl/>
        </w:rPr>
        <w:t>מאי חזית</w:t>
      </w:r>
      <w:proofErr w:type="spellStart"/>
      <w:r w:rsidR="00EB14A9" w:rsidRPr="00B024D1">
        <w:rPr>
          <w:i/>
          <w:iCs/>
          <w:vertAlign w:val="subscript"/>
        </w:rPr>
        <w:t>Rodef</w:t>
      </w:r>
      <w:proofErr w:type="spellEnd"/>
      <w:r w:rsidR="000801CD" w:rsidRPr="007D6415">
        <w:rPr>
          <w:rFonts w:ascii="Times New Roman" w:hAnsi="Times New Roman" w:cs="Times New Roman"/>
          <w:sz w:val="36"/>
          <w:szCs w:val="36"/>
        </w:rPr>
        <w:t xml:space="preserve"> </w:t>
      </w:r>
      <w:r w:rsidR="00B6189B">
        <w:rPr>
          <w:rFonts w:cs="Arial"/>
        </w:rPr>
        <w:t xml:space="preserve">logic </w:t>
      </w:r>
      <w:r w:rsidR="00B6189B" w:rsidRPr="00B6189B">
        <w:rPr>
          <w:i/>
          <w:iCs/>
        </w:rPr>
        <w:t>(</w:t>
      </w:r>
      <w:r w:rsidR="00B6189B">
        <w:rPr>
          <w:i/>
          <w:iCs/>
        </w:rPr>
        <w:t>W</w:t>
      </w:r>
      <w:r w:rsidR="00B6189B" w:rsidRPr="0081779D">
        <w:rPr>
          <w:i/>
          <w:iCs/>
        </w:rPr>
        <w:t xml:space="preserve">hy do you presume that </w:t>
      </w:r>
      <w:proofErr w:type="spellStart"/>
      <w:r w:rsidR="00B6189B" w:rsidRPr="0081779D">
        <w:rPr>
          <w:rFonts w:cs="Arial"/>
          <w:i/>
          <w:iCs/>
        </w:rPr>
        <w:t>F</w:t>
      </w:r>
      <w:r w:rsidR="00B6189B" w:rsidRPr="0081779D">
        <w:rPr>
          <w:rFonts w:cs="Arial"/>
          <w:i/>
          <w:iCs/>
          <w:vertAlign w:val="subscript"/>
        </w:rPr>
        <w:t>reduce</w:t>
      </w:r>
      <w:proofErr w:type="spellEnd"/>
      <w:r w:rsidR="000027E3" w:rsidRPr="000027E3">
        <w:rPr>
          <w:rFonts w:cs="Arial"/>
          <w:iCs/>
          <w:sz w:val="36"/>
          <w:szCs w:val="36"/>
        </w:rPr>
        <w:t xml:space="preserve"> </w:t>
      </w:r>
      <w:r w:rsidR="00B6189B">
        <w:rPr>
          <w:i/>
          <w:iCs/>
        </w:rPr>
        <w:t xml:space="preserve">pursues after </w:t>
      </w:r>
      <w:proofErr w:type="spellStart"/>
      <w:r w:rsidR="00B6189B" w:rsidRPr="0081779D">
        <w:rPr>
          <w:rFonts w:cs="Arial"/>
          <w:i/>
          <w:iCs/>
        </w:rPr>
        <w:t>F</w:t>
      </w:r>
      <w:r w:rsidR="00B6189B">
        <w:rPr>
          <w:rFonts w:cs="Arial"/>
          <w:i/>
          <w:iCs/>
          <w:vertAlign w:val="subscript"/>
        </w:rPr>
        <w:t>save</w:t>
      </w:r>
      <w:proofErr w:type="spellEnd"/>
      <w:r w:rsidR="000027E3" w:rsidRPr="000027E3">
        <w:rPr>
          <w:rFonts w:cs="Arial"/>
          <w:iCs/>
          <w:sz w:val="36"/>
          <w:szCs w:val="36"/>
        </w:rPr>
        <w:t xml:space="preserve"> </w:t>
      </w:r>
      <w:r w:rsidR="00B6189B">
        <w:rPr>
          <w:i/>
          <w:iCs/>
        </w:rPr>
        <w:t xml:space="preserve">more than </w:t>
      </w:r>
      <w:proofErr w:type="spellStart"/>
      <w:r w:rsidR="00B6189B" w:rsidRPr="0081779D">
        <w:rPr>
          <w:rFonts w:cs="Arial"/>
          <w:i/>
          <w:iCs/>
        </w:rPr>
        <w:t>F</w:t>
      </w:r>
      <w:r w:rsidR="00B6189B">
        <w:rPr>
          <w:rFonts w:cs="Arial"/>
          <w:i/>
          <w:iCs/>
          <w:vertAlign w:val="subscript"/>
        </w:rPr>
        <w:t>save</w:t>
      </w:r>
      <w:proofErr w:type="spellEnd"/>
      <w:r w:rsidR="000027E3" w:rsidRPr="000027E3">
        <w:rPr>
          <w:rFonts w:cs="Arial"/>
          <w:iCs/>
          <w:sz w:val="36"/>
          <w:szCs w:val="36"/>
        </w:rPr>
        <w:t xml:space="preserve"> </w:t>
      </w:r>
      <w:r w:rsidR="00B6189B" w:rsidRPr="005E4341">
        <w:rPr>
          <w:i/>
          <w:iCs/>
        </w:rPr>
        <w:t xml:space="preserve">pursues after </w:t>
      </w:r>
      <w:proofErr w:type="spellStart"/>
      <w:proofErr w:type="gramStart"/>
      <w:r w:rsidR="00B6189B" w:rsidRPr="0081779D">
        <w:rPr>
          <w:rFonts w:cs="Arial"/>
          <w:i/>
          <w:iCs/>
        </w:rPr>
        <w:t>F</w:t>
      </w:r>
      <w:r w:rsidR="00B6189B" w:rsidRPr="0081779D">
        <w:rPr>
          <w:rFonts w:cs="Arial"/>
          <w:i/>
          <w:iCs/>
          <w:vertAlign w:val="subscript"/>
        </w:rPr>
        <w:t>reduce</w:t>
      </w:r>
      <w:proofErr w:type="spellEnd"/>
      <w:r w:rsidR="000027E3" w:rsidRPr="000027E3">
        <w:rPr>
          <w:rFonts w:cs="Arial"/>
          <w:i/>
          <w:iCs/>
          <w:sz w:val="28"/>
          <w:szCs w:val="28"/>
        </w:rPr>
        <w:t xml:space="preserve"> </w:t>
      </w:r>
      <w:r w:rsidR="00B6189B" w:rsidRPr="00CB418C">
        <w:rPr>
          <w:rFonts w:cs="Arial"/>
          <w:i/>
          <w:iCs/>
        </w:rPr>
        <w:t>?</w:t>
      </w:r>
      <w:proofErr w:type="gramEnd"/>
      <w:r w:rsidR="00B6189B" w:rsidRPr="00B6189B">
        <w:rPr>
          <w:i/>
          <w:iCs/>
        </w:rPr>
        <w:t>)</w:t>
      </w:r>
      <w:r w:rsidR="00B6189B">
        <w:t xml:space="preserve"> </w:t>
      </w:r>
      <w:r w:rsidR="00B6189B">
        <w:rPr>
          <w:rFonts w:cs="Arial"/>
        </w:rPr>
        <w:t>w</w:t>
      </w:r>
      <w:r w:rsidR="00E61943">
        <w:rPr>
          <w:rFonts w:cs="Arial"/>
        </w:rPr>
        <w:t xml:space="preserve">ould prevent the </w:t>
      </w:r>
      <w:r w:rsidR="004502F2" w:rsidRPr="0081779D">
        <w:rPr>
          <w:rFonts w:ascii="Times New Roman" w:hAnsi="Times New Roman" w:cs="Times New Roman"/>
          <w:sz w:val="25"/>
          <w:szCs w:val="25"/>
          <w:rtl/>
        </w:rPr>
        <w:t>דין רודף</w:t>
      </w:r>
      <w:r w:rsidR="004502F2">
        <w:rPr>
          <w:rFonts w:cs="Arial"/>
        </w:rPr>
        <w:t xml:space="preserve"> </w:t>
      </w:r>
      <w:r w:rsidR="00E61943">
        <w:rPr>
          <w:rFonts w:cs="Arial"/>
        </w:rPr>
        <w:t>from permitting MPR?</w:t>
      </w:r>
      <w:r w:rsidR="00C40998">
        <w:t xml:space="preserve">  </w:t>
      </w:r>
    </w:p>
    <w:p w14:paraId="306BD42B" w14:textId="3085A8A0" w:rsidR="003B2D72" w:rsidRPr="00A869B5" w:rsidRDefault="003B2D72" w:rsidP="006B31E1">
      <w:pPr>
        <w:pStyle w:val="Style1B"/>
        <w:numPr>
          <w:ilvl w:val="1"/>
          <w:numId w:val="7"/>
        </w:numPr>
        <w:spacing w:after="200"/>
        <w:ind w:right="11"/>
      </w:pPr>
      <w:r>
        <w:rPr>
          <w:rFonts w:eastAsia="Times New Roman" w:cstheme="minorHAnsi"/>
          <w:color w:val="333333"/>
        </w:rPr>
        <w:t xml:space="preserve">I would suggest that the key to determining whether </w:t>
      </w:r>
      <w:r>
        <w:rPr>
          <w:rFonts w:cs="Arial"/>
        </w:rPr>
        <w:t>the</w:t>
      </w:r>
      <w:r w:rsidRPr="00D65B14">
        <w:rPr>
          <w:rFonts w:cs="Arial"/>
          <w:sz w:val="25"/>
          <w:szCs w:val="25"/>
        </w:rPr>
        <w:t xml:space="preserve"> </w:t>
      </w:r>
      <w:r w:rsidRPr="00E92EBE">
        <w:rPr>
          <w:rFonts w:ascii="Times New Roman" w:hAnsi="Times New Roman" w:cs="Times New Roman"/>
          <w:sz w:val="25"/>
          <w:szCs w:val="25"/>
          <w:rtl/>
        </w:rPr>
        <w:t>דין</w:t>
      </w:r>
      <w:r w:rsidRPr="00BB1BF2">
        <w:rPr>
          <w:rFonts w:ascii="Times New Roman" w:hAnsi="Times New Roman" w:cs="Times New Roman"/>
          <w:sz w:val="25"/>
          <w:szCs w:val="25"/>
          <w:rtl/>
        </w:rPr>
        <w:t xml:space="preserve"> רודף</w:t>
      </w:r>
      <w:r>
        <w:rPr>
          <w:rFonts w:cs="Arial"/>
        </w:rPr>
        <w:t xml:space="preserve"> can be applied to permit MPR </w:t>
      </w:r>
      <w:r>
        <w:rPr>
          <w:rFonts w:eastAsia="Times New Roman" w:cstheme="minorHAnsi"/>
          <w:color w:val="333333"/>
        </w:rPr>
        <w:t xml:space="preserve">is by </w:t>
      </w:r>
      <w:r w:rsidR="00664629">
        <w:rPr>
          <w:rFonts w:eastAsia="Times New Roman" w:cstheme="minorHAnsi"/>
          <w:color w:val="333333"/>
        </w:rPr>
        <w:t xml:space="preserve">assessing </w:t>
      </w:r>
      <w:r>
        <w:rPr>
          <w:rFonts w:eastAsia="Times New Roman" w:cstheme="minorHAnsi"/>
          <w:color w:val="333333"/>
        </w:rPr>
        <w:t>if the concept of</w:t>
      </w:r>
      <w:r w:rsidR="007A3D4A" w:rsidRPr="007A3D4A">
        <w:rPr>
          <w:rFonts w:ascii="Times New Roman" w:eastAsia="Times New Roman" w:hAnsi="Times New Roman" w:cs="Times New Roman"/>
          <w:color w:val="333333"/>
          <w:sz w:val="25"/>
          <w:szCs w:val="25"/>
        </w:rPr>
        <w:t xml:space="preserve"> </w:t>
      </w:r>
      <w:r w:rsidR="007A3D4A" w:rsidRPr="007A3D4A">
        <w:rPr>
          <w:rFonts w:ascii="Times New Roman" w:eastAsia="Times New Roman" w:hAnsi="Times New Roman" w:cs="Times New Roman"/>
          <w:color w:val="333333"/>
          <w:sz w:val="25"/>
          <w:szCs w:val="25"/>
          <w:rtl/>
        </w:rPr>
        <w:t>משׁמיא קא רדפי לה</w:t>
      </w:r>
      <w:r w:rsidR="007A3D4A" w:rsidRPr="007A3D4A">
        <w:rPr>
          <w:rFonts w:ascii="Times New Roman" w:eastAsia="Times New Roman" w:hAnsi="Times New Roman" w:cs="Times New Roman"/>
          <w:color w:val="333333"/>
          <w:sz w:val="25"/>
          <w:szCs w:val="25"/>
        </w:rPr>
        <w:t xml:space="preserve"> </w:t>
      </w:r>
      <w:r>
        <w:rPr>
          <w:rFonts w:cs="Arial"/>
        </w:rPr>
        <w:t xml:space="preserve">extends </w:t>
      </w:r>
      <w:r>
        <w:rPr>
          <w:rFonts w:eastAsia="Times New Roman" w:cstheme="minorHAnsi"/>
          <w:color w:val="333333"/>
        </w:rPr>
        <w:t xml:space="preserve">to the </w:t>
      </w:r>
      <w:r>
        <w:rPr>
          <w:rFonts w:ascii="Calibri" w:eastAsia="Times New Roman" w:hAnsi="Calibri" w:cs="Calibri"/>
          <w:color w:val="333333"/>
        </w:rPr>
        <w:t>MFP</w:t>
      </w:r>
      <w:r>
        <w:rPr>
          <w:rFonts w:eastAsia="Times New Roman" w:cstheme="minorHAnsi"/>
          <w:color w:val="333333"/>
        </w:rPr>
        <w:t xml:space="preserve"> situation.  If</w:t>
      </w:r>
      <w:r w:rsidR="00524258">
        <w:rPr>
          <w:rFonts w:eastAsia="Times New Roman" w:cstheme="minorHAnsi"/>
          <w:color w:val="333333"/>
        </w:rPr>
        <w:t xml:space="preserve"> the</w:t>
      </w:r>
      <w:r w:rsidR="007A3D4A" w:rsidRPr="007A3D4A">
        <w:rPr>
          <w:rFonts w:ascii="Times New Roman" w:eastAsia="Times New Roman" w:hAnsi="Times New Roman" w:cs="Times New Roman"/>
          <w:color w:val="333333"/>
          <w:sz w:val="25"/>
          <w:szCs w:val="25"/>
        </w:rPr>
        <w:t xml:space="preserve"> </w:t>
      </w:r>
      <w:r w:rsidR="007A3D4A" w:rsidRPr="007A3D4A">
        <w:rPr>
          <w:rFonts w:ascii="Times New Roman" w:eastAsia="Times New Roman" w:hAnsi="Times New Roman" w:cs="Times New Roman"/>
          <w:color w:val="333333"/>
          <w:sz w:val="25"/>
          <w:szCs w:val="25"/>
          <w:rtl/>
        </w:rPr>
        <w:t>משׁמיא קא רדפי לה</w:t>
      </w:r>
      <w:r w:rsidR="007A3D4A" w:rsidRPr="007A3D4A">
        <w:rPr>
          <w:rFonts w:ascii="Times New Roman" w:eastAsia="Times New Roman" w:hAnsi="Times New Roman" w:cs="Times New Roman"/>
          <w:color w:val="333333"/>
          <w:sz w:val="25"/>
          <w:szCs w:val="25"/>
        </w:rPr>
        <w:t xml:space="preserve"> </w:t>
      </w:r>
      <w:r w:rsidR="00524258">
        <w:t xml:space="preserve">concept </w:t>
      </w:r>
      <w:r>
        <w:rPr>
          <w:rFonts w:eastAsia="Times New Roman" w:cstheme="minorHAnsi"/>
          <w:color w:val="333333"/>
        </w:rPr>
        <w:t xml:space="preserve">applies to MFP, then, </w:t>
      </w:r>
      <w:r>
        <w:rPr>
          <w:rFonts w:cs="Arial"/>
        </w:rPr>
        <w:t xml:space="preserve">just as in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w:t>
      </w:r>
      <w:r>
        <w:rPr>
          <w:rFonts w:eastAsia="Times New Roman" w:cstheme="minorHAnsi"/>
          <w:color w:val="333333"/>
        </w:rPr>
        <w:t xml:space="preserve">, we cannot apply </w:t>
      </w:r>
      <w:r>
        <w:rPr>
          <w:rFonts w:cs="Arial"/>
        </w:rPr>
        <w:t>the</w:t>
      </w:r>
      <w:r w:rsidRPr="00D65B14">
        <w:rPr>
          <w:rFonts w:cs="Arial"/>
          <w:sz w:val="25"/>
          <w:szCs w:val="25"/>
        </w:rPr>
        <w:t xml:space="preserve"> </w:t>
      </w:r>
      <w:r w:rsidRPr="00E92EBE">
        <w:rPr>
          <w:rFonts w:ascii="Times New Roman" w:hAnsi="Times New Roman" w:cs="Times New Roman"/>
          <w:sz w:val="25"/>
          <w:szCs w:val="25"/>
          <w:rtl/>
        </w:rPr>
        <w:t>דין</w:t>
      </w:r>
      <w:r w:rsidRPr="00BB1BF2">
        <w:rPr>
          <w:rFonts w:ascii="Times New Roman" w:hAnsi="Times New Roman" w:cs="Times New Roman"/>
          <w:sz w:val="25"/>
          <w:szCs w:val="25"/>
          <w:rtl/>
        </w:rPr>
        <w:t xml:space="preserve"> רודף</w:t>
      </w:r>
      <w:r>
        <w:rPr>
          <w:rFonts w:cs="Arial"/>
        </w:rPr>
        <w:t xml:space="preserve"> and thus, MPR would be forbidden.  Conversely, if</w:t>
      </w:r>
      <w:r w:rsidR="00524258">
        <w:rPr>
          <w:rFonts w:cs="Arial"/>
        </w:rPr>
        <w:t xml:space="preserve"> the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524258">
        <w:t xml:space="preserve">concept </w:t>
      </w:r>
      <w:r>
        <w:rPr>
          <w:rFonts w:cs="Arial"/>
        </w:rPr>
        <w:t>does not apply to MFP, the</w:t>
      </w:r>
      <w:r w:rsidRPr="00D65B14">
        <w:rPr>
          <w:rFonts w:cs="Arial"/>
          <w:sz w:val="25"/>
          <w:szCs w:val="25"/>
        </w:rPr>
        <w:t xml:space="preserve"> </w:t>
      </w:r>
      <w:r w:rsidRPr="00E92EBE">
        <w:rPr>
          <w:rFonts w:ascii="Times New Roman" w:hAnsi="Times New Roman" w:cs="Times New Roman"/>
          <w:sz w:val="25"/>
          <w:szCs w:val="25"/>
          <w:rtl/>
        </w:rPr>
        <w:t>דין</w:t>
      </w:r>
      <w:r w:rsidRPr="00BB1BF2">
        <w:rPr>
          <w:rFonts w:ascii="Times New Roman" w:hAnsi="Times New Roman" w:cs="Times New Roman"/>
          <w:sz w:val="25"/>
          <w:szCs w:val="25"/>
          <w:rtl/>
        </w:rPr>
        <w:t xml:space="preserve"> רודף</w:t>
      </w:r>
      <w:r>
        <w:rPr>
          <w:rFonts w:cs="Arial"/>
        </w:rPr>
        <w:t xml:space="preserve"> could be applied </w:t>
      </w:r>
      <w:r w:rsidR="00564196">
        <w:rPr>
          <w:rFonts w:cs="Arial"/>
        </w:rPr>
        <w:t xml:space="preserve">(just as in </w:t>
      </w:r>
      <w:r w:rsidR="00564196" w:rsidRPr="00041CDD">
        <w:rPr>
          <w:bCs/>
        </w:rPr>
        <w:t xml:space="preserve">the </w:t>
      </w:r>
      <w:r w:rsidR="00564196" w:rsidRPr="00D95BFF">
        <w:rPr>
          <w:i/>
          <w:iCs/>
        </w:rPr>
        <w:t>‘fugitive without escape capability’</w:t>
      </w:r>
      <w:r w:rsidR="00564196">
        <w:rPr>
          <w:rFonts w:cs="Arial"/>
        </w:rPr>
        <w:t xml:space="preserve"> case) </w:t>
      </w:r>
      <w:r>
        <w:rPr>
          <w:rFonts w:cs="Arial"/>
        </w:rPr>
        <w:t>and MPR would be permissible</w:t>
      </w:r>
      <w:r w:rsidR="00A869B5">
        <w:rPr>
          <w:rFonts w:cs="Arial"/>
        </w:rPr>
        <w:t>.</w:t>
      </w:r>
    </w:p>
    <w:p w14:paraId="6B6AC0D7" w14:textId="6708B615" w:rsidR="00A869B5" w:rsidRPr="00A869B5" w:rsidRDefault="00A869B5" w:rsidP="00C327F6">
      <w:pPr>
        <w:pStyle w:val="Style1B"/>
        <w:numPr>
          <w:ilvl w:val="1"/>
          <w:numId w:val="7"/>
        </w:numPr>
        <w:ind w:right="11"/>
      </w:pPr>
      <w:r>
        <w:rPr>
          <w:rFonts w:cs="Arial"/>
        </w:rPr>
        <w:t xml:space="preserve">For purposes of simplicity, I suggest that </w:t>
      </w:r>
      <w:r w:rsidRPr="00B82769">
        <w:rPr>
          <w:rFonts w:cs="Arial"/>
        </w:rPr>
        <w:t>Rav Moshe’s</w:t>
      </w:r>
      <w:r>
        <w:rPr>
          <w:rFonts w:cs="Arial"/>
        </w:rPr>
        <w:t xml:space="preserve"> explanation how</w:t>
      </w:r>
      <w:r w:rsidR="00F740BC">
        <w:rPr>
          <w:rFonts w:cs="Arial"/>
        </w:rPr>
        <w:t xml:space="preserve"> the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F740BC" w:rsidRPr="00F740BC">
        <w:rPr>
          <w:rFonts w:cstheme="minorHAnsi"/>
        </w:rPr>
        <w:t xml:space="preserve">concept </w:t>
      </w:r>
      <w:r>
        <w:rPr>
          <w:rFonts w:cs="Arial"/>
        </w:rPr>
        <w:t xml:space="preserve">applies in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 may be presented as follows:  There are two ends of the </w:t>
      </w:r>
      <w:r>
        <w:rPr>
          <w:rFonts w:cs="Arial"/>
          <w:i/>
          <w:iCs/>
        </w:rPr>
        <w:t xml:space="preserve">“active-vs.-passive option spectrum” </w:t>
      </w:r>
      <w:r>
        <w:rPr>
          <w:rFonts w:cs="Arial"/>
        </w:rPr>
        <w:t xml:space="preserve">(abbreviated as </w:t>
      </w:r>
      <w:r>
        <w:rPr>
          <w:rFonts w:cs="Arial"/>
          <w:i/>
          <w:iCs/>
        </w:rPr>
        <w:t>“</w:t>
      </w:r>
      <w:proofErr w:type="spellStart"/>
      <w:r>
        <w:rPr>
          <w:rFonts w:cs="Arial"/>
          <w:i/>
          <w:iCs/>
        </w:rPr>
        <w:t>A-vs</w:t>
      </w:r>
      <w:proofErr w:type="spellEnd"/>
      <w:r>
        <w:rPr>
          <w:rFonts w:cs="Arial"/>
          <w:i/>
          <w:iCs/>
        </w:rPr>
        <w:t>.-P spectrum”</w:t>
      </w:r>
      <w:r>
        <w:rPr>
          <w:rFonts w:cs="Arial"/>
        </w:rPr>
        <w:t xml:space="preserve">): The </w:t>
      </w:r>
      <w:r>
        <w:rPr>
          <w:rFonts w:cs="Arial"/>
          <w:i/>
          <w:iCs/>
        </w:rPr>
        <w:t xml:space="preserve">“passive end” </w:t>
      </w:r>
      <w:r w:rsidRPr="002F363F">
        <w:rPr>
          <w:rFonts w:cs="Arial"/>
        </w:rPr>
        <w:t>and the</w:t>
      </w:r>
      <w:r>
        <w:rPr>
          <w:rFonts w:cs="Arial"/>
          <w:i/>
          <w:iCs/>
        </w:rPr>
        <w:t xml:space="preserve"> “active end</w:t>
      </w:r>
      <w:r w:rsidRPr="000319FE">
        <w:rPr>
          <w:rFonts w:cs="Arial"/>
          <w:i/>
          <w:iCs/>
        </w:rPr>
        <w:t>”</w:t>
      </w:r>
      <w:r>
        <w:rPr>
          <w:rFonts w:cs="Arial"/>
        </w:rPr>
        <w:t xml:space="preserve">.  </w:t>
      </w:r>
      <w:r>
        <w:t xml:space="preserve">At the </w:t>
      </w:r>
      <w:r>
        <w:rPr>
          <w:rFonts w:cs="Arial"/>
          <w:i/>
          <w:iCs/>
        </w:rPr>
        <w:t xml:space="preserve">“passive end”,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(the fetus or fugitive) will live at the expense of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sidRPr="008026B8">
        <w:rPr>
          <w:sz w:val="40"/>
          <w:szCs w:val="40"/>
        </w:rPr>
        <w:t xml:space="preserve"> </w:t>
      </w:r>
      <w:r>
        <w:rPr>
          <w:rFonts w:cs="Arial"/>
        </w:rPr>
        <w:t xml:space="preserve">(the mother or townspeople); whereas, at the “active end”,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t xml:space="preserve">will live at expense of the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rPr>
          <w:rFonts w:cs="Arial"/>
        </w:rPr>
        <w:t xml:space="preserve">(see Figures </w:t>
      </w:r>
      <w:r w:rsidR="00035529">
        <w:rPr>
          <w:rFonts w:cs="Arial"/>
        </w:rPr>
        <w:t>2-3</w:t>
      </w:r>
      <w:r>
        <w:rPr>
          <w:rFonts w:cs="Arial"/>
        </w:rPr>
        <w:t xml:space="preserve">, pp. </w:t>
      </w:r>
      <w:r w:rsidR="00B82769">
        <w:rPr>
          <w:rFonts w:cs="Arial"/>
        </w:rPr>
        <w:t>18-19</w:t>
      </w:r>
      <w:r>
        <w:rPr>
          <w:rFonts w:cs="Arial"/>
        </w:rPr>
        <w:t xml:space="preserve">).  Since we see that their respective </w:t>
      </w:r>
      <w:r w:rsidR="00A36BED">
        <w:rPr>
          <w:rFonts w:cs="Arial"/>
        </w:rPr>
        <w:t>survivals are inversely related</w:t>
      </w:r>
      <w:r>
        <w:rPr>
          <w:rFonts w:cs="Arial"/>
        </w:rPr>
        <w:t xml:space="preserve">, </w:t>
      </w:r>
      <w:r w:rsidRPr="009A3AB8">
        <w:rPr>
          <w:rFonts w:cs="Arial"/>
        </w:rPr>
        <w:t xml:space="preserve">it is evident that Heaven has arranged that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and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cs="Arial"/>
        </w:rPr>
        <w:t>are</w:t>
      </w:r>
      <w:r w:rsidRPr="009A3AB8">
        <w:rPr>
          <w:rFonts w:cs="Arial"/>
        </w:rPr>
        <w:t xml:space="preserve"> equally </w:t>
      </w:r>
      <w:r>
        <w:rPr>
          <w:rFonts w:cs="Arial"/>
        </w:rPr>
        <w:t>“</w:t>
      </w:r>
      <w:r w:rsidRPr="009A3AB8">
        <w:rPr>
          <w:rFonts w:cs="Arial"/>
        </w:rPr>
        <w:t xml:space="preserve">opposing </w:t>
      </w:r>
      <w:r w:rsidRPr="009A3AB8">
        <w:rPr>
          <w:rFonts w:ascii="Times New Roman" w:hAnsi="Times New Roman" w:cs="Times New Roman"/>
          <w:sz w:val="25"/>
          <w:szCs w:val="25"/>
          <w:rtl/>
        </w:rPr>
        <w:t>רודפים</w:t>
      </w:r>
      <w:r>
        <w:rPr>
          <w:rFonts w:cs="Arial"/>
        </w:rPr>
        <w:t>”.</w:t>
      </w:r>
      <w:r w:rsidRPr="009A3AB8">
        <w:rPr>
          <w:rFonts w:cs="Arial"/>
        </w:rPr>
        <w:t xml:space="preserve"> </w:t>
      </w:r>
      <w:r>
        <w:t xml:space="preserve"> </w:t>
      </w:r>
      <w:r>
        <w:rPr>
          <w:rFonts w:cs="Arial"/>
        </w:rPr>
        <w:t xml:space="preserve">Accordingly, </w:t>
      </w:r>
      <w:r w:rsidRPr="009A3AB8">
        <w:rPr>
          <w:rFonts w:cs="Arial"/>
        </w:rPr>
        <w:t xml:space="preserve">we have no basis to assign the </w:t>
      </w:r>
      <w:r>
        <w:rPr>
          <w:rFonts w:cs="Arial"/>
        </w:rPr>
        <w:t>“</w:t>
      </w:r>
      <w:r w:rsidRPr="009A3AB8">
        <w:rPr>
          <w:rFonts w:cs="Arial"/>
        </w:rPr>
        <w:t xml:space="preserve">definitive </w:t>
      </w:r>
      <w:r w:rsidRPr="009A3AB8">
        <w:rPr>
          <w:rFonts w:ascii="Times New Roman" w:hAnsi="Times New Roman" w:cs="Times New Roman"/>
          <w:sz w:val="25"/>
          <w:szCs w:val="25"/>
          <w:rtl/>
        </w:rPr>
        <w:t>רודף</w:t>
      </w:r>
      <w:r>
        <w:rPr>
          <w:rFonts w:cs="Arial"/>
        </w:rPr>
        <w:t xml:space="preserve">” </w:t>
      </w:r>
      <w:r w:rsidRPr="009A3AB8">
        <w:rPr>
          <w:rFonts w:cs="Arial"/>
        </w:rPr>
        <w:t xml:space="preserve">status to </w:t>
      </w:r>
      <w:r>
        <w:rPr>
          <w:rFonts w:cs="Arial"/>
        </w:rPr>
        <w:t>one party more than to the other and thus,</w:t>
      </w:r>
      <w:r w:rsidRPr="009A3AB8">
        <w:rPr>
          <w:rFonts w:cs="Arial"/>
        </w:rPr>
        <w:t xml:space="preserve"> the</w:t>
      </w:r>
      <w:r w:rsidRPr="009A3AB8">
        <w:rPr>
          <w:rFonts w:cs="Arial"/>
          <w:sz w:val="25"/>
          <w:szCs w:val="25"/>
        </w:rPr>
        <w:t xml:space="preserve"> </w:t>
      </w:r>
      <w:r w:rsidRPr="009A3AB8">
        <w:rPr>
          <w:rFonts w:ascii="Times New Roman" w:hAnsi="Times New Roman" w:cs="Times New Roman"/>
          <w:sz w:val="25"/>
          <w:szCs w:val="25"/>
          <w:rtl/>
        </w:rPr>
        <w:t>דין רודף</w:t>
      </w:r>
      <w:r w:rsidRPr="009A3AB8">
        <w:rPr>
          <w:rFonts w:cs="Arial"/>
        </w:rPr>
        <w:t xml:space="preserve"> cannot be applied</w:t>
      </w:r>
      <w:r w:rsidR="00A36BED">
        <w:rPr>
          <w:rFonts w:cs="Arial"/>
        </w:rPr>
        <w:t>.</w:t>
      </w:r>
    </w:p>
    <w:p w14:paraId="55F60E38" w14:textId="689CD569" w:rsidR="00A869B5" w:rsidRDefault="00A869B5" w:rsidP="00C327F6">
      <w:pPr>
        <w:pStyle w:val="Style1B"/>
        <w:numPr>
          <w:ilvl w:val="1"/>
          <w:numId w:val="7"/>
        </w:numPr>
        <w:ind w:right="11"/>
      </w:pPr>
      <w:r>
        <w:rPr>
          <w:rFonts w:eastAsia="Times New Roman" w:cstheme="minorHAnsi"/>
          <w:color w:val="333333"/>
        </w:rPr>
        <w:t>How does this help us determine if</w:t>
      </w:r>
      <w:r w:rsidR="007A3D4A" w:rsidRPr="007A3D4A">
        <w:rPr>
          <w:rFonts w:ascii="Times New Roman" w:eastAsia="Times New Roman" w:hAnsi="Times New Roman" w:cs="Times New Roman"/>
          <w:color w:val="333333"/>
          <w:sz w:val="25"/>
          <w:szCs w:val="25"/>
        </w:rPr>
        <w:t xml:space="preserve"> </w:t>
      </w:r>
      <w:r w:rsidR="007A3D4A" w:rsidRPr="007A3D4A">
        <w:rPr>
          <w:rFonts w:ascii="Times New Roman" w:eastAsia="Times New Roman" w:hAnsi="Times New Roman" w:cs="Times New Roman"/>
          <w:color w:val="333333"/>
          <w:sz w:val="25"/>
          <w:szCs w:val="25"/>
          <w:rtl/>
        </w:rPr>
        <w:t>משׁמיא קא רדפי לה</w:t>
      </w:r>
      <w:r w:rsidR="007A3D4A" w:rsidRPr="007A3D4A">
        <w:rPr>
          <w:rFonts w:ascii="Times New Roman" w:eastAsia="Times New Roman" w:hAnsi="Times New Roman" w:cs="Times New Roman"/>
          <w:color w:val="333333"/>
          <w:sz w:val="25"/>
          <w:szCs w:val="25"/>
        </w:rPr>
        <w:t xml:space="preserve"> </w:t>
      </w:r>
      <w:r>
        <w:rPr>
          <w:rFonts w:cs="Arial"/>
        </w:rPr>
        <w:t>applies</w:t>
      </w:r>
      <w:r>
        <w:rPr>
          <w:rFonts w:eastAsia="Times New Roman" w:cstheme="minorHAnsi"/>
          <w:color w:val="333333"/>
        </w:rPr>
        <w:t xml:space="preserve"> to the</w:t>
      </w:r>
      <w:r>
        <w:rPr>
          <w:rFonts w:eastAsia="Times New Roman" w:cstheme="minorHAnsi"/>
          <w:b/>
          <w:bCs/>
          <w:color w:val="333333"/>
        </w:rPr>
        <w:t xml:space="preserve"> </w:t>
      </w:r>
      <w:r>
        <w:rPr>
          <w:rFonts w:ascii="Calibri" w:eastAsia="Times New Roman" w:hAnsi="Calibri" w:cs="Calibri"/>
          <w:color w:val="333333"/>
        </w:rPr>
        <w:t>MFP</w:t>
      </w:r>
      <w:r>
        <w:rPr>
          <w:rFonts w:eastAsia="Times New Roman" w:cstheme="minorHAnsi"/>
          <w:b/>
          <w:bCs/>
          <w:i/>
          <w:iCs/>
          <w:color w:val="333333"/>
        </w:rPr>
        <w:t xml:space="preserve"> </w:t>
      </w:r>
      <w:r>
        <w:rPr>
          <w:rFonts w:eastAsia="Times New Roman" w:cstheme="minorHAnsi"/>
          <w:color w:val="333333"/>
        </w:rPr>
        <w:t>situation?  Two opposing perspectives are suggested, to either support or oppose applying</w:t>
      </w:r>
      <w:r w:rsidR="007A3D4A" w:rsidRPr="007A3D4A">
        <w:rPr>
          <w:rFonts w:ascii="Times New Roman" w:eastAsia="Times New Roman" w:hAnsi="Times New Roman" w:cs="Times New Roman"/>
          <w:color w:val="333333"/>
          <w:sz w:val="25"/>
          <w:szCs w:val="25"/>
        </w:rPr>
        <w:t xml:space="preserve"> </w:t>
      </w:r>
      <w:r w:rsidR="007A3D4A" w:rsidRPr="007A3D4A">
        <w:rPr>
          <w:rFonts w:ascii="Times New Roman" w:eastAsia="Times New Roman" w:hAnsi="Times New Roman" w:cs="Times New Roman"/>
          <w:color w:val="333333"/>
          <w:sz w:val="25"/>
          <w:szCs w:val="25"/>
          <w:rtl/>
        </w:rPr>
        <w:t>משׁמיא קא רדפי לה</w:t>
      </w:r>
      <w:r w:rsidR="007A3D4A" w:rsidRPr="007A3D4A">
        <w:rPr>
          <w:rFonts w:ascii="Times New Roman" w:eastAsia="Times New Roman" w:hAnsi="Times New Roman" w:cs="Times New Roman"/>
          <w:color w:val="333333"/>
          <w:sz w:val="25"/>
          <w:szCs w:val="25"/>
        </w:rPr>
        <w:t xml:space="preserve"> </w:t>
      </w:r>
      <w:r>
        <w:rPr>
          <w:rFonts w:cs="Arial"/>
        </w:rPr>
        <w:t xml:space="preserve">to </w:t>
      </w:r>
      <w:r>
        <w:rPr>
          <w:rFonts w:ascii="Calibri" w:hAnsi="Calibri" w:cs="Calibri"/>
        </w:rPr>
        <w:t>MFP.</w:t>
      </w:r>
    </w:p>
    <w:p w14:paraId="3F8F374B" w14:textId="22D3D838" w:rsidR="00A869B5" w:rsidRDefault="003B0865" w:rsidP="00C327F6">
      <w:pPr>
        <w:pStyle w:val="Style1B"/>
        <w:numPr>
          <w:ilvl w:val="2"/>
          <w:numId w:val="26"/>
        </w:numPr>
        <w:ind w:right="11" w:hanging="270"/>
      </w:pPr>
      <w:bookmarkStart w:id="59" w:name="_Hlk505479387"/>
      <w:r>
        <w:rPr>
          <w:rFonts w:cs="Arial"/>
        </w:rPr>
        <w:t xml:space="preserve">On one hand, there are two analogies between the MFP situation and </w:t>
      </w:r>
      <w:bookmarkStart w:id="60" w:name="_Hlk506809329"/>
      <w:r>
        <w:rPr>
          <w:rFonts w:cs="Arial"/>
        </w:rPr>
        <w:t xml:space="preserve">the </w:t>
      </w:r>
      <w:r w:rsidRPr="0018300B">
        <w:rPr>
          <w:rFonts w:cs="Arial"/>
          <w:i/>
          <w:iCs/>
        </w:rPr>
        <w:t>‘fugitive with escape capability’</w:t>
      </w:r>
      <w:r>
        <w:rPr>
          <w:rFonts w:cs="Arial"/>
        </w:rPr>
        <w:t xml:space="preserve"> </w:t>
      </w:r>
      <w:bookmarkEnd w:id="60"/>
      <w:r>
        <w:t xml:space="preserve">case:  (1) Each fetus in the MFP situation has a similar potential to survive if other fetuses are reduced, and thus, </w:t>
      </w:r>
      <w:r>
        <w:rPr>
          <w:rFonts w:cs="Arial"/>
        </w:rPr>
        <w:t xml:space="preserve">there is no </w:t>
      </w:r>
      <w:r w:rsidRPr="00A07C5D">
        <w:rPr>
          <w:i/>
        </w:rPr>
        <w:t>life expectancy-</w:t>
      </w:r>
      <w:r w:rsidRPr="00035529">
        <w:rPr>
          <w:rFonts w:cs="Arial"/>
          <w:sz w:val="26"/>
          <w:szCs w:val="26"/>
        </w:rPr>
        <w:sym w:font="Symbol" w:char="F044"/>
      </w:r>
      <w:r w:rsidRPr="005F1115">
        <w:rPr>
          <w:sz w:val="36"/>
          <w:szCs w:val="36"/>
        </w:rPr>
        <w:t xml:space="preserve"> </w:t>
      </w:r>
      <w:r>
        <w:rPr>
          <w:rFonts w:cs="Arial"/>
        </w:rPr>
        <w:t>between the</w:t>
      </w:r>
      <w:r>
        <w:t xml:space="preserve"> fetuses;  (2) Since </w:t>
      </w:r>
      <w:proofErr w:type="spellStart"/>
      <w:r>
        <w:rPr>
          <w:rFonts w:cs="Arial"/>
          <w:i/>
          <w:iCs/>
        </w:rPr>
        <w:t>F</w:t>
      </w:r>
      <w:r>
        <w:rPr>
          <w:rFonts w:cs="Arial"/>
          <w:i/>
          <w:iCs/>
          <w:vertAlign w:val="subscript"/>
        </w:rPr>
        <w:t>save</w:t>
      </w:r>
      <w:proofErr w:type="spellEnd"/>
      <w:r w:rsidRPr="00536127">
        <w:rPr>
          <w:i/>
          <w:sz w:val="36"/>
          <w:szCs w:val="36"/>
        </w:rPr>
        <w:t xml:space="preserve"> </w:t>
      </w:r>
      <w:r>
        <w:rPr>
          <w:iCs/>
        </w:rPr>
        <w:t xml:space="preserve">can only live if </w:t>
      </w:r>
      <w:proofErr w:type="spellStart"/>
      <w:r>
        <w:rPr>
          <w:rFonts w:cs="Arial"/>
          <w:i/>
          <w:iCs/>
        </w:rPr>
        <w:t>F</w:t>
      </w:r>
      <w:r>
        <w:rPr>
          <w:rFonts w:cs="Arial"/>
          <w:i/>
          <w:iCs/>
          <w:vertAlign w:val="subscript"/>
        </w:rPr>
        <w:t>reduce</w:t>
      </w:r>
      <w:proofErr w:type="spellEnd"/>
      <w:r w:rsidRPr="00536127">
        <w:rPr>
          <w:rFonts w:cs="Arial"/>
          <w:iCs/>
          <w:sz w:val="36"/>
          <w:szCs w:val="36"/>
        </w:rPr>
        <w:t xml:space="preserve"> </w:t>
      </w:r>
      <w:r>
        <w:rPr>
          <w:rFonts w:cs="Arial"/>
          <w:iCs/>
        </w:rPr>
        <w:t xml:space="preserve">is reduced and </w:t>
      </w:r>
      <w:proofErr w:type="spellStart"/>
      <w:r>
        <w:rPr>
          <w:rFonts w:cs="Arial"/>
          <w:iCs/>
        </w:rPr>
        <w:t>visa</w:t>
      </w:r>
      <w:proofErr w:type="spellEnd"/>
      <w:r>
        <w:rPr>
          <w:rFonts w:cs="Arial"/>
          <w:iCs/>
        </w:rPr>
        <w:t xml:space="preserve"> versa,</w:t>
      </w:r>
      <w:r>
        <w:t xml:space="preserve"> therefore, the respective survivals of all the fetuses are inversely related</w:t>
      </w:r>
      <w:r>
        <w:rPr>
          <w:rFonts w:cs="Arial"/>
        </w:rPr>
        <w:t xml:space="preserve">.  </w:t>
      </w:r>
      <w:r>
        <w:t xml:space="preserve">From this vantage point, we should say </w:t>
      </w:r>
      <w:r>
        <w:rPr>
          <w:rFonts w:cs="Arial"/>
        </w:rPr>
        <w:t xml:space="preserve">that all fetuses pursue </w:t>
      </w:r>
      <w:r w:rsidR="00024282">
        <w:rPr>
          <w:rFonts w:cs="Arial"/>
        </w:rPr>
        <w:t xml:space="preserve">after </w:t>
      </w:r>
      <w:r>
        <w:rPr>
          <w:rFonts w:cs="Arial"/>
        </w:rPr>
        <w:t xml:space="preserve">each other equally.  Accordingly, just as </w:t>
      </w:r>
      <w:r>
        <w:t xml:space="preserve">in the </w:t>
      </w:r>
      <w:r w:rsidRPr="0018300B">
        <w:rPr>
          <w:rFonts w:cs="Arial"/>
          <w:i/>
          <w:iCs/>
        </w:rPr>
        <w:t>‘fugitive with escape capability’</w:t>
      </w:r>
      <w:r>
        <w:rPr>
          <w:rFonts w:cs="Arial"/>
        </w:rPr>
        <w:t xml:space="preserve"> </w:t>
      </w:r>
      <w:r>
        <w:t>case</w:t>
      </w:r>
      <w:r>
        <w:rPr>
          <w:rFonts w:cs="Arial"/>
        </w:rPr>
        <w:t>,</w:t>
      </w:r>
      <w:r w:rsidR="00F740BC" w:rsidRPr="00F740BC">
        <w:rPr>
          <w:rFonts w:eastAsia="Times New Roman" w:cstheme="minorHAnsi"/>
          <w:color w:val="333333"/>
        </w:rPr>
        <w:t xml:space="preserve"> </w:t>
      </w:r>
      <w:r w:rsidR="00F740BC">
        <w:rPr>
          <w:rFonts w:eastAsia="Times New Roman" w:cstheme="minorHAnsi"/>
          <w:color w:val="333333"/>
        </w:rPr>
        <w:t>the</w:t>
      </w:r>
      <w:r w:rsidR="00F740BC">
        <w:rPr>
          <w:rFonts w:eastAsia="Times New Roman" w:cstheme="minorHAnsi"/>
          <w:color w:val="333333"/>
        </w:rPr>
        <w:br/>
      </w:r>
      <w:r w:rsidR="00F740BC" w:rsidRPr="007A3D4A">
        <w:rPr>
          <w:rFonts w:ascii="Times New Roman" w:eastAsia="Times New Roman" w:hAnsi="Times New Roman" w:cs="Times New Roman"/>
          <w:color w:val="333333"/>
          <w:sz w:val="25"/>
          <w:szCs w:val="25"/>
          <w:rtl/>
        </w:rPr>
        <w:t>משׁמיא קא רדפי לה</w:t>
      </w:r>
      <w:r w:rsidR="00F740BC" w:rsidRPr="00F740BC">
        <w:rPr>
          <w:rFonts w:ascii="Times New Roman" w:eastAsia="Times New Roman" w:hAnsi="Times New Roman" w:cs="Times New Roman"/>
          <w:color w:val="333333"/>
          <w:sz w:val="28"/>
          <w:szCs w:val="28"/>
        </w:rPr>
        <w:t xml:space="preserve"> </w:t>
      </w:r>
      <w:r w:rsidR="00F740BC">
        <w:t xml:space="preserve">concept </w:t>
      </w:r>
      <w:r>
        <w:rPr>
          <w:rFonts w:cs="Arial"/>
        </w:rPr>
        <w:t xml:space="preserve">should apply and </w:t>
      </w:r>
      <w:r>
        <w:t>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would</w:t>
      </w:r>
      <w:proofErr w:type="gramEnd"/>
      <w:r>
        <w:t xml:space="preserve"> not apply to permit MPR</w:t>
      </w:r>
      <w:r w:rsidR="00A869B5">
        <w:t>.</w:t>
      </w:r>
    </w:p>
    <w:p w14:paraId="6C4499F8" w14:textId="3A209D99" w:rsidR="00A869B5" w:rsidRPr="00A869B5" w:rsidRDefault="003B0865" w:rsidP="00C327F6">
      <w:pPr>
        <w:pStyle w:val="Style1B"/>
        <w:numPr>
          <w:ilvl w:val="2"/>
          <w:numId w:val="26"/>
        </w:numPr>
        <w:ind w:right="11" w:hanging="270"/>
      </w:pPr>
      <w:r>
        <w:rPr>
          <w:rFonts w:cs="Arial"/>
        </w:rPr>
        <w:t xml:space="preserve">On the other hand, a strong argument could be made against </w:t>
      </w:r>
      <w:r>
        <w:t>applying</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Pr>
          <w:rFonts w:cs="Arial"/>
        </w:rPr>
        <w:t xml:space="preserve">to </w:t>
      </w:r>
      <w:r>
        <w:rPr>
          <w:rFonts w:ascii="Calibri" w:hAnsi="Calibri" w:cs="Calibri"/>
        </w:rPr>
        <w:t>MFP,</w:t>
      </w:r>
      <w:r>
        <w:rPr>
          <w:rFonts w:cs="Arial"/>
        </w:rPr>
        <w:t xml:space="preserve"> as follows:  At the</w:t>
      </w:r>
      <w:r>
        <w:rPr>
          <w:rFonts w:cs="Arial"/>
          <w:i/>
          <w:iCs/>
        </w:rPr>
        <w:t xml:space="preserve"> “passive end” </w:t>
      </w:r>
      <w:r>
        <w:rPr>
          <w:rFonts w:cs="Arial"/>
        </w:rPr>
        <w:t xml:space="preserve">of the </w:t>
      </w:r>
      <w:r>
        <w:rPr>
          <w:rFonts w:cs="Arial"/>
          <w:i/>
          <w:iCs/>
        </w:rPr>
        <w:t>“</w:t>
      </w:r>
      <w:proofErr w:type="spellStart"/>
      <w:r>
        <w:rPr>
          <w:rFonts w:cs="Arial"/>
          <w:i/>
          <w:iCs/>
        </w:rPr>
        <w:t>A-vs</w:t>
      </w:r>
      <w:proofErr w:type="spellEnd"/>
      <w:r>
        <w:rPr>
          <w:rFonts w:cs="Arial"/>
          <w:i/>
          <w:iCs/>
        </w:rPr>
        <w:t>.-P spectrum”</w:t>
      </w:r>
      <w:r>
        <w:rPr>
          <w:rFonts w:cs="Arial"/>
        </w:rPr>
        <w:t xml:space="preserve"> (i.e., if </w:t>
      </w:r>
      <w:r>
        <w:rPr>
          <w:rFonts w:ascii="Calibri" w:hAnsi="Calibri" w:cs="Calibri"/>
        </w:rPr>
        <w:t>MPR</w:t>
      </w:r>
      <w:r>
        <w:rPr>
          <w:rFonts w:cs="Arial"/>
        </w:rPr>
        <w:t xml:space="preserve"> is not performed), no fetus is likely to live at the expense of another fetal life since there is a high </w:t>
      </w:r>
      <w:r w:rsidR="00A8647A">
        <w:rPr>
          <w:rFonts w:cs="Arial"/>
        </w:rPr>
        <w:t>risk</w:t>
      </w:r>
      <w:r>
        <w:rPr>
          <w:rFonts w:cs="Arial"/>
        </w:rPr>
        <w:t xml:space="preserve"> of </w:t>
      </w:r>
      <w:r w:rsidR="00A8647A" w:rsidRPr="00B736F6">
        <w:t>total fetal</w:t>
      </w:r>
      <w:r w:rsidR="00A8647A">
        <w:t>/neonatal</w:t>
      </w:r>
      <w:r w:rsidR="00A8647A" w:rsidRPr="00B736F6">
        <w:t xml:space="preserve"> death</w:t>
      </w:r>
      <w:r>
        <w:rPr>
          <w:rFonts w:cs="Arial"/>
        </w:rPr>
        <w:t>.  Only at the</w:t>
      </w:r>
      <w:r>
        <w:rPr>
          <w:rFonts w:cs="Arial"/>
          <w:i/>
          <w:iCs/>
        </w:rPr>
        <w:t xml:space="preserve"> “active end”</w:t>
      </w:r>
      <w:r>
        <w:rPr>
          <w:rFonts w:cs="Arial"/>
        </w:rPr>
        <w:t xml:space="preserve"> (i.e., if MPR is performed), some fetuses (i.e., </w:t>
      </w:r>
      <w:proofErr w:type="spellStart"/>
      <w:proofErr w:type="gramStart"/>
      <w:r>
        <w:rPr>
          <w:rFonts w:cs="Arial"/>
          <w:i/>
          <w:iCs/>
        </w:rPr>
        <w:t>F</w:t>
      </w:r>
      <w:r>
        <w:rPr>
          <w:rFonts w:cs="Arial"/>
          <w:i/>
          <w:iCs/>
          <w:vertAlign w:val="subscript"/>
        </w:rPr>
        <w:t>save</w:t>
      </w:r>
      <w:proofErr w:type="spellEnd"/>
      <w:r w:rsidR="000027E3">
        <w:rPr>
          <w:rFonts w:cs="Arial"/>
          <w:i/>
          <w:iCs/>
          <w:vertAlign w:val="subscript"/>
        </w:rPr>
        <w:t xml:space="preserve"> </w:t>
      </w:r>
      <w:r w:rsidRPr="006D6478">
        <w:rPr>
          <w:rFonts w:cs="Arial"/>
          <w:iCs/>
        </w:rPr>
        <w:t>)</w:t>
      </w:r>
      <w:proofErr w:type="gramEnd"/>
      <w:r>
        <w:rPr>
          <w:rFonts w:cs="Arial"/>
        </w:rPr>
        <w:t xml:space="preserve"> will live at the expense of the others (i.e., </w:t>
      </w:r>
      <w:proofErr w:type="spellStart"/>
      <w:r>
        <w:rPr>
          <w:rFonts w:cs="Arial"/>
          <w:i/>
          <w:iCs/>
        </w:rPr>
        <w:t>F</w:t>
      </w:r>
      <w:r>
        <w:rPr>
          <w:rFonts w:cs="Arial"/>
          <w:i/>
          <w:iCs/>
          <w:vertAlign w:val="subscript"/>
        </w:rPr>
        <w:t>reduce</w:t>
      </w:r>
      <w:proofErr w:type="spellEnd"/>
      <w:r w:rsidR="000027E3">
        <w:rPr>
          <w:rFonts w:cs="Arial"/>
          <w:i/>
          <w:iCs/>
          <w:vertAlign w:val="subscript"/>
        </w:rPr>
        <w:t xml:space="preserve"> </w:t>
      </w:r>
      <w:r w:rsidRPr="00600835">
        <w:rPr>
          <w:rFonts w:cs="Arial"/>
          <w:iCs/>
        </w:rPr>
        <w:t>)</w:t>
      </w:r>
      <w:r>
        <w:rPr>
          <w:rFonts w:cs="Arial"/>
          <w:i/>
        </w:rPr>
        <w:t xml:space="preserve"> </w:t>
      </w:r>
      <w:r>
        <w:rPr>
          <w:rFonts w:cs="Arial"/>
        </w:rPr>
        <w:t>(see Figure 6, p. 3</w:t>
      </w:r>
      <w:r w:rsidR="00B82769">
        <w:rPr>
          <w:rFonts w:cs="Arial"/>
        </w:rPr>
        <w:t>1</w:t>
      </w:r>
      <w:r>
        <w:rPr>
          <w:rFonts w:cs="Arial"/>
        </w:rPr>
        <w:t xml:space="preserve">).  Accordingly, the survivals of </w:t>
      </w:r>
      <w:proofErr w:type="spellStart"/>
      <w:r>
        <w:rPr>
          <w:rFonts w:cs="Arial"/>
          <w:i/>
          <w:iCs/>
        </w:rPr>
        <w:t>F</w:t>
      </w:r>
      <w:r>
        <w:rPr>
          <w:rFonts w:cs="Arial"/>
          <w:i/>
          <w:iCs/>
          <w:vertAlign w:val="subscript"/>
        </w:rPr>
        <w:t>save</w:t>
      </w:r>
      <w:proofErr w:type="spellEnd"/>
      <w:r w:rsidRPr="00536127">
        <w:rPr>
          <w:i/>
          <w:sz w:val="36"/>
          <w:szCs w:val="36"/>
        </w:rPr>
        <w:t xml:space="preserve"> </w:t>
      </w:r>
      <w:r>
        <w:rPr>
          <w:rFonts w:cs="Arial"/>
          <w:iCs/>
        </w:rPr>
        <w:t>and</w:t>
      </w:r>
      <w:r>
        <w:rPr>
          <w:rFonts w:cs="Arial"/>
        </w:rPr>
        <w:t xml:space="preserve"> </w:t>
      </w:r>
      <w:proofErr w:type="spellStart"/>
      <w:r>
        <w:rPr>
          <w:rFonts w:cs="Arial"/>
          <w:i/>
          <w:iCs/>
        </w:rPr>
        <w:t>F</w:t>
      </w:r>
      <w:r>
        <w:rPr>
          <w:rFonts w:cs="Arial"/>
          <w:i/>
          <w:iCs/>
          <w:vertAlign w:val="subscript"/>
        </w:rPr>
        <w:t>reduce</w:t>
      </w:r>
      <w:proofErr w:type="spellEnd"/>
      <w:r w:rsidRPr="00536127">
        <w:rPr>
          <w:i/>
          <w:sz w:val="36"/>
          <w:szCs w:val="36"/>
        </w:rPr>
        <w:t xml:space="preserve"> </w:t>
      </w:r>
      <w:r>
        <w:rPr>
          <w:rFonts w:cs="Arial"/>
        </w:rPr>
        <w:t xml:space="preserve">are not truly inversely related in the same manner as in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w:t>
      </w:r>
      <w:r w:rsidRPr="001A7902">
        <w:rPr>
          <w:i/>
          <w:iCs/>
        </w:rPr>
        <w:t>.</w:t>
      </w:r>
      <w:r>
        <w:t xml:space="preserve"> </w:t>
      </w:r>
      <w:r>
        <w:rPr>
          <w:rFonts w:cs="Arial"/>
        </w:rPr>
        <w:t xml:space="preserve"> Therefore, we </w:t>
      </w:r>
      <w:r w:rsidR="00B82769">
        <w:rPr>
          <w:rFonts w:cs="Arial"/>
        </w:rPr>
        <w:t>w</w:t>
      </w:r>
      <w:r>
        <w:rPr>
          <w:rFonts w:cs="Arial"/>
        </w:rPr>
        <w:t xml:space="preserve">ould not say that Heaven has arranged that all parties pursue each other </w:t>
      </w:r>
      <w:r w:rsidRPr="001A7902">
        <w:rPr>
          <w:rFonts w:cs="Arial"/>
        </w:rPr>
        <w:t>equally</w:t>
      </w:r>
      <w:r w:rsidRPr="001A7902">
        <w:t>.</w:t>
      </w:r>
      <w:r>
        <w:t xml:space="preserve">  Accordingly,</w:t>
      </w:r>
      <w:r w:rsidR="007A3D4A" w:rsidRPr="007A3D4A">
        <w:rPr>
          <w:rFonts w:ascii="Times New Roman" w:hAnsi="Times New Roman" w:cs="Times New Roman"/>
          <w:sz w:val="25"/>
          <w:szCs w:val="25"/>
        </w:rPr>
        <w:t xml:space="preserve"> </w:t>
      </w:r>
      <w:r w:rsidR="00F740BC">
        <w:rPr>
          <w:rFonts w:eastAsia="Times New Roman" w:cstheme="minorHAnsi"/>
          <w:color w:val="333333"/>
        </w:rPr>
        <w:t>the</w:t>
      </w:r>
      <w:r w:rsidR="00F740BC" w:rsidRPr="007A3D4A">
        <w:rPr>
          <w:rFonts w:ascii="Times New Roman" w:eastAsia="Times New Roman" w:hAnsi="Times New Roman" w:cs="Times New Roman"/>
          <w:color w:val="333333"/>
          <w:sz w:val="25"/>
          <w:szCs w:val="25"/>
        </w:rPr>
        <w:t xml:space="preserve"> </w:t>
      </w:r>
      <w:r w:rsidR="00F740BC" w:rsidRPr="007A3D4A">
        <w:rPr>
          <w:rFonts w:ascii="Times New Roman" w:eastAsia="Times New Roman" w:hAnsi="Times New Roman" w:cs="Times New Roman"/>
          <w:color w:val="333333"/>
          <w:sz w:val="25"/>
          <w:szCs w:val="25"/>
          <w:rtl/>
        </w:rPr>
        <w:t>משׁמיא קא רדפי לה</w:t>
      </w:r>
      <w:r w:rsidR="00F740BC" w:rsidRPr="007A3D4A">
        <w:rPr>
          <w:rFonts w:ascii="Times New Roman" w:eastAsia="Times New Roman" w:hAnsi="Times New Roman" w:cs="Times New Roman"/>
          <w:color w:val="333333"/>
          <w:sz w:val="25"/>
          <w:szCs w:val="25"/>
        </w:rPr>
        <w:t xml:space="preserve"> </w:t>
      </w:r>
      <w:r w:rsidR="00F740BC">
        <w:t>concept</w:t>
      </w:r>
      <w:r w:rsidR="007A3D4A" w:rsidRPr="007A3D4A">
        <w:rPr>
          <w:rFonts w:ascii="Times New Roman" w:hAnsi="Times New Roman" w:cs="Times New Roman"/>
          <w:sz w:val="25"/>
          <w:szCs w:val="25"/>
        </w:rPr>
        <w:t xml:space="preserve"> </w:t>
      </w:r>
      <w:r>
        <w:rPr>
          <w:rFonts w:cs="Arial"/>
        </w:rPr>
        <w:t xml:space="preserve">would not apply to the </w:t>
      </w:r>
      <w:r>
        <w:rPr>
          <w:rFonts w:ascii="Calibri" w:hAnsi="Calibri" w:cs="Calibri"/>
        </w:rPr>
        <w:t>MFP</w:t>
      </w:r>
      <w:r>
        <w:rPr>
          <w:rFonts w:cs="Arial"/>
          <w:b/>
          <w:bCs/>
        </w:rPr>
        <w:t xml:space="preserve"> </w:t>
      </w:r>
      <w:r w:rsidRPr="00035529">
        <w:rPr>
          <w:rFonts w:cs="Arial"/>
        </w:rPr>
        <w:t>situation in question</w:t>
      </w:r>
      <w:r>
        <w:rPr>
          <w:rFonts w:cs="Arial"/>
          <w:b/>
          <w:bCs/>
        </w:rPr>
        <w:t xml:space="preserve"> </w:t>
      </w:r>
      <w:r>
        <w:rPr>
          <w:rFonts w:cs="Arial"/>
        </w:rPr>
        <w:t>and</w:t>
      </w:r>
      <w:r w:rsidR="00A36BED">
        <w:t xml:space="preserve"> </w:t>
      </w:r>
      <w:r>
        <w:t>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could</w:t>
      </w:r>
      <w:proofErr w:type="gramEnd"/>
      <w:r>
        <w:t xml:space="preserve"> permit MPR despite the absence of a </w:t>
      </w:r>
      <w:r w:rsidRPr="00A07C5D">
        <w:rPr>
          <w:i/>
        </w:rPr>
        <w:t>life expectancy-</w:t>
      </w:r>
      <w:r w:rsidRPr="00035529">
        <w:rPr>
          <w:rFonts w:cs="Arial"/>
          <w:sz w:val="26"/>
          <w:szCs w:val="26"/>
        </w:rPr>
        <w:sym w:font="Symbol" w:char="F044"/>
      </w:r>
      <w:r w:rsidRPr="003B0865">
        <w:rPr>
          <w:rFonts w:cs="Arial"/>
        </w:rPr>
        <w:t>.</w:t>
      </w:r>
    </w:p>
    <w:p w14:paraId="39C4873B" w14:textId="2B1801EA" w:rsidR="00A869B5" w:rsidRPr="00A869B5" w:rsidRDefault="00A869B5" w:rsidP="00C327F6">
      <w:pPr>
        <w:pStyle w:val="Style1B"/>
        <w:numPr>
          <w:ilvl w:val="1"/>
          <w:numId w:val="28"/>
        </w:numPr>
        <w:ind w:right="11"/>
      </w:pPr>
      <w:r>
        <w:t>Thus, we have arguments both to support and oppose applying</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Pr>
          <w:rFonts w:eastAsia="Times New Roman" w:cstheme="minorHAnsi"/>
          <w:color w:val="333333"/>
        </w:rPr>
        <w:t>to the MFP situation.  I would like to suggest the following approach why</w:t>
      </w:r>
      <w:r w:rsidR="00F740BC" w:rsidRPr="00F740BC">
        <w:rPr>
          <w:rFonts w:eastAsia="Times New Roman" w:cstheme="minorHAnsi"/>
          <w:color w:val="333333"/>
        </w:rPr>
        <w:t xml:space="preserve"> </w:t>
      </w:r>
      <w:r w:rsidR="00F740BC">
        <w:rPr>
          <w:rFonts w:eastAsia="Times New Roman" w:cstheme="minorHAnsi"/>
          <w:color w:val="333333"/>
        </w:rPr>
        <w:t>the</w:t>
      </w:r>
      <w:r w:rsidR="00F740BC" w:rsidRPr="007A3D4A">
        <w:rPr>
          <w:rFonts w:ascii="Times New Roman" w:eastAsia="Times New Roman" w:hAnsi="Times New Roman" w:cs="Times New Roman"/>
          <w:color w:val="333333"/>
          <w:sz w:val="25"/>
          <w:szCs w:val="25"/>
        </w:rPr>
        <w:t xml:space="preserve"> </w:t>
      </w:r>
      <w:r w:rsidR="00F740BC" w:rsidRPr="007A3D4A">
        <w:rPr>
          <w:rFonts w:ascii="Times New Roman" w:eastAsia="Times New Roman" w:hAnsi="Times New Roman" w:cs="Times New Roman"/>
          <w:color w:val="333333"/>
          <w:sz w:val="25"/>
          <w:szCs w:val="25"/>
          <w:rtl/>
        </w:rPr>
        <w:t>משׁמיא קא רדפי לה</w:t>
      </w:r>
      <w:r w:rsidR="00F740BC" w:rsidRPr="007A3D4A">
        <w:rPr>
          <w:rFonts w:ascii="Times New Roman" w:eastAsia="Times New Roman" w:hAnsi="Times New Roman" w:cs="Times New Roman"/>
          <w:color w:val="333333"/>
          <w:sz w:val="25"/>
          <w:szCs w:val="25"/>
        </w:rPr>
        <w:t xml:space="preserve"> </w:t>
      </w:r>
      <w:r w:rsidR="00F740BC">
        <w:t xml:space="preserve">concept </w:t>
      </w:r>
      <w:r>
        <w:rPr>
          <w:rFonts w:eastAsia="Times New Roman" w:cstheme="minorHAnsi"/>
          <w:color w:val="333333"/>
        </w:rPr>
        <w:t xml:space="preserve">should not apply to the MFP situation and thus, </w:t>
      </w:r>
      <w:r>
        <w:t>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would</w:t>
      </w:r>
      <w:proofErr w:type="gramEnd"/>
      <w:r>
        <w:t xml:space="preserve"> permit MPR.</w:t>
      </w:r>
    </w:p>
    <w:p w14:paraId="4F8B6FA6" w14:textId="183DC250" w:rsidR="00A869B5" w:rsidRPr="00420136" w:rsidRDefault="003B0865" w:rsidP="00C327F6">
      <w:pPr>
        <w:pStyle w:val="Style1B"/>
        <w:numPr>
          <w:ilvl w:val="2"/>
          <w:numId w:val="28"/>
        </w:numPr>
        <w:ind w:right="11" w:hanging="270"/>
      </w:pPr>
      <w:r>
        <w:rPr>
          <w:rFonts w:cstheme="majorBidi"/>
        </w:rPr>
        <w:t>In the</w:t>
      </w:r>
      <w:r w:rsidRPr="0081779D">
        <w:rPr>
          <w:rFonts w:cstheme="majorBidi"/>
        </w:rPr>
        <w:t xml:space="preserve"> </w:t>
      </w:r>
      <w:r w:rsidRPr="0081779D">
        <w:rPr>
          <w:rFonts w:cs="Times New Roman"/>
          <w:sz w:val="25"/>
          <w:szCs w:val="25"/>
          <w:rtl/>
        </w:rPr>
        <w:t xml:space="preserve">חידושי רבינו חיים הלוי על </w:t>
      </w:r>
      <w:proofErr w:type="gramStart"/>
      <w:r w:rsidRPr="0081779D">
        <w:rPr>
          <w:rFonts w:cs="Times New Roman"/>
          <w:sz w:val="25"/>
          <w:szCs w:val="25"/>
          <w:rtl/>
        </w:rPr>
        <w:t>הרמב</w:t>
      </w:r>
      <w:r w:rsidRPr="0081779D">
        <w:rPr>
          <w:rFonts w:ascii="Calibri" w:hAnsi="Calibri" w:cs="Calibri"/>
          <w:sz w:val="25"/>
          <w:szCs w:val="25"/>
          <w:rtl/>
        </w:rPr>
        <w:t>”</w:t>
      </w:r>
      <w:r w:rsidRPr="0081779D">
        <w:rPr>
          <w:rFonts w:cs="Times New Roman"/>
          <w:sz w:val="25"/>
          <w:szCs w:val="25"/>
          <w:rtl/>
        </w:rPr>
        <w:t>ם</w:t>
      </w:r>
      <w:proofErr w:type="gramEnd"/>
      <w:r w:rsidRPr="0081779D">
        <w:rPr>
          <w:rFonts w:cstheme="majorBidi"/>
        </w:rPr>
        <w:t xml:space="preserve"> (</w:t>
      </w:r>
      <w:r>
        <w:rPr>
          <w:rFonts w:cstheme="majorBidi"/>
        </w:rPr>
        <w:t xml:space="preserve">Reference </w:t>
      </w:r>
      <w:r w:rsidR="00DF69CC">
        <w:rPr>
          <w:rFonts w:cstheme="majorBidi"/>
        </w:rPr>
        <w:t>8</w:t>
      </w:r>
      <w:r w:rsidRPr="0081779D">
        <w:rPr>
          <w:rFonts w:cstheme="majorBidi"/>
        </w:rPr>
        <w:t>)</w:t>
      </w:r>
      <w:r>
        <w:rPr>
          <w:rFonts w:cstheme="majorBidi"/>
        </w:rPr>
        <w:t xml:space="preserve">, </w:t>
      </w:r>
      <w:r w:rsidRPr="00B82769">
        <w:rPr>
          <w:rFonts w:cstheme="majorBidi"/>
        </w:rPr>
        <w:t>Rav Chaim</w:t>
      </w:r>
      <w:r>
        <w:rPr>
          <w:rFonts w:cstheme="majorBidi"/>
        </w:rPr>
        <w:t xml:space="preserve"> states, </w:t>
      </w:r>
      <w:r w:rsidRPr="00D074C8">
        <w:rPr>
          <w:rFonts w:cstheme="majorBidi"/>
          <w:i/>
          <w:iCs/>
        </w:rPr>
        <w:t>“T</w:t>
      </w:r>
      <w:r w:rsidRPr="00917AD1">
        <w:rPr>
          <w:rFonts w:eastAsia="Times New Roman" w:cstheme="minorHAnsi"/>
          <w:i/>
          <w:iCs/>
          <w:color w:val="333333"/>
        </w:rPr>
        <w:t>he</w:t>
      </w:r>
      <w:r w:rsidRPr="00917AD1">
        <w:rPr>
          <w:rFonts w:eastAsia="Times New Roman" w:cstheme="minorHAnsi"/>
          <w:color w:val="333333"/>
        </w:rPr>
        <w:t xml:space="preserve"> </w:t>
      </w:r>
      <w:r w:rsidRPr="00917AD1">
        <w:rPr>
          <w:rFonts w:ascii="Times New Roman" w:eastAsia="Times New Roman" w:hAnsi="Times New Roman" w:cs="Times New Roman"/>
          <w:color w:val="333333"/>
          <w:sz w:val="25"/>
          <w:szCs w:val="25"/>
          <w:rtl/>
        </w:rPr>
        <w:t>רמב״ם</w:t>
      </w:r>
      <w:r w:rsidRPr="00917AD1">
        <w:rPr>
          <w:rFonts w:eastAsia="Times New Roman" w:cstheme="minorHAnsi"/>
          <w:color w:val="333333"/>
        </w:rPr>
        <w:t xml:space="preserve"> </w:t>
      </w:r>
      <w:r w:rsidRPr="00D074C8">
        <w:rPr>
          <w:rFonts w:eastAsia="Times New Roman" w:cstheme="minorHAnsi"/>
          <w:i/>
          <w:iCs/>
          <w:color w:val="333333"/>
        </w:rPr>
        <w:t>understands that the</w:t>
      </w:r>
      <w:r w:rsidRPr="00917AD1">
        <w:rPr>
          <w:rFonts w:eastAsia="Times New Roman" w:cstheme="minorHAnsi"/>
          <w:color w:val="333333"/>
        </w:rPr>
        <w:t xml:space="preserve"> </w:t>
      </w:r>
      <w:r w:rsidRPr="00917AD1">
        <w:rPr>
          <w:rFonts w:ascii="Times New Roman" w:eastAsia="Times New Roman" w:hAnsi="Times New Roman" w:cs="Times New Roman"/>
          <w:color w:val="333333"/>
          <w:sz w:val="25"/>
          <w:szCs w:val="25"/>
          <w:rtl/>
        </w:rPr>
        <w:t>תורה</w:t>
      </w:r>
      <w:r w:rsidRPr="00917AD1">
        <w:rPr>
          <w:rFonts w:eastAsia="Times New Roman" w:cstheme="minorHAnsi"/>
          <w:color w:val="333333"/>
        </w:rPr>
        <w:t xml:space="preserve">’s </w:t>
      </w:r>
      <w:r w:rsidRPr="00917AD1">
        <w:rPr>
          <w:rFonts w:eastAsia="Times New Roman" w:cstheme="minorHAnsi"/>
          <w:i/>
          <w:iCs/>
          <w:color w:val="333333"/>
        </w:rPr>
        <w:t>authorization for killing the</w:t>
      </w:r>
      <w:r w:rsidRPr="00917AD1">
        <w:rPr>
          <w:rFonts w:eastAsia="Times New Roman" w:cstheme="minorHAnsi"/>
          <w:color w:val="333333"/>
        </w:rPr>
        <w:t xml:space="preserve"> </w:t>
      </w:r>
      <w:r w:rsidRPr="00917AD1">
        <w:rPr>
          <w:rFonts w:ascii="Times New Roman" w:eastAsia="Times New Roman" w:hAnsi="Times New Roman" w:cs="Times New Roman"/>
          <w:color w:val="333333"/>
          <w:sz w:val="25"/>
          <w:szCs w:val="25"/>
          <w:rtl/>
        </w:rPr>
        <w:t>רודף</w:t>
      </w:r>
      <w:r w:rsidRPr="00917AD1">
        <w:rPr>
          <w:rFonts w:eastAsia="Times New Roman" w:cstheme="minorHAnsi"/>
          <w:color w:val="333333"/>
        </w:rPr>
        <w:t xml:space="preserve"> </w:t>
      </w:r>
      <w:r w:rsidRPr="005E2166">
        <w:rPr>
          <w:rFonts w:eastAsia="Times New Roman" w:cstheme="minorHAnsi"/>
          <w:i/>
          <w:iCs/>
          <w:color w:val="333333"/>
        </w:rPr>
        <w:t>is based on the imperative of saving the life of the pursued</w:t>
      </w:r>
      <w:r w:rsidRPr="005E2166">
        <w:rPr>
          <w:rFonts w:eastAsia="Times New Roman" w:cstheme="minorHAnsi"/>
          <w:i/>
          <w:color w:val="333333"/>
        </w:rPr>
        <w:t xml:space="preserve"> </w:t>
      </w:r>
      <w:r w:rsidR="005E2166" w:rsidRPr="005E2166">
        <w:rPr>
          <w:rFonts w:eastAsia="Times New Roman" w:cstheme="minorHAnsi"/>
          <w:i/>
          <w:color w:val="333333"/>
        </w:rPr>
        <w:t>party</w:t>
      </w:r>
      <w:r w:rsidR="005E2166" w:rsidRPr="005E2166">
        <w:rPr>
          <w:rFonts w:eastAsia="Times New Roman" w:cstheme="minorHAnsi"/>
          <w:color w:val="333333"/>
        </w:rPr>
        <w:t xml:space="preserve"> </w:t>
      </w:r>
      <w:r w:rsidRPr="00917AD1">
        <w:rPr>
          <w:rFonts w:eastAsia="Times New Roman" w:cstheme="minorHAnsi"/>
          <w:color w:val="333333"/>
        </w:rPr>
        <w:t>(</w:t>
      </w:r>
      <w:r w:rsidRPr="00917AD1">
        <w:rPr>
          <w:rFonts w:ascii="Times New Roman" w:hAnsi="Times New Roman" w:cs="Times New Roman"/>
          <w:sz w:val="25"/>
          <w:szCs w:val="25"/>
          <w:rtl/>
        </w:rPr>
        <w:t>הצלת הנרדף</w:t>
      </w:r>
      <w:r w:rsidRPr="00917AD1">
        <w:rPr>
          <w:rFonts w:eastAsia="Times New Roman" w:cstheme="minorHAnsi"/>
          <w:color w:val="333333"/>
        </w:rPr>
        <w:t>)</w:t>
      </w:r>
      <w:r>
        <w:rPr>
          <w:rFonts w:eastAsia="Times New Roman" w:cstheme="minorHAnsi"/>
          <w:color w:val="333333"/>
        </w:rPr>
        <w:t xml:space="preserve">.” </w:t>
      </w:r>
      <w:r w:rsidRPr="00917AD1">
        <w:rPr>
          <w:rFonts w:eastAsia="Times New Roman" w:cstheme="minorHAnsi"/>
          <w:color w:val="333333"/>
        </w:rPr>
        <w:t xml:space="preserve"> </w:t>
      </w:r>
      <w:r w:rsidRPr="00917AD1">
        <w:rPr>
          <w:rFonts w:cs="Arial"/>
        </w:rPr>
        <w:t xml:space="preserve">In the </w:t>
      </w:r>
      <w:r w:rsidRPr="00917AD1">
        <w:rPr>
          <w:rFonts w:cs="Arial"/>
          <w:i/>
          <w:iCs/>
        </w:rPr>
        <w:t>‘partially-</w:t>
      </w:r>
      <w:r w:rsidRPr="0018300B">
        <w:rPr>
          <w:rFonts w:cs="Arial"/>
          <w:i/>
          <w:iCs/>
        </w:rPr>
        <w:t>emerged fetus’</w:t>
      </w:r>
      <w:r>
        <w:rPr>
          <w:rFonts w:cs="Arial"/>
        </w:rPr>
        <w:t xml:space="preserve"> and </w:t>
      </w:r>
      <w:r w:rsidRPr="0018300B">
        <w:rPr>
          <w:rFonts w:cs="Arial"/>
          <w:i/>
          <w:iCs/>
        </w:rPr>
        <w:t>‘fugitive with escape capability’</w:t>
      </w:r>
      <w:r>
        <w:rPr>
          <w:rFonts w:cs="Arial"/>
        </w:rPr>
        <w:t xml:space="preserve"> cases, whether we choose the active option or passive option, we will save the life of a </w:t>
      </w:r>
      <w:r w:rsidRPr="00917AD1">
        <w:rPr>
          <w:rFonts w:ascii="Times New Roman" w:hAnsi="Times New Roman" w:cs="Times New Roman"/>
          <w:sz w:val="25"/>
          <w:szCs w:val="25"/>
          <w:rtl/>
        </w:rPr>
        <w:t>נרדף</w:t>
      </w:r>
      <w:r>
        <w:rPr>
          <w:rFonts w:cs="Arial"/>
        </w:rPr>
        <w:t xml:space="preserve"> since each </w:t>
      </w:r>
      <w:r w:rsidRPr="00917AD1">
        <w:rPr>
          <w:rFonts w:ascii="Times New Roman" w:eastAsia="Times New Roman" w:hAnsi="Times New Roman" w:cs="Times New Roman"/>
          <w:color w:val="333333"/>
          <w:sz w:val="25"/>
          <w:szCs w:val="25"/>
          <w:rtl/>
        </w:rPr>
        <w:t>רודף</w:t>
      </w:r>
      <w:r w:rsidRPr="00917AD1">
        <w:rPr>
          <w:rFonts w:eastAsia="Times New Roman" w:cstheme="minorHAnsi"/>
          <w:color w:val="333333"/>
        </w:rPr>
        <w:t xml:space="preserve"> </w:t>
      </w:r>
      <w:r>
        <w:rPr>
          <w:rFonts w:cs="Arial"/>
        </w:rPr>
        <w:t xml:space="preserve">is simultaneously also a </w:t>
      </w:r>
      <w:r w:rsidRPr="00917AD1">
        <w:rPr>
          <w:rFonts w:ascii="Times New Roman" w:hAnsi="Times New Roman" w:cs="Times New Roman"/>
          <w:sz w:val="25"/>
          <w:szCs w:val="25"/>
          <w:rtl/>
        </w:rPr>
        <w:t>נרדף</w:t>
      </w:r>
      <w:r>
        <w:rPr>
          <w:rFonts w:cs="Arial"/>
        </w:rPr>
        <w:t xml:space="preserve">.  If we choose the passive option,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(the fetus or fugitive) is the </w:t>
      </w:r>
      <w:r w:rsidRPr="00917AD1">
        <w:rPr>
          <w:rFonts w:ascii="Times New Roman" w:hAnsi="Times New Roman" w:cs="Times New Roman"/>
          <w:sz w:val="25"/>
          <w:szCs w:val="25"/>
          <w:rtl/>
        </w:rPr>
        <w:t>נרדף</w:t>
      </w:r>
      <w:r>
        <w:rPr>
          <w:rFonts w:ascii="Times New Roman" w:hAnsi="Times New Roman" w:cs="Times New Roman"/>
          <w:sz w:val="25"/>
          <w:szCs w:val="25"/>
        </w:rPr>
        <w:t xml:space="preserve"> </w:t>
      </w:r>
      <w:r>
        <w:t xml:space="preserve">who will be saved and if choose the active option,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cs="Arial"/>
        </w:rPr>
        <w:t xml:space="preserve">(the mother or townspeople) </w:t>
      </w:r>
      <w:r>
        <w:t xml:space="preserve">is the </w:t>
      </w:r>
      <w:r w:rsidRPr="00917AD1">
        <w:rPr>
          <w:rFonts w:ascii="Times New Roman" w:hAnsi="Times New Roman" w:cs="Times New Roman"/>
          <w:sz w:val="25"/>
          <w:szCs w:val="25"/>
          <w:rtl/>
        </w:rPr>
        <w:t>נרדף</w:t>
      </w:r>
      <w:r>
        <w:rPr>
          <w:rFonts w:ascii="Times New Roman" w:hAnsi="Times New Roman" w:cs="Times New Roman"/>
          <w:sz w:val="25"/>
          <w:szCs w:val="25"/>
        </w:rPr>
        <w:t xml:space="preserve"> </w:t>
      </w:r>
      <w:r>
        <w:t>who will be saved.  Since the entire purpose of 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is</w:t>
      </w:r>
      <w:proofErr w:type="gramEnd"/>
      <w:r>
        <w:t xml:space="preserve"> to save the </w:t>
      </w:r>
      <w:r w:rsidRPr="00917AD1">
        <w:rPr>
          <w:rFonts w:ascii="Times New Roman" w:hAnsi="Times New Roman" w:cs="Times New Roman"/>
          <w:sz w:val="25"/>
          <w:szCs w:val="25"/>
          <w:rtl/>
        </w:rPr>
        <w:t>נרדף</w:t>
      </w:r>
      <w:r>
        <w:t xml:space="preserve">, unless we know that one of the “opposing parties” has the </w:t>
      </w:r>
      <w:r>
        <w:rPr>
          <w:rFonts w:eastAsia="Times New Roman" w:cstheme="minorHAnsi"/>
          <w:color w:val="333333"/>
        </w:rPr>
        <w:t xml:space="preserve">“definitive </w:t>
      </w:r>
      <w:r w:rsidRPr="00917AD1">
        <w:rPr>
          <w:rFonts w:ascii="Times New Roman" w:eastAsia="Times New Roman" w:hAnsi="Times New Roman" w:cs="Times New Roman"/>
          <w:color w:val="333333"/>
          <w:sz w:val="25"/>
          <w:szCs w:val="25"/>
          <w:rtl/>
        </w:rPr>
        <w:t>רודף</w:t>
      </w:r>
      <w:r>
        <w:rPr>
          <w:rFonts w:eastAsia="Times New Roman" w:cstheme="minorHAnsi"/>
          <w:color w:val="333333"/>
        </w:rPr>
        <w:t xml:space="preserve">” status, we should choose the passive option since we are saving a </w:t>
      </w:r>
      <w:r w:rsidRPr="00917AD1">
        <w:rPr>
          <w:rFonts w:ascii="Times New Roman" w:hAnsi="Times New Roman" w:cs="Times New Roman"/>
          <w:sz w:val="25"/>
          <w:szCs w:val="25"/>
          <w:rtl/>
        </w:rPr>
        <w:t>נרדף</w:t>
      </w:r>
      <w:r>
        <w:rPr>
          <w:rFonts w:eastAsia="Times New Roman" w:cstheme="minorHAnsi"/>
          <w:color w:val="333333"/>
        </w:rPr>
        <w:t xml:space="preserve"> without actively taking a life.  This would seem to fit with </w:t>
      </w:r>
      <w:r w:rsidRPr="00B82769">
        <w:rPr>
          <w:rFonts w:eastAsia="Times New Roman" w:cstheme="minorHAnsi"/>
          <w:color w:val="333333"/>
        </w:rPr>
        <w:t>Rav Moshe’s</w:t>
      </w:r>
      <w:r w:rsidRPr="00B5459D">
        <w:rPr>
          <w:rFonts w:eastAsia="Times New Roman" w:cstheme="minorHAnsi"/>
          <w:i/>
          <w:iCs/>
          <w:color w:val="333333"/>
        </w:rPr>
        <w:t xml:space="preserve"> </w:t>
      </w:r>
      <w:r>
        <w:rPr>
          <w:rFonts w:eastAsia="Times New Roman" w:cstheme="minorHAnsi"/>
          <w:color w:val="333333"/>
        </w:rPr>
        <w:t>explanation of</w:t>
      </w:r>
      <w:r w:rsidRPr="00F740BC">
        <w:rPr>
          <w:sz w:val="28"/>
          <w:szCs w:val="28"/>
        </w:rPr>
        <w:t xml:space="preserve"> </w:t>
      </w:r>
      <w:r w:rsidRPr="00BB1BF2">
        <w:rPr>
          <w:rFonts w:ascii="Times New Roman" w:hAnsi="Times New Roman" w:cs="Times New Roman"/>
          <w:sz w:val="25"/>
          <w:szCs w:val="25"/>
          <w:rtl/>
        </w:rPr>
        <w:t>משׁמיא קא רדפי לה</w:t>
      </w:r>
      <w:r>
        <w:rPr>
          <w:rFonts w:eastAsia="Times New Roman" w:cstheme="minorHAnsi"/>
          <w:color w:val="333333"/>
        </w:rPr>
        <w:t xml:space="preserve">:  The same Heavenly process that caused the mother </w:t>
      </w:r>
      <w:r>
        <w:t>(</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rFonts w:cs="Arial"/>
        </w:rPr>
        <w:t xml:space="preserve">) to be the </w:t>
      </w:r>
      <w:r w:rsidR="00F95805">
        <w:rPr>
          <w:rFonts w:cs="Arial"/>
        </w:rPr>
        <w:t>object</w:t>
      </w:r>
      <w:r>
        <w:rPr>
          <w:rFonts w:cs="Arial"/>
        </w:rPr>
        <w:t xml:space="preserve"> of the fetus’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t xml:space="preserve">’s) pursuit, i.e., that she would suffer such a difficult labor that she cannot live if the fetus’ life is spared, has also caused the fetus to become the </w:t>
      </w:r>
      <w:r w:rsidR="00F95805">
        <w:rPr>
          <w:rFonts w:cs="Arial"/>
        </w:rPr>
        <w:t>object</w:t>
      </w:r>
      <w:r>
        <w:t xml:space="preserve"> of the mother’s pursuit.  Since the fetus is an equal </w:t>
      </w:r>
      <w:r w:rsidRPr="00917AD1">
        <w:rPr>
          <w:rFonts w:ascii="Times New Roman" w:hAnsi="Times New Roman" w:cs="Times New Roman"/>
          <w:sz w:val="25"/>
          <w:szCs w:val="25"/>
          <w:rtl/>
        </w:rPr>
        <w:t>נרדף</w:t>
      </w:r>
      <w:r>
        <w:rPr>
          <w:rFonts w:eastAsia="Times New Roman" w:cstheme="minorHAnsi"/>
          <w:color w:val="333333"/>
        </w:rPr>
        <w:t xml:space="preserve"> </w:t>
      </w:r>
      <w:r w:rsidR="00F95805">
        <w:rPr>
          <w:rFonts w:eastAsia="Times New Roman" w:cstheme="minorHAnsi"/>
          <w:color w:val="333333"/>
        </w:rPr>
        <w:t xml:space="preserve">as the mother is, </w:t>
      </w:r>
      <w:r>
        <w:t xml:space="preserve">there is just as much </w:t>
      </w:r>
      <w:r w:rsidR="00024282">
        <w:t xml:space="preserve">imperative </w:t>
      </w:r>
      <w:r>
        <w:t xml:space="preserve">to save his life as there is to save his mother’s life.  </w:t>
      </w:r>
      <w:r>
        <w:rPr>
          <w:rFonts w:cs="Arial"/>
        </w:rPr>
        <w:t>T</w:t>
      </w:r>
      <w:r w:rsidRPr="00113781">
        <w:rPr>
          <w:rFonts w:cs="Arial"/>
        </w:rPr>
        <w:t>he</w:t>
      </w:r>
      <w:r w:rsidR="000801CD" w:rsidRPr="000801CD">
        <w:rPr>
          <w:rFonts w:ascii="Times New Roman" w:hAnsi="Times New Roman" w:cs="Times New Roman"/>
          <w:sz w:val="25"/>
          <w:szCs w:val="25"/>
        </w:rPr>
        <w:t xml:space="preserve"> </w:t>
      </w:r>
      <w:r w:rsidR="007D6415" w:rsidRPr="000801CD">
        <w:rPr>
          <w:rFonts w:ascii="Times New Roman" w:hAnsi="Times New Roman" w:cs="Times New Roman"/>
          <w:sz w:val="25"/>
          <w:szCs w:val="25"/>
          <w:rtl/>
        </w:rPr>
        <w:t>מאי חזית</w:t>
      </w:r>
      <w:proofErr w:type="spellStart"/>
      <w:r w:rsidR="007D6415" w:rsidRPr="00B024D1">
        <w:rPr>
          <w:i/>
          <w:iCs/>
          <w:vertAlign w:val="subscript"/>
        </w:rPr>
        <w:t>Rodef</w:t>
      </w:r>
      <w:proofErr w:type="spellEnd"/>
      <w:r w:rsidR="000801CD" w:rsidRPr="007D6415">
        <w:rPr>
          <w:rFonts w:ascii="Times New Roman" w:hAnsi="Times New Roman" w:cs="Times New Roman"/>
          <w:sz w:val="36"/>
          <w:szCs w:val="36"/>
        </w:rPr>
        <w:t xml:space="preserve"> </w:t>
      </w:r>
      <w:r>
        <w:rPr>
          <w:rFonts w:cs="Arial"/>
        </w:rPr>
        <w:t xml:space="preserve">logic, therefore, dictates </w:t>
      </w:r>
      <w:r w:rsidR="00F33B73">
        <w:rPr>
          <w:rFonts w:cs="Arial"/>
        </w:rPr>
        <w:t xml:space="preserve">that </w:t>
      </w:r>
      <w:r>
        <w:rPr>
          <w:rFonts w:cs="Arial"/>
        </w:rPr>
        <w:t xml:space="preserve">we choose the option of saving a </w:t>
      </w:r>
      <w:r w:rsidRPr="00917AD1">
        <w:rPr>
          <w:rFonts w:ascii="Times New Roman" w:hAnsi="Times New Roman" w:cs="Times New Roman"/>
          <w:sz w:val="25"/>
          <w:szCs w:val="25"/>
          <w:rtl/>
        </w:rPr>
        <w:t>נרדף</w:t>
      </w:r>
      <w:r>
        <w:rPr>
          <w:rFonts w:cs="Arial"/>
        </w:rPr>
        <w:t xml:space="preserve"> which would not require actively taking a life.  </w:t>
      </w:r>
      <w:r>
        <w:rPr>
          <w:rFonts w:eastAsia="Times New Roman" w:cstheme="minorHAnsi"/>
          <w:color w:val="333333"/>
        </w:rPr>
        <w:t xml:space="preserve">Only if we know that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is the “definitive </w:t>
      </w:r>
      <w:r w:rsidRPr="00917AD1">
        <w:rPr>
          <w:rFonts w:ascii="Times New Roman" w:eastAsia="Times New Roman" w:hAnsi="Times New Roman" w:cs="Times New Roman"/>
          <w:color w:val="333333"/>
          <w:sz w:val="25"/>
          <w:szCs w:val="25"/>
          <w:rtl/>
        </w:rPr>
        <w:t>רודף</w:t>
      </w:r>
      <w:r>
        <w:rPr>
          <w:rFonts w:eastAsia="Times New Roman" w:cstheme="minorHAnsi"/>
          <w:color w:val="333333"/>
        </w:rPr>
        <w:t xml:space="preserve">” (in the </w:t>
      </w:r>
      <w:r w:rsidRPr="00917AD1">
        <w:rPr>
          <w:rFonts w:cs="Arial"/>
          <w:i/>
          <w:iCs/>
        </w:rPr>
        <w:t>‘</w:t>
      </w:r>
      <w:r>
        <w:rPr>
          <w:rFonts w:cs="Arial"/>
          <w:i/>
          <w:iCs/>
        </w:rPr>
        <w:t>non</w:t>
      </w:r>
      <w:r w:rsidRPr="00917AD1">
        <w:rPr>
          <w:rFonts w:cs="Arial"/>
          <w:i/>
          <w:iCs/>
        </w:rPr>
        <w:t>-</w:t>
      </w:r>
      <w:r w:rsidRPr="0018300B">
        <w:rPr>
          <w:rFonts w:cs="Arial"/>
          <w:i/>
          <w:iCs/>
        </w:rPr>
        <w:t>emerged fetus’</w:t>
      </w:r>
      <w:r>
        <w:rPr>
          <w:rFonts w:cs="Arial"/>
        </w:rPr>
        <w:t xml:space="preserve"> and </w:t>
      </w:r>
      <w:r w:rsidRPr="0018300B">
        <w:rPr>
          <w:rFonts w:cs="Arial"/>
          <w:i/>
          <w:iCs/>
        </w:rPr>
        <w:t>‘fugitive with</w:t>
      </w:r>
      <w:r>
        <w:rPr>
          <w:rFonts w:cs="Arial"/>
          <w:i/>
          <w:iCs/>
        </w:rPr>
        <w:t>out</w:t>
      </w:r>
      <w:r w:rsidRPr="0018300B">
        <w:rPr>
          <w:rFonts w:cs="Arial"/>
          <w:i/>
          <w:iCs/>
        </w:rPr>
        <w:t xml:space="preserve"> escape capability’</w:t>
      </w:r>
      <w:r>
        <w:rPr>
          <w:rFonts w:cs="Arial"/>
        </w:rPr>
        <w:t xml:space="preserve"> cases)</w:t>
      </w:r>
      <w:r>
        <w:rPr>
          <w:rFonts w:eastAsia="Times New Roman" w:cstheme="minorHAnsi"/>
          <w:color w:val="333333"/>
        </w:rPr>
        <w:t xml:space="preserve">, which is another way of saying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eastAsia="Times New Roman" w:cstheme="minorHAnsi"/>
          <w:color w:val="333333"/>
        </w:rPr>
        <w:t xml:space="preserve">is the “definitive </w:t>
      </w:r>
      <w:r w:rsidRPr="00917AD1">
        <w:rPr>
          <w:rFonts w:ascii="Times New Roman" w:hAnsi="Times New Roman" w:cs="Times New Roman"/>
          <w:sz w:val="25"/>
          <w:szCs w:val="25"/>
          <w:rtl/>
        </w:rPr>
        <w:t>נרדף</w:t>
      </w:r>
      <w:r>
        <w:rPr>
          <w:rFonts w:eastAsia="Times New Roman" w:cstheme="minorHAnsi"/>
          <w:color w:val="333333"/>
        </w:rPr>
        <w:t xml:space="preserve">”, the imperative of saving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eastAsia="Times New Roman" w:cstheme="minorHAnsi"/>
          <w:color w:val="333333"/>
        </w:rPr>
        <w:t>determines that we must choose the active option</w:t>
      </w:r>
      <w:r w:rsidR="00A869B5">
        <w:rPr>
          <w:rFonts w:eastAsia="Times New Roman" w:cstheme="minorHAnsi"/>
          <w:color w:val="333333"/>
        </w:rPr>
        <w:t xml:space="preserve">.  </w:t>
      </w:r>
    </w:p>
    <w:p w14:paraId="06EEFAAF" w14:textId="3342C500" w:rsidR="00420136" w:rsidRPr="00A869B5" w:rsidRDefault="00420136" w:rsidP="00C327F6">
      <w:pPr>
        <w:pStyle w:val="Style1B"/>
        <w:numPr>
          <w:ilvl w:val="2"/>
          <w:numId w:val="28"/>
        </w:numPr>
        <w:ind w:right="11" w:hanging="270"/>
      </w:pPr>
      <w:r>
        <w:rPr>
          <w:rFonts w:cs="Arial"/>
        </w:rPr>
        <w:t xml:space="preserve">However, in the MFP situation, there is only one option that would result in saving a </w:t>
      </w:r>
      <w:r w:rsidRPr="00917AD1">
        <w:rPr>
          <w:rFonts w:ascii="Times New Roman" w:hAnsi="Times New Roman" w:cs="Times New Roman"/>
          <w:sz w:val="25"/>
          <w:szCs w:val="25"/>
          <w:rtl/>
        </w:rPr>
        <w:t>נרדף</w:t>
      </w:r>
      <w:r>
        <w:rPr>
          <w:rFonts w:eastAsia="Times New Roman" w:cstheme="minorHAnsi"/>
          <w:color w:val="333333"/>
        </w:rPr>
        <w:t xml:space="preserve">, i.e., the active option (MPR).  The passive option is not likely to save any lives.  Therefore, the imperative of saving the life of a </w:t>
      </w:r>
      <w:r w:rsidRPr="00917AD1">
        <w:rPr>
          <w:rFonts w:ascii="Times New Roman" w:hAnsi="Times New Roman" w:cs="Times New Roman"/>
          <w:sz w:val="25"/>
          <w:szCs w:val="25"/>
          <w:rtl/>
        </w:rPr>
        <w:t>נרדף</w:t>
      </w:r>
      <w:r>
        <w:rPr>
          <w:rFonts w:eastAsia="Times New Roman" w:cstheme="minorHAnsi"/>
          <w:color w:val="333333"/>
        </w:rPr>
        <w:t xml:space="preserve"> should determine that we choose the active option, i.e., we should perform MPR to save some of the fetuses</w:t>
      </w:r>
      <w:r w:rsidR="003B0865">
        <w:rPr>
          <w:rFonts w:eastAsia="Times New Roman" w:cstheme="minorHAnsi"/>
          <w:color w:val="333333"/>
        </w:rPr>
        <w:t>.</w:t>
      </w:r>
    </w:p>
    <w:p w14:paraId="766ED85F" w14:textId="0C6C1DA8" w:rsidR="00420136" w:rsidRDefault="00A869B5" w:rsidP="00C327F6">
      <w:pPr>
        <w:pStyle w:val="Style1B"/>
        <w:numPr>
          <w:ilvl w:val="1"/>
          <w:numId w:val="28"/>
        </w:numPr>
        <w:spacing w:after="120"/>
        <w:ind w:right="11"/>
      </w:pPr>
      <w:r w:rsidRPr="00420136">
        <w:rPr>
          <w:rFonts w:cs="Arial"/>
        </w:rPr>
        <w:t>Rav Moshe’s</w:t>
      </w:r>
      <w:r>
        <w:rPr>
          <w:rFonts w:cs="Arial"/>
        </w:rPr>
        <w:t xml:space="preserve"> use of the</w:t>
      </w:r>
      <w:r w:rsidR="000801CD" w:rsidRPr="000801CD">
        <w:rPr>
          <w:rFonts w:ascii="Times New Roman" w:hAnsi="Times New Roman" w:cs="Times New Roman"/>
          <w:sz w:val="25"/>
          <w:szCs w:val="25"/>
        </w:rPr>
        <w:t xml:space="preserve"> </w:t>
      </w:r>
      <w:r w:rsidR="007D6415" w:rsidRPr="000801CD">
        <w:rPr>
          <w:rFonts w:ascii="Times New Roman" w:hAnsi="Times New Roman" w:cs="Times New Roman"/>
          <w:sz w:val="25"/>
          <w:szCs w:val="25"/>
          <w:rtl/>
        </w:rPr>
        <w:t>מאי חזית</w:t>
      </w:r>
      <w:proofErr w:type="spellStart"/>
      <w:r w:rsidR="007D6415" w:rsidRPr="00B024D1">
        <w:rPr>
          <w:i/>
          <w:iCs/>
          <w:vertAlign w:val="subscript"/>
        </w:rPr>
        <w:t>Rodef</w:t>
      </w:r>
      <w:proofErr w:type="spellEnd"/>
      <w:r w:rsidR="007D6415" w:rsidRPr="007D6415">
        <w:rPr>
          <w:rFonts w:cs="Arial"/>
          <w:sz w:val="36"/>
          <w:szCs w:val="36"/>
        </w:rPr>
        <w:t xml:space="preserve"> </w:t>
      </w:r>
      <w:r w:rsidR="00024282">
        <w:rPr>
          <w:rFonts w:cs="Arial"/>
        </w:rPr>
        <w:t xml:space="preserve">terminology </w:t>
      </w:r>
      <w:r w:rsidR="00420136">
        <w:rPr>
          <w:rFonts w:cs="Arial"/>
        </w:rPr>
        <w:t xml:space="preserve">in the context of the </w:t>
      </w:r>
      <w:r w:rsidR="00420136" w:rsidRPr="00917AD1">
        <w:rPr>
          <w:rFonts w:cs="Arial"/>
          <w:i/>
          <w:iCs/>
        </w:rPr>
        <w:t>‘partially-</w:t>
      </w:r>
      <w:r w:rsidR="00420136" w:rsidRPr="0018300B">
        <w:rPr>
          <w:rFonts w:cs="Arial"/>
          <w:i/>
          <w:iCs/>
        </w:rPr>
        <w:t>emerged fetus’</w:t>
      </w:r>
      <w:r w:rsidR="00420136">
        <w:rPr>
          <w:rFonts w:cs="Arial"/>
        </w:rPr>
        <w:t xml:space="preserve"> and </w:t>
      </w:r>
      <w:r w:rsidR="00420136" w:rsidRPr="0018300B">
        <w:rPr>
          <w:rFonts w:cs="Arial"/>
          <w:i/>
          <w:iCs/>
        </w:rPr>
        <w:t>‘fugitive with escape capability’</w:t>
      </w:r>
      <w:r w:rsidR="00420136">
        <w:rPr>
          <w:rFonts w:cs="Arial"/>
        </w:rPr>
        <w:t xml:space="preserve"> cases</w:t>
      </w:r>
      <w:r w:rsidR="008F214A">
        <w:rPr>
          <w:rFonts w:cs="Arial"/>
        </w:rPr>
        <w:t>,</w:t>
      </w:r>
      <w:r w:rsidR="00420136">
        <w:rPr>
          <w:rFonts w:cs="Arial"/>
        </w:rPr>
        <w:t xml:space="preserve"> may be analogous </w:t>
      </w:r>
      <w:r>
        <w:rPr>
          <w:rFonts w:cs="Arial"/>
        </w:rPr>
        <w:t>to</w:t>
      </w:r>
      <w:r w:rsidR="00571B4A">
        <w:t xml:space="preserve"> </w:t>
      </w:r>
      <w:proofErr w:type="spellStart"/>
      <w:r w:rsidR="00571B4A">
        <w:t>Rashi’s</w:t>
      </w:r>
      <w:proofErr w:type="spellEnd"/>
      <w:r w:rsidR="00571B4A">
        <w:t xml:space="preserve"> </w:t>
      </w:r>
      <w:r>
        <w:t>understand</w:t>
      </w:r>
      <w:r w:rsidR="00420136">
        <w:t>ing</w:t>
      </w:r>
      <w:r>
        <w:t xml:space="preserve"> </w:t>
      </w:r>
      <w:r w:rsidR="00420136">
        <w:t xml:space="preserve">of </w:t>
      </w:r>
      <w:r>
        <w:t>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t xml:space="preserve">logic </w:t>
      </w:r>
      <w:r w:rsidR="00420136" w:rsidRPr="00AD51F9">
        <w:t>in the “coerced murder” case</w:t>
      </w:r>
      <w:r w:rsidR="00420136">
        <w:rPr>
          <w:rStyle w:val="Style3Char"/>
          <w:rFonts w:asciiTheme="minorHAnsi" w:hAnsiTheme="minorHAnsi" w:cstheme="minorHAnsi"/>
          <w:iCs/>
        </w:rPr>
        <w:t>.</w:t>
      </w:r>
      <w:r>
        <w:t xml:space="preserve"> </w:t>
      </w:r>
      <w:r w:rsidR="00420136">
        <w:t xml:space="preserve"> </w:t>
      </w:r>
    </w:p>
    <w:p w14:paraId="6D5FAD40" w14:textId="36ED9BDC" w:rsidR="00420136" w:rsidRPr="00420136" w:rsidRDefault="00A869B5" w:rsidP="007D6415">
      <w:pPr>
        <w:pStyle w:val="Style1B"/>
        <w:numPr>
          <w:ilvl w:val="2"/>
          <w:numId w:val="28"/>
        </w:numPr>
        <w:spacing w:after="120"/>
        <w:ind w:right="11" w:hanging="270"/>
        <w:rPr>
          <w:rStyle w:val="Style3Char"/>
          <w:rFonts w:asciiTheme="minorHAnsi" w:hAnsiTheme="minorHAnsi" w:cstheme="minorBidi"/>
        </w:rPr>
      </w:pPr>
      <w:r w:rsidRPr="00420136">
        <w:t>Rav Moshe</w:t>
      </w:r>
      <w:r>
        <w:t xml:space="preserve"> </w:t>
      </w:r>
      <w:r w:rsidR="00420136">
        <w:t>portrayed</w:t>
      </w:r>
      <w:r w:rsidR="00571B4A">
        <w:t xml:space="preserve"> </w:t>
      </w:r>
      <w:proofErr w:type="spellStart"/>
      <w:r w:rsidR="00571B4A">
        <w:t>Rashi’s</w:t>
      </w:r>
      <w:proofErr w:type="spellEnd"/>
      <w:r w:rsidR="00420136">
        <w:t xml:space="preserve"> view of</w:t>
      </w:r>
      <w:r w:rsidR="00024282">
        <w:t xml:space="preserve"> 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rsidR="00024282">
        <w:t xml:space="preserve">logic </w:t>
      </w:r>
      <w:r w:rsidR="00420136" w:rsidRPr="00AD51F9">
        <w:t>in the “coerced murder” case</w:t>
      </w:r>
      <w:r w:rsidR="00420136">
        <w:t xml:space="preserve"> </w:t>
      </w:r>
      <w:r>
        <w:t>as</w:t>
      </w:r>
      <w:r w:rsidRPr="001F4D7B">
        <w:rPr>
          <w:i/>
          <w:iCs/>
        </w:rPr>
        <w:t xml:space="preserve"> </w:t>
      </w:r>
      <w:r w:rsidRPr="00A36BED">
        <w:rPr>
          <w:rFonts w:ascii="Calibri" w:hAnsi="Calibri" w:cs="Calibri"/>
          <w:i/>
        </w:rPr>
        <w:t>“</w:t>
      </w:r>
      <w:r w:rsidRPr="001F4D7B">
        <w:rPr>
          <w:bCs/>
          <w:i/>
          <w:iCs/>
        </w:rPr>
        <w:t>two negative consequences vs. one negative consequence</w:t>
      </w:r>
      <w:r w:rsidRPr="00A36BED">
        <w:rPr>
          <w:rFonts w:ascii="Calibri" w:hAnsi="Calibri" w:cs="Calibri"/>
          <w:i/>
        </w:rPr>
        <w:t>”</w:t>
      </w:r>
      <w:r w:rsidR="00420136">
        <w:rPr>
          <w:rFonts w:ascii="Calibri" w:hAnsi="Calibri" w:cs="Calibri"/>
        </w:rPr>
        <w:t xml:space="preserve"> </w:t>
      </w:r>
      <w:r w:rsidR="00420136" w:rsidRPr="00AD51F9">
        <w:rPr>
          <w:rStyle w:val="Style3Char"/>
          <w:rFonts w:asciiTheme="minorHAnsi" w:hAnsiTheme="minorHAnsi" w:cstheme="minorHAnsi"/>
          <w:iCs/>
        </w:rPr>
        <w:t>(</w:t>
      </w:r>
      <w:r w:rsidR="00D26E1E">
        <w:rPr>
          <w:rStyle w:val="Style3Char"/>
          <w:rFonts w:asciiTheme="minorHAnsi" w:hAnsiTheme="minorHAnsi" w:cstheme="minorHAnsi"/>
          <w:iCs/>
        </w:rPr>
        <w:t xml:space="preserve">see </w:t>
      </w:r>
      <w:r w:rsidR="00420136" w:rsidRPr="00AD51F9">
        <w:rPr>
          <w:rStyle w:val="Style3Char"/>
          <w:rFonts w:asciiTheme="minorHAnsi" w:hAnsiTheme="minorHAnsi" w:cstheme="minorHAnsi"/>
          <w:iCs/>
        </w:rPr>
        <w:t>Figure 1, p. 5)</w:t>
      </w:r>
      <w:r w:rsidRPr="00D93B7D">
        <w:rPr>
          <w:bCs/>
          <w:iCs/>
        </w:rPr>
        <w:t>.</w:t>
      </w:r>
      <w:r w:rsidRPr="001F4D7B">
        <w:rPr>
          <w:bCs/>
        </w:rPr>
        <w:t xml:space="preserve"> </w:t>
      </w:r>
      <w:r>
        <w:rPr>
          <w:rStyle w:val="Style3Char"/>
          <w:rFonts w:asciiTheme="minorHAnsi" w:hAnsiTheme="minorHAnsi" w:cstheme="minorHAnsi"/>
          <w:iCs/>
        </w:rPr>
        <w:t xml:space="preserve"> </w:t>
      </w:r>
    </w:p>
    <w:p w14:paraId="0AC8E1A3" w14:textId="3C71DE06" w:rsidR="00B56312" w:rsidRPr="00B56312" w:rsidRDefault="00420136" w:rsidP="00C327F6">
      <w:pPr>
        <w:pStyle w:val="Style1B"/>
        <w:numPr>
          <w:ilvl w:val="2"/>
          <w:numId w:val="28"/>
        </w:numPr>
        <w:spacing w:after="120"/>
        <w:ind w:right="11" w:hanging="270"/>
      </w:pPr>
      <w:r>
        <w:rPr>
          <w:rStyle w:val="Style3Char"/>
          <w:rFonts w:asciiTheme="minorHAnsi" w:hAnsiTheme="minorHAnsi" w:cstheme="minorHAnsi"/>
          <w:iCs/>
        </w:rPr>
        <w:t>S</w:t>
      </w:r>
      <w:r w:rsidR="00A869B5">
        <w:rPr>
          <w:rFonts w:cs="Arial"/>
        </w:rPr>
        <w:t>imilar</w:t>
      </w:r>
      <w:r>
        <w:rPr>
          <w:rFonts w:cs="Arial"/>
        </w:rPr>
        <w:t>ly,</w:t>
      </w:r>
      <w:r w:rsidR="00A869B5">
        <w:rPr>
          <w:rFonts w:cs="Arial"/>
        </w:rPr>
        <w:t xml:space="preserve"> in </w:t>
      </w:r>
      <w:r w:rsidR="00A869B5" w:rsidRPr="00917AD1">
        <w:rPr>
          <w:rFonts w:cs="Arial"/>
        </w:rPr>
        <w:t xml:space="preserve">the </w:t>
      </w:r>
      <w:r w:rsidR="00A869B5" w:rsidRPr="00917AD1">
        <w:rPr>
          <w:rFonts w:cs="Arial"/>
          <w:i/>
          <w:iCs/>
        </w:rPr>
        <w:t>‘partially-</w:t>
      </w:r>
      <w:r w:rsidR="00A869B5" w:rsidRPr="0018300B">
        <w:rPr>
          <w:rFonts w:cs="Arial"/>
          <w:i/>
          <w:iCs/>
        </w:rPr>
        <w:t>emerged fetus’</w:t>
      </w:r>
      <w:r w:rsidR="00A869B5">
        <w:rPr>
          <w:rFonts w:cs="Arial"/>
        </w:rPr>
        <w:t xml:space="preserve"> and </w:t>
      </w:r>
      <w:r w:rsidR="00A869B5" w:rsidRPr="0018300B">
        <w:rPr>
          <w:rFonts w:cs="Arial"/>
          <w:i/>
          <w:iCs/>
        </w:rPr>
        <w:t>‘fugitive with escape capability’</w:t>
      </w:r>
      <w:r w:rsidR="00A869B5">
        <w:rPr>
          <w:rFonts w:cs="Arial"/>
        </w:rPr>
        <w:t xml:space="preserve"> cases</w:t>
      </w:r>
      <w:r>
        <w:rPr>
          <w:rFonts w:cs="Arial"/>
        </w:rPr>
        <w:t>, we have a “standoff</w:t>
      </w:r>
      <w:r w:rsidR="00A36BED">
        <w:rPr>
          <w:rFonts w:cs="Arial"/>
        </w:rPr>
        <w:t>”</w:t>
      </w:r>
      <w:r>
        <w:rPr>
          <w:rFonts w:cs="Arial"/>
        </w:rPr>
        <w:t xml:space="preserve"> betwee</w:t>
      </w:r>
      <w:r w:rsidR="00B56312">
        <w:rPr>
          <w:rFonts w:cs="Arial"/>
        </w:rPr>
        <w:t>n two options:</w:t>
      </w:r>
    </w:p>
    <w:p w14:paraId="1F1F634B" w14:textId="6E1CDDC2" w:rsidR="00B56312" w:rsidRPr="00B56312" w:rsidRDefault="00B56312" w:rsidP="00C327F6">
      <w:pPr>
        <w:pStyle w:val="Style1B"/>
        <w:numPr>
          <w:ilvl w:val="3"/>
          <w:numId w:val="28"/>
        </w:numPr>
        <w:spacing w:after="120"/>
        <w:ind w:left="1980" w:right="11"/>
      </w:pPr>
      <w:r>
        <w:rPr>
          <w:rFonts w:cs="Arial"/>
        </w:rPr>
        <w:t>If</w:t>
      </w:r>
      <w:r w:rsidR="00A869B5">
        <w:rPr>
          <w:rFonts w:cs="Arial"/>
        </w:rPr>
        <w:t xml:space="preserve"> we choose the passive option, there will be one positive consequence, </w:t>
      </w:r>
      <w:r w:rsidR="00A869B5" w:rsidRPr="00917AD1">
        <w:rPr>
          <w:rFonts w:ascii="Times New Roman" w:hAnsi="Times New Roman" w:cs="Times New Roman"/>
          <w:sz w:val="25"/>
          <w:szCs w:val="25"/>
          <w:rtl/>
        </w:rPr>
        <w:t>הצלת הנרדף</w:t>
      </w:r>
      <w:r w:rsidR="00A869B5">
        <w:rPr>
          <w:rFonts w:eastAsia="Times New Roman" w:cstheme="minorHAnsi"/>
          <w:color w:val="333333"/>
        </w:rPr>
        <w:t xml:space="preserve"> </w:t>
      </w:r>
      <w:r w:rsidR="008F214A">
        <w:rPr>
          <w:rFonts w:cs="Arial"/>
        </w:rPr>
        <w:t xml:space="preserve">(saving the pursued party), </w:t>
      </w:r>
      <w:r w:rsidR="00A869B5">
        <w:rPr>
          <w:rFonts w:eastAsia="Times New Roman" w:cstheme="minorHAnsi"/>
          <w:color w:val="333333"/>
        </w:rPr>
        <w:t xml:space="preserve">without performing an act of </w:t>
      </w:r>
      <w:proofErr w:type="spellStart"/>
      <w:r w:rsidR="00A869B5" w:rsidRPr="0081779D">
        <w:rPr>
          <w:rFonts w:asciiTheme="majorBidi" w:hAnsiTheme="majorBidi" w:cstheme="majorBidi"/>
          <w:sz w:val="25"/>
          <w:szCs w:val="25"/>
          <w:rtl/>
        </w:rPr>
        <w:t>שׁפיכת</w:t>
      </w:r>
      <w:proofErr w:type="spellEnd"/>
      <w:r w:rsidR="00A869B5" w:rsidRPr="0081779D">
        <w:rPr>
          <w:rFonts w:asciiTheme="majorBidi" w:hAnsiTheme="majorBidi" w:cstheme="majorBidi"/>
          <w:sz w:val="25"/>
          <w:szCs w:val="25"/>
          <w:rtl/>
        </w:rPr>
        <w:t xml:space="preserve"> דמים</w:t>
      </w:r>
      <w:r w:rsidR="00A869B5">
        <w:rPr>
          <w:rFonts w:eastAsia="Times New Roman" w:cstheme="minorHAnsi"/>
          <w:color w:val="333333"/>
        </w:rPr>
        <w:t xml:space="preserve"> (murder).  </w:t>
      </w:r>
    </w:p>
    <w:p w14:paraId="79339601" w14:textId="23B47CA3" w:rsidR="00B56312" w:rsidRPr="00B56312" w:rsidRDefault="009556E7" w:rsidP="00C327F6">
      <w:pPr>
        <w:pStyle w:val="Style1B"/>
        <w:numPr>
          <w:ilvl w:val="3"/>
          <w:numId w:val="28"/>
        </w:numPr>
        <w:spacing w:after="120"/>
        <w:ind w:left="1980" w:right="11"/>
      </w:pPr>
      <w:r>
        <w:rPr>
          <w:rFonts w:eastAsia="Times New Roman" w:cstheme="minorHAnsi"/>
          <w:color w:val="333333"/>
        </w:rPr>
        <w:t>I</w:t>
      </w:r>
      <w:r w:rsidR="00A869B5">
        <w:rPr>
          <w:rFonts w:eastAsia="Times New Roman" w:cstheme="minorHAnsi"/>
          <w:color w:val="333333"/>
        </w:rPr>
        <w:t>f we choose the active option, there will be a positive consequence</w:t>
      </w:r>
      <w:r w:rsidR="00A869B5">
        <w:rPr>
          <w:rFonts w:cs="Arial"/>
        </w:rPr>
        <w:t xml:space="preserve">, </w:t>
      </w:r>
      <w:r w:rsidR="00A869B5" w:rsidRPr="00917AD1">
        <w:rPr>
          <w:rFonts w:ascii="Times New Roman" w:hAnsi="Times New Roman" w:cs="Times New Roman"/>
          <w:sz w:val="25"/>
          <w:szCs w:val="25"/>
          <w:rtl/>
        </w:rPr>
        <w:t>הצלת הנרדף</w:t>
      </w:r>
      <w:r w:rsidR="00A869B5">
        <w:rPr>
          <w:rFonts w:eastAsia="Times New Roman" w:cstheme="minorHAnsi"/>
          <w:color w:val="333333"/>
        </w:rPr>
        <w:t xml:space="preserve">, but there will also be a negative consequence, an act of </w:t>
      </w:r>
      <w:proofErr w:type="spellStart"/>
      <w:r w:rsidR="00A869B5" w:rsidRPr="0081779D">
        <w:rPr>
          <w:rFonts w:asciiTheme="majorBidi" w:hAnsiTheme="majorBidi" w:cstheme="majorBidi"/>
          <w:sz w:val="25"/>
          <w:szCs w:val="25"/>
          <w:rtl/>
        </w:rPr>
        <w:t>שׁפיכת</w:t>
      </w:r>
      <w:proofErr w:type="spellEnd"/>
      <w:r w:rsidR="00A869B5" w:rsidRPr="0081779D">
        <w:rPr>
          <w:rFonts w:asciiTheme="majorBidi" w:hAnsiTheme="majorBidi" w:cstheme="majorBidi"/>
          <w:sz w:val="25"/>
          <w:szCs w:val="25"/>
          <w:rtl/>
        </w:rPr>
        <w:t xml:space="preserve"> דמים</w:t>
      </w:r>
      <w:r w:rsidR="00A869B5" w:rsidRPr="00917AD1">
        <w:rPr>
          <w:rFonts w:eastAsia="Times New Roman" w:cstheme="minorHAnsi"/>
          <w:color w:val="333333"/>
        </w:rPr>
        <w:t>.</w:t>
      </w:r>
      <w:r w:rsidR="00A869B5">
        <w:rPr>
          <w:rFonts w:eastAsia="Times New Roman" w:cstheme="minorHAnsi"/>
          <w:color w:val="333333"/>
        </w:rPr>
        <w:t xml:space="preserve">  </w:t>
      </w:r>
    </w:p>
    <w:p w14:paraId="0C58FA04" w14:textId="4C06F68E" w:rsidR="00B56312" w:rsidRPr="00B56312" w:rsidRDefault="00A869B5" w:rsidP="00C327F6">
      <w:pPr>
        <w:pStyle w:val="Style1B"/>
        <w:numPr>
          <w:ilvl w:val="2"/>
          <w:numId w:val="28"/>
        </w:numPr>
        <w:ind w:right="11" w:hanging="270"/>
      </w:pPr>
      <w:r>
        <w:rPr>
          <w:rFonts w:eastAsia="Times New Roman" w:cstheme="minorHAnsi"/>
          <w:color w:val="333333"/>
        </w:rPr>
        <w:t xml:space="preserve">Thus, we have a “standoff” between: (1) the passive option, which will only produce a positive consequence; vs. (2) the active option, which will produce both a positive and a negative consequence.  Therefore, </w:t>
      </w:r>
      <w:r w:rsidR="00024282">
        <w:t>the</w:t>
      </w:r>
      <w:r w:rsidR="000801CD" w:rsidRPr="000801CD">
        <w:rPr>
          <w:rFonts w:ascii="Times New Roman" w:hAnsi="Times New Roman" w:cs="Times New Roman"/>
          <w:sz w:val="25"/>
          <w:szCs w:val="25"/>
        </w:rPr>
        <w:t xml:space="preserve"> </w:t>
      </w:r>
      <w:r w:rsidR="007D6415" w:rsidRPr="000801CD">
        <w:rPr>
          <w:rFonts w:ascii="Times New Roman" w:hAnsi="Times New Roman" w:cs="Times New Roman"/>
          <w:sz w:val="25"/>
          <w:szCs w:val="25"/>
          <w:rtl/>
        </w:rPr>
        <w:t>מאי חזית</w:t>
      </w:r>
      <w:proofErr w:type="spellStart"/>
      <w:r w:rsidR="007D6415" w:rsidRPr="00B024D1">
        <w:rPr>
          <w:i/>
          <w:iCs/>
          <w:vertAlign w:val="subscript"/>
        </w:rPr>
        <w:t>Rodef</w:t>
      </w:r>
      <w:proofErr w:type="spellEnd"/>
      <w:r w:rsidR="007D6415" w:rsidRPr="007D6415">
        <w:rPr>
          <w:rFonts w:cs="Arial"/>
          <w:sz w:val="36"/>
          <w:szCs w:val="36"/>
        </w:rPr>
        <w:t xml:space="preserve"> </w:t>
      </w:r>
      <w:r w:rsidR="00024282">
        <w:t xml:space="preserve">logic dictates that </w:t>
      </w:r>
      <w:r>
        <w:rPr>
          <w:rFonts w:eastAsia="Times New Roman" w:cstheme="minorHAnsi"/>
          <w:color w:val="333333"/>
        </w:rPr>
        <w:t xml:space="preserve">we should choose the passive option which will only produce a </w:t>
      </w:r>
      <w:r>
        <w:rPr>
          <w:rFonts w:cs="Arial"/>
        </w:rPr>
        <w:t xml:space="preserve">positive consequence.  </w:t>
      </w:r>
    </w:p>
    <w:p w14:paraId="5E3AC426" w14:textId="3599768C" w:rsidR="00A869B5" w:rsidRPr="00A869B5" w:rsidRDefault="00A869B5" w:rsidP="00C327F6">
      <w:pPr>
        <w:pStyle w:val="Style1B"/>
        <w:numPr>
          <w:ilvl w:val="1"/>
          <w:numId w:val="28"/>
        </w:numPr>
        <w:ind w:right="11"/>
      </w:pPr>
      <w:r w:rsidRPr="00B56312">
        <w:rPr>
          <w:rFonts w:cs="Arial"/>
        </w:rPr>
        <w:t xml:space="preserve">However, in the MFP situation, there is no similar “standoff” since the passive option will not </w:t>
      </w:r>
      <w:r w:rsidR="00B82769">
        <w:rPr>
          <w:rFonts w:cs="Arial"/>
        </w:rPr>
        <w:t xml:space="preserve">likely </w:t>
      </w:r>
      <w:r w:rsidRPr="00B56312">
        <w:rPr>
          <w:rFonts w:cs="Arial"/>
        </w:rPr>
        <w:t xml:space="preserve">produce any positive consequence.  The only available option which will produce the positive consequence of </w:t>
      </w:r>
      <w:r w:rsidRPr="00B56312">
        <w:rPr>
          <w:rFonts w:ascii="Times New Roman" w:hAnsi="Times New Roman" w:cs="Times New Roman"/>
          <w:sz w:val="25"/>
          <w:szCs w:val="25"/>
          <w:rtl/>
        </w:rPr>
        <w:t>הצלת הנרדף</w:t>
      </w:r>
      <w:r w:rsidRPr="00B56312">
        <w:rPr>
          <w:rFonts w:cs="Arial"/>
        </w:rPr>
        <w:t xml:space="preserve"> is the active option, i.e., performing MPR.  Therefore, the</w:t>
      </w:r>
      <w:r w:rsidR="000801CD" w:rsidRPr="000801CD">
        <w:rPr>
          <w:rFonts w:ascii="Times New Roman" w:hAnsi="Times New Roman" w:cs="Times New Roman"/>
          <w:sz w:val="25"/>
          <w:szCs w:val="25"/>
        </w:rPr>
        <w:t xml:space="preserve"> </w:t>
      </w:r>
      <w:r w:rsidR="007D6415" w:rsidRPr="000801CD">
        <w:rPr>
          <w:rFonts w:ascii="Times New Roman" w:hAnsi="Times New Roman" w:cs="Times New Roman"/>
          <w:sz w:val="25"/>
          <w:szCs w:val="25"/>
          <w:rtl/>
        </w:rPr>
        <w:t>מאי חזית</w:t>
      </w:r>
      <w:proofErr w:type="spellStart"/>
      <w:r w:rsidR="007D6415" w:rsidRPr="00B024D1">
        <w:rPr>
          <w:i/>
          <w:iCs/>
          <w:vertAlign w:val="subscript"/>
        </w:rPr>
        <w:t>Rodef</w:t>
      </w:r>
      <w:proofErr w:type="spellEnd"/>
      <w:r w:rsidR="000801CD" w:rsidRPr="000801CD">
        <w:rPr>
          <w:rFonts w:ascii="Times New Roman" w:hAnsi="Times New Roman" w:cs="Times New Roman"/>
          <w:sz w:val="25"/>
          <w:szCs w:val="25"/>
        </w:rPr>
        <w:t xml:space="preserve"> </w:t>
      </w:r>
      <w:r w:rsidR="00024282">
        <w:t>logic</w:t>
      </w:r>
      <w:r>
        <w:t xml:space="preserve"> and thus,</w:t>
      </w:r>
      <w:r w:rsidR="00024282">
        <w:t xml:space="preserve"> the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024282">
        <w:rPr>
          <w:rFonts w:eastAsia="Times New Roman" w:cstheme="minorHAnsi"/>
          <w:color w:val="333333"/>
        </w:rPr>
        <w:t>concept</w:t>
      </w:r>
      <w:r w:rsidRPr="00B56312">
        <w:rPr>
          <w:rFonts w:eastAsia="Times New Roman" w:cstheme="minorHAnsi"/>
          <w:color w:val="333333"/>
        </w:rPr>
        <w:t>,</w:t>
      </w:r>
      <w:r>
        <w:t xml:space="preserve"> </w:t>
      </w:r>
      <w:r w:rsidRPr="00B56312">
        <w:rPr>
          <w:rFonts w:cs="Arial"/>
        </w:rPr>
        <w:t>will not apply and</w:t>
      </w:r>
      <w:r w:rsidRPr="00B56312">
        <w:rPr>
          <w:rFonts w:eastAsia="Times New Roman" w:cstheme="minorHAnsi"/>
          <w:color w:val="333333"/>
        </w:rPr>
        <w:t xml:space="preserve"> </w:t>
      </w:r>
      <w:r>
        <w:t>the</w:t>
      </w:r>
      <w:r w:rsidRPr="00B56312">
        <w:rPr>
          <w:rFonts w:ascii="Times New Roman" w:eastAsia="Times New Roman" w:hAnsi="Times New Roman" w:cs="Times New Roman"/>
          <w:color w:val="333333"/>
          <w:sz w:val="25"/>
          <w:szCs w:val="25"/>
          <w:rtl/>
        </w:rPr>
        <w:t xml:space="preserve">דין </w:t>
      </w:r>
      <w:proofErr w:type="gramStart"/>
      <w:r w:rsidRPr="00B56312">
        <w:rPr>
          <w:rFonts w:ascii="Times New Roman" w:eastAsia="Times New Roman" w:hAnsi="Times New Roman" w:cs="Times New Roman"/>
          <w:color w:val="333333"/>
          <w:sz w:val="25"/>
          <w:szCs w:val="25"/>
          <w:rtl/>
        </w:rPr>
        <w:t>רודף</w:t>
      </w:r>
      <w:r w:rsidRPr="00B56312">
        <w:rPr>
          <w:rFonts w:eastAsia="Times New Roman" w:cstheme="minorHAnsi"/>
          <w:color w:val="333333"/>
          <w:rtl/>
        </w:rPr>
        <w:t xml:space="preserve"> </w:t>
      </w:r>
      <w:r w:rsidRPr="00917ED9">
        <w:t xml:space="preserve"> </w:t>
      </w:r>
      <w:r>
        <w:t>would</w:t>
      </w:r>
      <w:proofErr w:type="gramEnd"/>
      <w:r>
        <w:t xml:space="preserve"> permit MPR.</w:t>
      </w:r>
      <w:r w:rsidR="00B56312">
        <w:t xml:space="preserve">  </w:t>
      </w:r>
      <w:r>
        <w:t xml:space="preserve">The only remaining question is which fetus(es) to select for reduction.  Perhaps this is not a question in </w:t>
      </w:r>
      <w:r w:rsidR="00027EFF" w:rsidRPr="00C327F6">
        <w:t>Halacha</w:t>
      </w:r>
      <w:r w:rsidRPr="00C327F6">
        <w:t>,</w:t>
      </w:r>
      <w:r>
        <w:t xml:space="preserve"> but rather, a strategic medical question, i.e., which fetuses does the physician believe he can reduce while causing the least risk to the remainder of the fetuses as </w:t>
      </w:r>
      <w:r w:rsidRPr="005E2166">
        <w:rPr>
          <w:iCs/>
        </w:rPr>
        <w:t xml:space="preserve">Rav </w:t>
      </w:r>
      <w:proofErr w:type="spellStart"/>
      <w:r w:rsidRPr="005E2166">
        <w:rPr>
          <w:iCs/>
        </w:rPr>
        <w:t>Shlomo</w:t>
      </w:r>
      <w:proofErr w:type="spellEnd"/>
      <w:r w:rsidRPr="005E2166">
        <w:rPr>
          <w:iCs/>
        </w:rPr>
        <w:t xml:space="preserve"> </w:t>
      </w:r>
      <w:proofErr w:type="spellStart"/>
      <w:r w:rsidRPr="005E2166">
        <w:rPr>
          <w:iCs/>
        </w:rPr>
        <w:t>Zalman</w:t>
      </w:r>
      <w:proofErr w:type="spellEnd"/>
      <w:r>
        <w:t xml:space="preserve"> said </w:t>
      </w:r>
      <w:r w:rsidRPr="0081779D">
        <w:t>(Source 1</w:t>
      </w:r>
      <w:r w:rsidR="00B56312">
        <w:t>9</w:t>
      </w:r>
      <w:r w:rsidRPr="0081779D">
        <w:t xml:space="preserve">, p. </w:t>
      </w:r>
      <w:r w:rsidR="00B56312">
        <w:t>26</w:t>
      </w:r>
      <w:r w:rsidRPr="0081779D">
        <w:t xml:space="preserve">).  </w:t>
      </w:r>
    </w:p>
    <w:p w14:paraId="0A0F236B" w14:textId="6A8FCF9E" w:rsidR="00A869B5" w:rsidRDefault="00F03C4A" w:rsidP="00C327F6">
      <w:pPr>
        <w:pStyle w:val="Style1B"/>
        <w:numPr>
          <w:ilvl w:val="1"/>
          <w:numId w:val="28"/>
        </w:numPr>
        <w:ind w:right="191"/>
      </w:pPr>
      <w:r>
        <w:t>T</w:t>
      </w:r>
      <w:r w:rsidR="00A869B5">
        <w:t>here is a difficulty</w:t>
      </w:r>
      <w:r>
        <w:t>, however,</w:t>
      </w:r>
      <w:r w:rsidR="00A869B5">
        <w:t xml:space="preserve"> with this rationale.  </w:t>
      </w:r>
      <w:r w:rsidR="005E2166">
        <w:t>Previously (</w:t>
      </w:r>
      <w:r w:rsidR="00A869B5" w:rsidRPr="005E2166">
        <w:rPr>
          <w:rFonts w:ascii="Cambria" w:hAnsi="Cambria"/>
          <w:bCs/>
        </w:rPr>
        <w:t>VI-</w:t>
      </w:r>
      <w:r w:rsidR="00C35B5A">
        <w:rPr>
          <w:rFonts w:ascii="Cambria" w:hAnsi="Cambria"/>
          <w:bCs/>
        </w:rPr>
        <w:t>8</w:t>
      </w:r>
      <w:r w:rsidR="005E2166">
        <w:t xml:space="preserve">, </w:t>
      </w:r>
      <w:r w:rsidR="00A869B5" w:rsidRPr="00B5459D">
        <w:t>p</w:t>
      </w:r>
      <w:r w:rsidR="003B0865">
        <w:t>p</w:t>
      </w:r>
      <w:r w:rsidR="00A869B5" w:rsidRPr="00B5459D">
        <w:t xml:space="preserve">. </w:t>
      </w:r>
      <w:r w:rsidR="00B82769">
        <w:t>20-21</w:t>
      </w:r>
      <w:r w:rsidR="00A869B5" w:rsidRPr="00B5459D">
        <w:t>),</w:t>
      </w:r>
      <w:r w:rsidR="00A869B5" w:rsidRPr="0034427D">
        <w:t xml:space="preserve"> we explained</w:t>
      </w:r>
      <w:r w:rsidR="00A869B5">
        <w:t xml:space="preserve"> that</w:t>
      </w:r>
      <w:r w:rsidR="00A869B5" w:rsidRPr="0034427D">
        <w:t xml:space="preserve"> according to </w:t>
      </w:r>
      <w:r w:rsidR="00A869B5" w:rsidRPr="005E2166">
        <w:rPr>
          <w:iCs/>
        </w:rPr>
        <w:t>Rav Moshe</w:t>
      </w:r>
      <w:r w:rsidR="00A869B5" w:rsidRPr="005E2166">
        <w:t>,</w:t>
      </w:r>
      <w:r w:rsidR="00A869B5">
        <w:t xml:space="preserve"> the</w:t>
      </w:r>
      <w:r w:rsidR="00A869B5" w:rsidRPr="0034427D">
        <w:t xml:space="preserve"> reason why</w:t>
      </w:r>
      <w:r w:rsidR="00024282">
        <w:t xml:space="preserve"> the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024282">
        <w:t xml:space="preserve">concept </w:t>
      </w:r>
      <w:r w:rsidR="00A869B5">
        <w:t>does not</w:t>
      </w:r>
      <w:r w:rsidR="00A869B5" w:rsidRPr="0034427D">
        <w:t xml:space="preserve"> apply in the </w:t>
      </w:r>
      <w:r w:rsidR="00A869B5" w:rsidRPr="000A16DA">
        <w:rPr>
          <w:i/>
          <w:iCs/>
        </w:rPr>
        <w:t>‘fugitive without escape capability’</w:t>
      </w:r>
      <w:r w:rsidR="00A869B5" w:rsidRPr="0034427D">
        <w:t xml:space="preserve"> situation is because of the </w:t>
      </w:r>
      <w:r w:rsidR="00A869B5" w:rsidRPr="00A07C5D">
        <w:rPr>
          <w:i/>
        </w:rPr>
        <w:t>life expectancy-</w:t>
      </w:r>
      <w:r w:rsidR="00A869B5" w:rsidRPr="00B56312">
        <w:rPr>
          <w:rFonts w:cs="Arial"/>
          <w:sz w:val="26"/>
          <w:szCs w:val="26"/>
        </w:rPr>
        <w:sym w:font="Symbol" w:char="F044"/>
      </w:r>
      <w:r w:rsidR="00A869B5" w:rsidRPr="009556E7">
        <w:rPr>
          <w:sz w:val="36"/>
          <w:szCs w:val="36"/>
        </w:rPr>
        <w:t xml:space="preserve"> </w:t>
      </w:r>
      <w:r w:rsidR="00A869B5">
        <w:t xml:space="preserve">between the townspeople’s </w:t>
      </w:r>
      <w:r w:rsidR="00A869B5" w:rsidRPr="00A07C5D">
        <w:rPr>
          <w:rFonts w:ascii="Times New Roman" w:hAnsi="Times New Roman" w:cs="Times New Roman"/>
          <w:sz w:val="25"/>
          <w:szCs w:val="25"/>
          <w:rtl/>
        </w:rPr>
        <w:t>חיי עולם</w:t>
      </w:r>
      <w:r w:rsidR="00A869B5" w:rsidRPr="00A07C5D">
        <w:rPr>
          <w:rFonts w:cs="Arial"/>
        </w:rPr>
        <w:t xml:space="preserve"> </w:t>
      </w:r>
      <w:r w:rsidR="00024282">
        <w:rPr>
          <w:rFonts w:cs="Arial"/>
        </w:rPr>
        <w:t xml:space="preserve">(normal life expectancy) </w:t>
      </w:r>
      <w:r w:rsidR="00A869B5">
        <w:rPr>
          <w:rFonts w:cs="Arial"/>
        </w:rPr>
        <w:t xml:space="preserve">and </w:t>
      </w:r>
      <w:r w:rsidR="00A869B5" w:rsidRPr="000A16DA">
        <w:rPr>
          <w:rFonts w:cs="Arial"/>
        </w:rPr>
        <w:t>the fugitive’s</w:t>
      </w:r>
      <w:r w:rsidR="00A869B5" w:rsidRPr="00A07C5D">
        <w:rPr>
          <w:rFonts w:cs="Arial"/>
        </w:rPr>
        <w:t xml:space="preserve"> </w:t>
      </w:r>
      <w:r w:rsidR="00A869B5" w:rsidRPr="00A07C5D">
        <w:rPr>
          <w:rFonts w:ascii="Times New Roman" w:hAnsi="Times New Roman" w:cs="Times New Roman"/>
          <w:sz w:val="25"/>
          <w:szCs w:val="25"/>
          <w:rtl/>
        </w:rPr>
        <w:t>חיי שׁעה</w:t>
      </w:r>
      <w:r w:rsidR="00A869B5" w:rsidRPr="0034427D">
        <w:t xml:space="preserve"> </w:t>
      </w:r>
      <w:r w:rsidR="00024282" w:rsidRPr="00532110">
        <w:rPr>
          <w:rFonts w:cstheme="minorHAnsi"/>
        </w:rPr>
        <w:t>(</w:t>
      </w:r>
      <w:r w:rsidR="00024282">
        <w:rPr>
          <w:rFonts w:cstheme="minorHAnsi"/>
        </w:rPr>
        <w:t>temporary</w:t>
      </w:r>
      <w:r w:rsidR="00024282" w:rsidRPr="00532110">
        <w:rPr>
          <w:rFonts w:cstheme="minorHAnsi"/>
        </w:rPr>
        <w:t xml:space="preserve"> life)</w:t>
      </w:r>
      <w:r w:rsidR="00024282">
        <w:rPr>
          <w:rFonts w:cstheme="minorHAnsi"/>
        </w:rPr>
        <w:t>.</w:t>
      </w:r>
      <w:r w:rsidR="00024282" w:rsidRPr="00532110">
        <w:t xml:space="preserve"> </w:t>
      </w:r>
      <w:r w:rsidR="00A869B5" w:rsidRPr="0034427D">
        <w:t xml:space="preserve"> However, </w:t>
      </w:r>
      <w:r w:rsidR="00A869B5">
        <w:t xml:space="preserve">if our </w:t>
      </w:r>
      <w:r w:rsidR="00A869B5" w:rsidRPr="0034427D">
        <w:t>rationale</w:t>
      </w:r>
      <w:r w:rsidR="00A869B5">
        <w:t xml:space="preserve"> by MFP is correct</w:t>
      </w:r>
      <w:r w:rsidR="00A869B5" w:rsidRPr="0034427D">
        <w:t xml:space="preserve">, </w:t>
      </w:r>
      <w:r w:rsidR="00A869B5">
        <w:t xml:space="preserve">we should apply the same logic in </w:t>
      </w:r>
      <w:r w:rsidR="00A869B5" w:rsidRPr="0034427D">
        <w:t xml:space="preserve">the </w:t>
      </w:r>
      <w:r w:rsidR="00A869B5" w:rsidRPr="000A16DA">
        <w:rPr>
          <w:i/>
          <w:iCs/>
        </w:rPr>
        <w:t>‘fugitive without escape capability’</w:t>
      </w:r>
      <w:r w:rsidR="00A869B5">
        <w:rPr>
          <w:i/>
          <w:iCs/>
        </w:rPr>
        <w:t xml:space="preserve"> </w:t>
      </w:r>
      <w:r w:rsidR="00A869B5">
        <w:t xml:space="preserve">case, i.e., </w:t>
      </w:r>
      <w:r w:rsidR="00A869B5" w:rsidRPr="0034427D">
        <w:t xml:space="preserve">since </w:t>
      </w:r>
      <w:r w:rsidR="00A869B5">
        <w:t xml:space="preserve">the only end of </w:t>
      </w:r>
      <w:r w:rsidR="00A869B5">
        <w:rPr>
          <w:rFonts w:cs="Arial"/>
          <w:i/>
          <w:iCs/>
        </w:rPr>
        <w:t>“</w:t>
      </w:r>
      <w:proofErr w:type="spellStart"/>
      <w:r w:rsidR="00A869B5">
        <w:rPr>
          <w:rFonts w:cs="Arial"/>
          <w:i/>
          <w:iCs/>
        </w:rPr>
        <w:t>A-vs</w:t>
      </w:r>
      <w:proofErr w:type="spellEnd"/>
      <w:r w:rsidR="00A869B5">
        <w:rPr>
          <w:rFonts w:cs="Arial"/>
          <w:i/>
          <w:iCs/>
        </w:rPr>
        <w:t>.-P spectrum”</w:t>
      </w:r>
      <w:r w:rsidR="00A869B5" w:rsidRPr="0034427D">
        <w:t xml:space="preserve"> in which anyone will survive is at </w:t>
      </w:r>
      <w:r w:rsidR="00A869B5" w:rsidRPr="0034427D">
        <w:rPr>
          <w:rFonts w:cs="Arial"/>
        </w:rPr>
        <w:t>the</w:t>
      </w:r>
      <w:r w:rsidR="00A869B5" w:rsidRPr="0034427D">
        <w:rPr>
          <w:rFonts w:cs="Arial"/>
          <w:i/>
          <w:iCs/>
        </w:rPr>
        <w:t xml:space="preserve"> “active end</w:t>
      </w:r>
      <w:r w:rsidR="00A869B5">
        <w:rPr>
          <w:rFonts w:cs="Arial"/>
          <w:i/>
          <w:iCs/>
        </w:rPr>
        <w:t>”</w:t>
      </w:r>
      <w:r w:rsidR="00A869B5">
        <w:rPr>
          <w:rFonts w:cs="Arial"/>
        </w:rPr>
        <w:t xml:space="preserve"> (i.e., </w:t>
      </w:r>
      <w:r w:rsidR="00A869B5" w:rsidRPr="00BB1BF2">
        <w:rPr>
          <w:rFonts w:asciiTheme="majorBidi" w:hAnsiTheme="majorBidi" w:cstheme="majorBidi"/>
          <w:sz w:val="25"/>
          <w:szCs w:val="25"/>
          <w:rtl/>
        </w:rPr>
        <w:t>מסירה</w:t>
      </w:r>
      <w:r w:rsidR="00A869B5">
        <w:rPr>
          <w:sz w:val="23"/>
          <w:szCs w:val="23"/>
        </w:rPr>
        <w:t>)</w:t>
      </w:r>
      <w:r w:rsidR="00A869B5">
        <w:rPr>
          <w:rFonts w:cs="Arial"/>
        </w:rPr>
        <w:t xml:space="preserve">, </w:t>
      </w:r>
      <w:r w:rsidR="00BF631F">
        <w:rPr>
          <w:rFonts w:cs="Arial"/>
        </w:rPr>
        <w:t>the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BF631F">
        <w:t xml:space="preserve">concept </w:t>
      </w:r>
      <w:r w:rsidR="00A869B5">
        <w:rPr>
          <w:rFonts w:cs="Arial"/>
        </w:rPr>
        <w:t xml:space="preserve">should not apply.  Why does </w:t>
      </w:r>
      <w:r w:rsidR="00822D70">
        <w:rPr>
          <w:rFonts w:cs="Arial"/>
        </w:rPr>
        <w:br/>
      </w:r>
      <w:r w:rsidR="00A869B5" w:rsidRPr="00822D70">
        <w:rPr>
          <w:rFonts w:cs="Arial"/>
        </w:rPr>
        <w:t>Rav Moshe</w:t>
      </w:r>
      <w:r w:rsidR="00A869B5">
        <w:rPr>
          <w:rFonts w:cs="Arial"/>
        </w:rPr>
        <w:t xml:space="preserve"> need a </w:t>
      </w:r>
      <w:r w:rsidR="00A869B5" w:rsidRPr="00A07C5D">
        <w:rPr>
          <w:i/>
        </w:rPr>
        <w:t>life expectancy-</w:t>
      </w:r>
      <w:r w:rsidR="00A869B5" w:rsidRPr="00B56312">
        <w:rPr>
          <w:rFonts w:cs="Arial"/>
          <w:sz w:val="26"/>
          <w:szCs w:val="26"/>
        </w:rPr>
        <w:sym w:font="Symbol" w:char="F044"/>
      </w:r>
      <w:r w:rsidR="00A869B5" w:rsidRPr="009556E7">
        <w:rPr>
          <w:i/>
          <w:iCs/>
          <w:sz w:val="36"/>
          <w:szCs w:val="36"/>
        </w:rPr>
        <w:t xml:space="preserve"> </w:t>
      </w:r>
      <w:r w:rsidR="00A869B5">
        <w:t>to explain why</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A869B5">
        <w:t>does not apply in</w:t>
      </w:r>
      <w:r w:rsidR="00A869B5" w:rsidRPr="0034427D">
        <w:t xml:space="preserve"> the </w:t>
      </w:r>
      <w:r w:rsidR="00A869B5" w:rsidRPr="000A16DA">
        <w:rPr>
          <w:i/>
          <w:iCs/>
        </w:rPr>
        <w:t>‘fugitive without escape capability’</w:t>
      </w:r>
      <w:r w:rsidR="00A869B5">
        <w:t xml:space="preserve"> situation?</w:t>
      </w:r>
    </w:p>
    <w:p w14:paraId="340CD8E8" w14:textId="321C3617" w:rsidR="00A869B5" w:rsidRPr="00A869B5" w:rsidRDefault="00A869B5" w:rsidP="00C327F6">
      <w:pPr>
        <w:pStyle w:val="Style1B"/>
        <w:numPr>
          <w:ilvl w:val="2"/>
          <w:numId w:val="28"/>
        </w:numPr>
        <w:ind w:right="11" w:hanging="270"/>
      </w:pPr>
      <w:r>
        <w:t xml:space="preserve">Perhaps we can answer that in the </w:t>
      </w:r>
      <w:r w:rsidRPr="00532110">
        <w:rPr>
          <w:i/>
          <w:iCs/>
        </w:rPr>
        <w:t>‘fugitive without escape capability’</w:t>
      </w:r>
      <w:r>
        <w:t xml:space="preserve"> situation, even though there would be no survivors if the passive option was chosen, nonetheless, the fugitive would </w:t>
      </w:r>
      <w:r w:rsidRPr="00532110">
        <w:t xml:space="preserve">still have </w:t>
      </w:r>
      <w:r w:rsidRPr="00532110">
        <w:rPr>
          <w:rFonts w:ascii="Times New Roman" w:hAnsi="Times New Roman" w:cs="Times New Roman"/>
          <w:sz w:val="25"/>
          <w:szCs w:val="25"/>
          <w:rtl/>
        </w:rPr>
        <w:t>חיי שׁעה</w:t>
      </w:r>
      <w:r w:rsidRPr="00532110">
        <w:t xml:space="preserve"> remaining until the hooligans invade and kill everyone, which he stands to lose if the townspeople </w:t>
      </w:r>
      <w:r>
        <w:t>hand</w:t>
      </w:r>
      <w:r w:rsidRPr="00532110">
        <w:t xml:space="preserve"> him over.  Therefore, if not for the </w:t>
      </w:r>
      <w:r w:rsidR="00B56312" w:rsidRPr="00A07C5D">
        <w:rPr>
          <w:i/>
        </w:rPr>
        <w:t>life expectancy-</w:t>
      </w:r>
      <w:r w:rsidR="00B56312" w:rsidRPr="00B56312">
        <w:rPr>
          <w:rFonts w:cs="Arial"/>
          <w:sz w:val="26"/>
          <w:szCs w:val="26"/>
        </w:rPr>
        <w:sym w:font="Symbol" w:char="F044"/>
      </w:r>
      <w:r w:rsidR="00B56312" w:rsidRPr="009556E7">
        <w:rPr>
          <w:sz w:val="36"/>
          <w:szCs w:val="36"/>
        </w:rPr>
        <w:t xml:space="preserve"> </w:t>
      </w:r>
      <w:r w:rsidRPr="00532110">
        <w:t>between the</w:t>
      </w:r>
      <w:r w:rsidRPr="00532110">
        <w:rPr>
          <w:i/>
          <w:iCs/>
        </w:rPr>
        <w:t xml:space="preserve"> </w:t>
      </w:r>
      <w:r w:rsidRPr="00532110">
        <w:t xml:space="preserve">townspeople’s </w:t>
      </w:r>
      <w:r w:rsidRPr="00532110">
        <w:rPr>
          <w:rFonts w:ascii="Times New Roman" w:hAnsi="Times New Roman" w:cs="Times New Roman"/>
          <w:sz w:val="25"/>
          <w:szCs w:val="25"/>
          <w:rtl/>
        </w:rPr>
        <w:t>חיי עולם</w:t>
      </w:r>
      <w:r w:rsidRPr="00532110">
        <w:rPr>
          <w:rFonts w:cs="Arial"/>
        </w:rPr>
        <w:t xml:space="preserve"> and the fugitive’s </w:t>
      </w:r>
      <w:r w:rsidRPr="00532110">
        <w:rPr>
          <w:rFonts w:ascii="Times New Roman" w:hAnsi="Times New Roman" w:cs="Times New Roman"/>
          <w:sz w:val="25"/>
          <w:szCs w:val="25"/>
          <w:rtl/>
        </w:rPr>
        <w:t>חיי שׁעה</w:t>
      </w:r>
      <w:r w:rsidRPr="00532110">
        <w:t xml:space="preserve">, we would still have the same </w:t>
      </w:r>
      <w:r>
        <w:t>dilemma as</w:t>
      </w:r>
      <w:r w:rsidRPr="00532110">
        <w:t xml:space="preserve"> in the </w:t>
      </w:r>
      <w:r w:rsidRPr="00532110">
        <w:rPr>
          <w:i/>
          <w:iCs/>
        </w:rPr>
        <w:t>‘fugitive with escape capability’</w:t>
      </w:r>
      <w:r w:rsidRPr="00532110">
        <w:t xml:space="preserve"> situation:</w:t>
      </w:r>
      <w:r>
        <w:t xml:space="preserve"> </w:t>
      </w:r>
      <w:r w:rsidRPr="00532110">
        <w:t xml:space="preserve"> If we choose the active option, the fugitive will lose his </w:t>
      </w:r>
      <w:r w:rsidRPr="00532110">
        <w:rPr>
          <w:rFonts w:ascii="Times New Roman" w:hAnsi="Times New Roman" w:cs="Times New Roman"/>
          <w:sz w:val="25"/>
          <w:szCs w:val="25"/>
          <w:rtl/>
        </w:rPr>
        <w:t>חיי שׁעה</w:t>
      </w:r>
      <w:r w:rsidRPr="00532110">
        <w:t xml:space="preserve"> and if we choose the passive option, the townspeople will lose their </w:t>
      </w:r>
      <w:r w:rsidRPr="00532110">
        <w:rPr>
          <w:rFonts w:ascii="Times New Roman" w:hAnsi="Times New Roman" w:cs="Times New Roman"/>
          <w:sz w:val="25"/>
          <w:szCs w:val="25"/>
          <w:rtl/>
        </w:rPr>
        <w:t>חיי עולם</w:t>
      </w:r>
      <w:r w:rsidRPr="00532110">
        <w:t xml:space="preserve">.  Accordingly, we would have </w:t>
      </w:r>
      <w:r>
        <w:t xml:space="preserve">reasoned </w:t>
      </w:r>
      <w:r w:rsidRPr="00532110">
        <w:t xml:space="preserve">since we can fulfill </w:t>
      </w:r>
      <w:r w:rsidRPr="00532110">
        <w:rPr>
          <w:rFonts w:ascii="Times New Roman" w:hAnsi="Times New Roman" w:cs="Times New Roman"/>
          <w:sz w:val="25"/>
          <w:szCs w:val="25"/>
          <w:rtl/>
        </w:rPr>
        <w:t>הצלת הנרדף</w:t>
      </w:r>
      <w:r w:rsidRPr="00532110">
        <w:t xml:space="preserve"> through the passive option, i.e., temporarily extending the life of the fugitive, we must remain passive</w:t>
      </w:r>
      <w:r>
        <w:t xml:space="preserve"> rather than performing an act of </w:t>
      </w:r>
      <w:proofErr w:type="spellStart"/>
      <w:r w:rsidRPr="0081779D">
        <w:rPr>
          <w:rFonts w:asciiTheme="majorBidi" w:hAnsiTheme="majorBidi" w:cstheme="majorBidi"/>
          <w:sz w:val="25"/>
          <w:szCs w:val="25"/>
          <w:rtl/>
        </w:rPr>
        <w:t>שׁפיכת</w:t>
      </w:r>
      <w:proofErr w:type="spellEnd"/>
      <w:r w:rsidRPr="0081779D">
        <w:rPr>
          <w:rFonts w:asciiTheme="majorBidi" w:hAnsiTheme="majorBidi" w:cstheme="majorBidi"/>
          <w:sz w:val="25"/>
          <w:szCs w:val="25"/>
          <w:rtl/>
        </w:rPr>
        <w:t xml:space="preserve"> דמים</w:t>
      </w:r>
      <w:r w:rsidRPr="00532110">
        <w:t xml:space="preserve">.  Only because of the </w:t>
      </w:r>
      <w:r w:rsidR="00B56312" w:rsidRPr="00A07C5D">
        <w:rPr>
          <w:i/>
        </w:rPr>
        <w:t>life expectancy-</w:t>
      </w:r>
      <w:r w:rsidR="00B56312" w:rsidRPr="00B56312">
        <w:rPr>
          <w:rFonts w:cs="Arial"/>
          <w:sz w:val="26"/>
          <w:szCs w:val="26"/>
        </w:rPr>
        <w:sym w:font="Symbol" w:char="F044"/>
      </w:r>
      <w:r w:rsidRPr="009556E7">
        <w:t>,</w:t>
      </w:r>
      <w:r w:rsidRPr="009556E7">
        <w:rPr>
          <w:sz w:val="36"/>
          <w:szCs w:val="36"/>
        </w:rPr>
        <w:t xml:space="preserve"> </w:t>
      </w:r>
      <w:r w:rsidRPr="00532110">
        <w:t xml:space="preserve">we can say that </w:t>
      </w:r>
      <w:r w:rsidRPr="00532110">
        <w:rPr>
          <w:rFonts w:eastAsia="Times New Roman" w:cstheme="minorHAnsi"/>
          <w:color w:val="333333"/>
        </w:rPr>
        <w:t xml:space="preserve">the respective pursuits of the “opposing parties” are not equal and therefore, </w:t>
      </w:r>
      <w:r w:rsidR="00BF631F">
        <w:rPr>
          <w:rFonts w:eastAsia="Times New Roman" w:cstheme="minorHAnsi"/>
          <w:color w:val="333333"/>
        </w:rPr>
        <w:t>the</w:t>
      </w:r>
      <w:r w:rsidR="007A3D4A" w:rsidRPr="007A3D4A">
        <w:rPr>
          <w:rFonts w:ascii="Times New Roman" w:eastAsia="Times New Roman" w:hAnsi="Times New Roman" w:cs="Times New Roman"/>
          <w:color w:val="333333"/>
          <w:sz w:val="25"/>
          <w:szCs w:val="25"/>
        </w:rPr>
        <w:t xml:space="preserve"> </w:t>
      </w:r>
      <w:r w:rsidR="007A3D4A" w:rsidRPr="007A3D4A">
        <w:rPr>
          <w:rFonts w:ascii="Times New Roman" w:eastAsia="Times New Roman" w:hAnsi="Times New Roman" w:cs="Times New Roman"/>
          <w:color w:val="333333"/>
          <w:sz w:val="25"/>
          <w:szCs w:val="25"/>
          <w:rtl/>
        </w:rPr>
        <w:t>משׁמיא קא רדפי לה</w:t>
      </w:r>
      <w:r w:rsidR="007A3D4A" w:rsidRPr="007A3D4A">
        <w:rPr>
          <w:rFonts w:ascii="Times New Roman" w:eastAsia="Times New Roman" w:hAnsi="Times New Roman" w:cs="Times New Roman"/>
          <w:color w:val="333333"/>
          <w:sz w:val="25"/>
          <w:szCs w:val="25"/>
        </w:rPr>
        <w:t xml:space="preserve"> </w:t>
      </w:r>
      <w:r w:rsidR="00BF631F">
        <w:t xml:space="preserve">concept </w:t>
      </w:r>
      <w:r w:rsidRPr="00532110">
        <w:rPr>
          <w:rFonts w:cs="Arial"/>
        </w:rPr>
        <w:t>will not apply</w:t>
      </w:r>
      <w:r>
        <w:rPr>
          <w:rFonts w:cs="Arial"/>
        </w:rPr>
        <w:t>.</w:t>
      </w:r>
    </w:p>
    <w:p w14:paraId="30D24279" w14:textId="7242C015" w:rsidR="00B56312" w:rsidRDefault="00A869B5" w:rsidP="00D26E1E">
      <w:pPr>
        <w:pStyle w:val="Style1B"/>
        <w:numPr>
          <w:ilvl w:val="2"/>
          <w:numId w:val="28"/>
        </w:numPr>
        <w:ind w:right="11" w:hanging="270"/>
      </w:pPr>
      <w:r w:rsidRPr="007422ED">
        <w:t>Howe</w:t>
      </w:r>
      <w:r>
        <w:t xml:space="preserve">ver, in the MFP situation, if we believe that the concept of </w:t>
      </w:r>
      <w:r w:rsidRPr="00A07C5D">
        <w:rPr>
          <w:rFonts w:ascii="Times New Roman" w:hAnsi="Times New Roman" w:cs="Times New Roman"/>
          <w:sz w:val="25"/>
          <w:szCs w:val="25"/>
          <w:rtl/>
        </w:rPr>
        <w:t>חיי שׁעה</w:t>
      </w:r>
      <w:r w:rsidRPr="0034427D">
        <w:t xml:space="preserve"> </w:t>
      </w:r>
      <w:r>
        <w:t xml:space="preserve">does not exist during fetal life </w:t>
      </w:r>
      <w:r w:rsidRPr="007422ED">
        <w:rPr>
          <w:i/>
          <w:iCs/>
        </w:rPr>
        <w:t>in utero</w:t>
      </w:r>
      <w:r>
        <w:t xml:space="preserve">, which is the position of the </w:t>
      </w:r>
      <w:proofErr w:type="spellStart"/>
      <w:r w:rsidRPr="007422ED">
        <w:rPr>
          <w:i/>
          <w:iCs/>
        </w:rPr>
        <w:t>Yad</w:t>
      </w:r>
      <w:proofErr w:type="spellEnd"/>
      <w:r w:rsidRPr="007422ED">
        <w:rPr>
          <w:i/>
          <w:iCs/>
        </w:rPr>
        <w:t xml:space="preserve"> </w:t>
      </w:r>
      <w:proofErr w:type="spellStart"/>
      <w:r w:rsidRPr="007422ED">
        <w:rPr>
          <w:i/>
          <w:iCs/>
        </w:rPr>
        <w:t>HaMelech</w:t>
      </w:r>
      <w:proofErr w:type="spellEnd"/>
      <w:r>
        <w:t xml:space="preserve"> (</w:t>
      </w:r>
      <w:r w:rsidR="00B56312">
        <w:t>Reference 1</w:t>
      </w:r>
      <w:r w:rsidR="00F2200C">
        <w:t>3</w:t>
      </w:r>
      <w:r>
        <w:t>), there will not be</w:t>
      </w:r>
      <w:r w:rsidRPr="005914AD">
        <w:t xml:space="preserve"> any</w:t>
      </w:r>
      <w:r>
        <w:t xml:space="preserve"> </w:t>
      </w:r>
      <w:r w:rsidRPr="00532110">
        <w:t>fulfill</w:t>
      </w:r>
      <w:r>
        <w:t>ment of</w:t>
      </w:r>
      <w:r w:rsidRPr="00532110">
        <w:t xml:space="preserve"> </w:t>
      </w:r>
      <w:r w:rsidRPr="00532110">
        <w:rPr>
          <w:rFonts w:ascii="Times New Roman" w:hAnsi="Times New Roman" w:cs="Times New Roman"/>
          <w:sz w:val="25"/>
          <w:szCs w:val="25"/>
          <w:rtl/>
        </w:rPr>
        <w:t>הצלת הנרדף</w:t>
      </w:r>
      <w:r w:rsidRPr="00532110">
        <w:t xml:space="preserve"> through the passive option</w:t>
      </w:r>
      <w:r>
        <w:t xml:space="preserve">.  Although the passive option will temporarily prolong the existence of the fetuses, since they do not have </w:t>
      </w:r>
      <w:r w:rsidRPr="00A07C5D">
        <w:rPr>
          <w:rFonts w:ascii="Times New Roman" w:hAnsi="Times New Roman" w:cs="Times New Roman"/>
          <w:sz w:val="25"/>
          <w:szCs w:val="25"/>
          <w:rtl/>
        </w:rPr>
        <w:t>חיי שׁעה</w:t>
      </w:r>
      <w:r>
        <w:t>, this prolongation is not considered life-</w:t>
      </w:r>
      <w:bookmarkStart w:id="61" w:name="_Hlk509328278"/>
      <w:r>
        <w:t>saving (</w:t>
      </w:r>
      <w:r w:rsidRPr="00532110">
        <w:rPr>
          <w:rFonts w:ascii="Times New Roman" w:hAnsi="Times New Roman" w:cs="Times New Roman"/>
          <w:sz w:val="25"/>
          <w:szCs w:val="25"/>
          <w:rtl/>
        </w:rPr>
        <w:t>הצלת הנרדף</w:t>
      </w:r>
      <w:r>
        <w:t xml:space="preserve">) at all.  </w:t>
      </w:r>
      <w:bookmarkEnd w:id="61"/>
      <w:r>
        <w:t xml:space="preserve">Only the active option (MPR) can achieve </w:t>
      </w:r>
      <w:r w:rsidRPr="00F46C74">
        <w:rPr>
          <w:rFonts w:ascii="Times New Roman" w:hAnsi="Times New Roman" w:cs="Times New Roman"/>
          <w:sz w:val="25"/>
          <w:szCs w:val="25"/>
          <w:rtl/>
        </w:rPr>
        <w:t>הצלת הנרדף</w:t>
      </w:r>
      <w:r>
        <w:t xml:space="preserve">.  Thus, </w:t>
      </w:r>
      <w:r w:rsidRPr="00F46C74">
        <w:rPr>
          <w:rFonts w:cs="Arial"/>
        </w:rPr>
        <w:t>the</w:t>
      </w:r>
      <w:r w:rsidR="000801CD" w:rsidRPr="000801CD">
        <w:rPr>
          <w:rFonts w:ascii="Times New Roman" w:hAnsi="Times New Roman" w:cs="Times New Roman"/>
          <w:sz w:val="25"/>
          <w:szCs w:val="25"/>
        </w:rPr>
        <w:t xml:space="preserve"> </w:t>
      </w:r>
      <w:r w:rsidR="007D6415" w:rsidRPr="000801CD">
        <w:rPr>
          <w:rFonts w:ascii="Times New Roman" w:hAnsi="Times New Roman" w:cs="Times New Roman"/>
          <w:sz w:val="25"/>
          <w:szCs w:val="25"/>
          <w:rtl/>
        </w:rPr>
        <w:t>מאי חזית</w:t>
      </w:r>
      <w:proofErr w:type="spellStart"/>
      <w:r w:rsidR="007D6415" w:rsidRPr="00B024D1">
        <w:rPr>
          <w:i/>
          <w:iCs/>
          <w:vertAlign w:val="subscript"/>
        </w:rPr>
        <w:t>Rodef</w:t>
      </w:r>
      <w:proofErr w:type="spellEnd"/>
      <w:r w:rsidR="000801CD" w:rsidRPr="007D6415">
        <w:rPr>
          <w:rFonts w:ascii="Times New Roman" w:hAnsi="Times New Roman" w:cs="Times New Roman"/>
          <w:sz w:val="36"/>
          <w:szCs w:val="36"/>
        </w:rPr>
        <w:t xml:space="preserve"> </w:t>
      </w:r>
      <w:r w:rsidR="00BF631F">
        <w:t xml:space="preserve">logic </w:t>
      </w:r>
      <w:r>
        <w:t xml:space="preserve">and </w:t>
      </w:r>
      <w:r w:rsidR="00BF631F">
        <w:t>the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B56312">
        <w:t xml:space="preserve">concept </w:t>
      </w:r>
      <w:r w:rsidRPr="00F46C74">
        <w:rPr>
          <w:rFonts w:cs="Arial"/>
        </w:rPr>
        <w:t xml:space="preserve">will not apply despite the absence of a </w:t>
      </w:r>
      <w:r w:rsidR="00B56312" w:rsidRPr="00A07C5D">
        <w:rPr>
          <w:i/>
        </w:rPr>
        <w:t>life expectancy-</w:t>
      </w:r>
      <w:r w:rsidR="00B56312" w:rsidRPr="00B56312">
        <w:rPr>
          <w:rFonts w:cs="Arial"/>
          <w:sz w:val="26"/>
          <w:szCs w:val="26"/>
        </w:rPr>
        <w:sym w:font="Symbol" w:char="F044"/>
      </w:r>
      <w:r w:rsidR="00B56312" w:rsidRPr="009556E7">
        <w:rPr>
          <w:rFonts w:cs="Arial"/>
          <w:sz w:val="36"/>
          <w:szCs w:val="36"/>
        </w:rPr>
        <w:t xml:space="preserve"> </w:t>
      </w:r>
      <w:r w:rsidRPr="00F46C74">
        <w:rPr>
          <w:rFonts w:cs="Arial"/>
        </w:rPr>
        <w:t>and</w:t>
      </w:r>
      <w:r>
        <w:rPr>
          <w:rFonts w:eastAsia="Times New Roman" w:cstheme="minorHAnsi"/>
          <w:color w:val="333333"/>
        </w:rPr>
        <w:t xml:space="preserve"> </w:t>
      </w:r>
      <w:r>
        <w:t>the</w:t>
      </w:r>
      <w:r w:rsidRPr="00F46C74">
        <w:rPr>
          <w:rFonts w:ascii="Times New Roman" w:eastAsia="Times New Roman" w:hAnsi="Times New Roman" w:cs="Times New Roman"/>
          <w:color w:val="333333"/>
          <w:sz w:val="25"/>
          <w:szCs w:val="25"/>
          <w:rtl/>
        </w:rPr>
        <w:t xml:space="preserve">דין </w:t>
      </w:r>
      <w:proofErr w:type="gramStart"/>
      <w:r w:rsidRPr="00F46C74">
        <w:rPr>
          <w:rFonts w:ascii="Times New Roman" w:eastAsia="Times New Roman" w:hAnsi="Times New Roman" w:cs="Times New Roman"/>
          <w:color w:val="333333"/>
          <w:sz w:val="25"/>
          <w:szCs w:val="25"/>
          <w:rtl/>
        </w:rPr>
        <w:t>רודף</w:t>
      </w:r>
      <w:r w:rsidRPr="00F46C74">
        <w:rPr>
          <w:rFonts w:eastAsia="Times New Roman" w:cstheme="minorHAnsi"/>
          <w:color w:val="333333"/>
          <w:rtl/>
        </w:rPr>
        <w:t xml:space="preserve"> </w:t>
      </w:r>
      <w:r w:rsidRPr="00917ED9">
        <w:t xml:space="preserve"> </w:t>
      </w:r>
      <w:r w:rsidR="00D26E1E">
        <w:t>would</w:t>
      </w:r>
      <w:proofErr w:type="gramEnd"/>
      <w:r w:rsidR="00D26E1E">
        <w:t xml:space="preserve"> </w:t>
      </w:r>
      <w:r>
        <w:t>permit MPR.</w:t>
      </w:r>
    </w:p>
    <w:p w14:paraId="561BE78D" w14:textId="62CDC532" w:rsidR="00B56312" w:rsidRDefault="00B56312">
      <w:pPr>
        <w:spacing w:line="259" w:lineRule="auto"/>
        <w:sectPr w:rsidR="00B56312" w:rsidSect="00E20CA6">
          <w:type w:val="continuous"/>
          <w:pgSz w:w="12240" w:h="15840"/>
          <w:pgMar w:top="1224" w:right="907" w:bottom="1152" w:left="1152" w:header="576" w:footer="432" w:gutter="0"/>
          <w:cols w:space="720"/>
          <w:docGrid w:linePitch="360"/>
        </w:sectPr>
      </w:pPr>
    </w:p>
    <w:p w14:paraId="7E75E77C" w14:textId="7510EBCF" w:rsidR="00B56312" w:rsidRPr="0081779D" w:rsidRDefault="00B56312" w:rsidP="00B56312">
      <w:pPr>
        <w:tabs>
          <w:tab w:val="left" w:pos="1080"/>
        </w:tabs>
        <w:spacing w:after="80"/>
        <w:ind w:left="1080" w:hanging="1080"/>
        <w:rPr>
          <w:rFonts w:cs="Arial"/>
        </w:rPr>
      </w:pPr>
      <w:r w:rsidRPr="008C64E7">
        <w:rPr>
          <w:rFonts w:cs="Arial"/>
          <w:b/>
          <w:bCs/>
        </w:rPr>
        <w:t xml:space="preserve">Figure </w:t>
      </w:r>
      <w:r>
        <w:rPr>
          <w:rFonts w:cs="Arial"/>
          <w:b/>
          <w:bCs/>
        </w:rPr>
        <w:t>6</w:t>
      </w:r>
      <w:r w:rsidRPr="008C64E7">
        <w:rPr>
          <w:rFonts w:cs="Arial"/>
          <w:b/>
          <w:bCs/>
        </w:rPr>
        <w:t xml:space="preserve">: </w:t>
      </w:r>
      <w:r w:rsidRPr="008C64E7">
        <w:rPr>
          <w:rFonts w:cs="Arial"/>
          <w:b/>
          <w:bCs/>
        </w:rPr>
        <w:tab/>
        <w:t>Multifetal pregnancy (MFP) case:</w:t>
      </w:r>
      <w:r w:rsidRPr="0081779D">
        <w:rPr>
          <w:rFonts w:cs="Arial"/>
        </w:rPr>
        <w:t xml:space="preserve">  </w:t>
      </w:r>
      <w:r>
        <w:rPr>
          <w:rFonts w:cs="Arial"/>
        </w:rPr>
        <w:t>If the passive option is chosen</w:t>
      </w:r>
      <w:r w:rsidRPr="00963ABB">
        <w:rPr>
          <w:rFonts w:cs="Arial"/>
        </w:rPr>
        <w:t xml:space="preserve">, </w:t>
      </w:r>
      <w:r w:rsidR="00B3574D">
        <w:rPr>
          <w:rFonts w:cs="Arial"/>
        </w:rPr>
        <w:t xml:space="preserve">there will not likely be any </w:t>
      </w:r>
      <w:r w:rsidR="00B3574D" w:rsidRPr="00532110">
        <w:rPr>
          <w:rFonts w:ascii="Times New Roman" w:hAnsi="Times New Roman" w:cs="Times New Roman"/>
          <w:sz w:val="25"/>
          <w:szCs w:val="25"/>
          <w:rtl/>
        </w:rPr>
        <w:t>הצלת הנרדף</w:t>
      </w:r>
      <w:r w:rsidR="00B3574D">
        <w:t xml:space="preserve"> since </w:t>
      </w:r>
      <w:r w:rsidR="00B3574D">
        <w:rPr>
          <w:rFonts w:cs="Arial"/>
        </w:rPr>
        <w:t xml:space="preserve">there is a high </w:t>
      </w:r>
      <w:r w:rsidR="00A8647A">
        <w:rPr>
          <w:rFonts w:cs="Arial"/>
        </w:rPr>
        <w:t>risk</w:t>
      </w:r>
      <w:r w:rsidR="00B3574D">
        <w:rPr>
          <w:rFonts w:cs="Arial"/>
        </w:rPr>
        <w:t xml:space="preserve"> of </w:t>
      </w:r>
      <w:r w:rsidR="00A8647A" w:rsidRPr="00B736F6">
        <w:t>total fetal</w:t>
      </w:r>
      <w:r w:rsidR="00A8647A">
        <w:t>/neonatal</w:t>
      </w:r>
      <w:r w:rsidR="00A8647A" w:rsidRPr="00B736F6">
        <w:t xml:space="preserve"> death</w:t>
      </w:r>
      <w:r w:rsidRPr="00963ABB">
        <w:rPr>
          <w:rFonts w:cs="Arial"/>
        </w:rPr>
        <w:t xml:space="preserve">.  Only </w:t>
      </w:r>
      <w:r>
        <w:rPr>
          <w:rFonts w:cs="Arial"/>
        </w:rPr>
        <w:t>if the active option</w:t>
      </w:r>
      <w:r w:rsidRPr="00963ABB">
        <w:rPr>
          <w:rFonts w:cs="Arial"/>
        </w:rPr>
        <w:t xml:space="preserve"> (MPR)</w:t>
      </w:r>
      <w:r>
        <w:rPr>
          <w:rFonts w:cs="Arial"/>
        </w:rPr>
        <w:t xml:space="preserve"> is chosen</w:t>
      </w:r>
      <w:r w:rsidRPr="00963ABB">
        <w:rPr>
          <w:rFonts w:cs="Arial"/>
        </w:rPr>
        <w:t xml:space="preserve">, some of the fetuses </w:t>
      </w:r>
      <w:r w:rsidRPr="008F23D6">
        <w:rPr>
          <w:rFonts w:cs="Arial"/>
          <w:i/>
          <w:iCs/>
        </w:rPr>
        <w:t>(</w:t>
      </w:r>
      <w:proofErr w:type="spellStart"/>
      <w:r w:rsidRPr="008F23D6">
        <w:rPr>
          <w:rFonts w:cs="Arial"/>
          <w:i/>
          <w:iCs/>
        </w:rPr>
        <w:t>F</w:t>
      </w:r>
      <w:r w:rsidRPr="008F23D6">
        <w:rPr>
          <w:rFonts w:cs="Arial"/>
          <w:i/>
          <w:iCs/>
          <w:vertAlign w:val="subscript"/>
        </w:rPr>
        <w:t>save</w:t>
      </w:r>
      <w:proofErr w:type="spellEnd"/>
      <w:r w:rsidRPr="008F23D6">
        <w:rPr>
          <w:rFonts w:cs="Arial"/>
          <w:i/>
          <w:iCs/>
        </w:rPr>
        <w:t>)</w:t>
      </w:r>
      <w:r w:rsidRPr="00963ABB">
        <w:rPr>
          <w:rFonts w:cs="Arial"/>
        </w:rPr>
        <w:t xml:space="preserve"> will survive at the expense of the other</w:t>
      </w:r>
      <w:r>
        <w:rPr>
          <w:rFonts w:cs="Arial"/>
        </w:rPr>
        <w:t xml:space="preserve"> fetuses</w:t>
      </w:r>
      <w:r w:rsidRPr="00963ABB">
        <w:rPr>
          <w:rFonts w:cs="Arial"/>
        </w:rPr>
        <w:t xml:space="preserve"> </w:t>
      </w:r>
      <w:r w:rsidRPr="008F23D6">
        <w:rPr>
          <w:rFonts w:cs="Arial"/>
          <w:i/>
          <w:iCs/>
        </w:rPr>
        <w:t>(</w:t>
      </w:r>
      <w:proofErr w:type="spellStart"/>
      <w:r w:rsidRPr="008F23D6">
        <w:rPr>
          <w:rFonts w:cs="Arial"/>
          <w:i/>
          <w:iCs/>
        </w:rPr>
        <w:t>F</w:t>
      </w:r>
      <w:r w:rsidRPr="008F23D6">
        <w:rPr>
          <w:rFonts w:cs="Arial"/>
          <w:i/>
          <w:iCs/>
          <w:vertAlign w:val="subscript"/>
        </w:rPr>
        <w:t>reduce</w:t>
      </w:r>
      <w:proofErr w:type="spellEnd"/>
      <w:r w:rsidRPr="008F23D6">
        <w:rPr>
          <w:rFonts w:cs="Arial"/>
          <w:i/>
          <w:iCs/>
        </w:rPr>
        <w:t>).</w:t>
      </w:r>
      <w:r w:rsidRPr="00963ABB">
        <w:rPr>
          <w:rFonts w:cs="Arial"/>
        </w:rPr>
        <w:t xml:space="preserve">  </w:t>
      </w:r>
      <w:r w:rsidRPr="0081779D">
        <w:rPr>
          <w:rFonts w:cs="Arial"/>
        </w:rPr>
        <w:t xml:space="preserve"> </w:t>
      </w:r>
    </w:p>
    <w:p w14:paraId="0C3E6D85" w14:textId="442FD0F3" w:rsidR="00B56312" w:rsidRDefault="002F74C2" w:rsidP="00B56312">
      <w:pPr>
        <w:spacing w:before="240" w:after="0" w:line="259" w:lineRule="auto"/>
        <w:ind w:left="990"/>
        <w:rPr>
          <w:noProof/>
        </w:rPr>
      </w:pPr>
      <w:r>
        <w:rPr>
          <w:noProof/>
          <w:lang w:bidi="ar-SA"/>
        </w:rPr>
        <w:drawing>
          <wp:inline distT="0" distB="0" distL="0" distR="0" wp14:anchorId="3A12D7BE" wp14:editId="4914F60B">
            <wp:extent cx="6926580" cy="43510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6580" cy="4351020"/>
                    </a:xfrm>
                    <a:prstGeom prst="rect">
                      <a:avLst/>
                    </a:prstGeom>
                    <a:noFill/>
                  </pic:spPr>
                </pic:pic>
              </a:graphicData>
            </a:graphic>
          </wp:inline>
        </w:drawing>
      </w:r>
    </w:p>
    <w:p w14:paraId="43921B3A" w14:textId="6170FE57" w:rsidR="00B56312" w:rsidRPr="0081779D" w:rsidRDefault="000F3017" w:rsidP="002362B0">
      <w:pPr>
        <w:spacing w:before="480" w:after="0" w:line="259" w:lineRule="auto"/>
        <w:ind w:firstLine="360"/>
      </w:pPr>
      <w:r w:rsidRPr="000F3017">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lang w:bidi="ar-SA"/>
        </w:rPr>
        <w:drawing>
          <wp:inline distT="0" distB="0" distL="0" distR="0" wp14:anchorId="610DDE66" wp14:editId="6C19E5D0">
            <wp:extent cx="409575" cy="266700"/>
            <wp:effectExtent l="0" t="0" r="9525" b="0"/>
            <wp:docPr id="2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0F3017">
        <w:rPr>
          <w:rFonts w:ascii="Calibri" w:eastAsia="Times New Roman" w:hAnsi="Calibri" w:cs="Calibri"/>
          <w:color w:val="000000"/>
          <w:sz w:val="32"/>
          <w:szCs w:val="32"/>
        </w:rPr>
        <w:t>”</w:t>
      </w:r>
      <w:r w:rsidRPr="000F3017">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0F3017">
        <w:rPr>
          <w:rFonts w:ascii="Calibri" w:eastAsia="Times New Roman" w:hAnsi="Calibri" w:cs="Calibri"/>
          <w:color w:val="000000"/>
          <w:sz w:val="32"/>
          <w:szCs w:val="32"/>
        </w:rPr>
        <w:t>“</w:t>
      </w:r>
      <w:r w:rsidRPr="0081779D">
        <w:rPr>
          <w:rFonts w:eastAsia="Times New Roman" w:cstheme="minorHAnsi"/>
          <w:noProof/>
          <w:color w:val="000000"/>
          <w:lang w:bidi="ar-SA"/>
        </w:rPr>
        <w:drawing>
          <wp:inline distT="0" distB="0" distL="0" distR="0" wp14:anchorId="389258F2" wp14:editId="616B0378">
            <wp:extent cx="534035" cy="190368"/>
            <wp:effectExtent l="0" t="0" r="0" b="635"/>
            <wp:docPr id="23"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0F3017">
        <w:rPr>
          <w:rFonts w:ascii="Calibri" w:eastAsia="Times New Roman" w:hAnsi="Calibri" w:cs="Calibri"/>
          <w:color w:val="000000"/>
          <w:sz w:val="32"/>
          <w:szCs w:val="32"/>
        </w:rPr>
        <w:t>”</w:t>
      </w:r>
      <w:r w:rsidRPr="000F3017">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loss of a life</w:t>
      </w:r>
      <w:r w:rsidRPr="0081779D">
        <w:t xml:space="preserve"> </w:t>
      </w:r>
      <w:r w:rsidR="00B56312" w:rsidRPr="0081779D">
        <w:br w:type="page"/>
      </w:r>
    </w:p>
    <w:p w14:paraId="54CB941C" w14:textId="77777777" w:rsidR="00B56312" w:rsidRDefault="00B56312" w:rsidP="000F3017">
      <w:pPr>
        <w:spacing w:before="240" w:after="0" w:line="259" w:lineRule="auto"/>
        <w:ind w:left="990" w:firstLine="360"/>
        <w:sectPr w:rsidR="00B56312" w:rsidSect="00D31D9A">
          <w:headerReference w:type="default" r:id="rId22"/>
          <w:pgSz w:w="15840" w:h="12240" w:orient="landscape"/>
          <w:pgMar w:top="1152" w:right="1296" w:bottom="1152" w:left="1296" w:header="576" w:footer="576" w:gutter="0"/>
          <w:cols w:space="720"/>
          <w:docGrid w:linePitch="360"/>
        </w:sectPr>
      </w:pPr>
    </w:p>
    <w:p w14:paraId="3F9F8554" w14:textId="77777777" w:rsidR="003B0865" w:rsidRPr="00B736F6" w:rsidRDefault="003B0865" w:rsidP="00C327F6">
      <w:pPr>
        <w:pStyle w:val="Style1B"/>
        <w:numPr>
          <w:ilvl w:val="0"/>
          <w:numId w:val="9"/>
        </w:numPr>
      </w:pPr>
      <w:r w:rsidRPr="00B736F6">
        <w:t>Conclusion</w:t>
      </w:r>
    </w:p>
    <w:p w14:paraId="65CAC22D" w14:textId="6B5476EB" w:rsidR="003B0865" w:rsidRDefault="003B0865" w:rsidP="00C327F6">
      <w:pPr>
        <w:pStyle w:val="Style1B"/>
        <w:numPr>
          <w:ilvl w:val="1"/>
          <w:numId w:val="10"/>
        </w:numPr>
        <w:spacing w:before="240" w:after="120"/>
        <w:ind w:right="101"/>
      </w:pPr>
      <w:r w:rsidRPr="00B736F6">
        <w:t xml:space="preserve">Table </w:t>
      </w:r>
      <w:r w:rsidR="00583F5E">
        <w:t>5</w:t>
      </w:r>
      <w:r w:rsidRPr="00B736F6">
        <w:t xml:space="preserve"> summarizes Rav Moshe’s analysis of the fugitive and obstructed labor </w:t>
      </w:r>
      <w:r w:rsidR="0057067D">
        <w:t xml:space="preserve">situations </w:t>
      </w:r>
      <w:r>
        <w:t>and compares these cases to the</w:t>
      </w:r>
      <w:r w:rsidRPr="00B736F6">
        <w:t xml:space="preserve"> </w:t>
      </w:r>
      <w:r>
        <w:t xml:space="preserve">MFP </w:t>
      </w:r>
      <w:r w:rsidRPr="00B736F6">
        <w:t>situation</w:t>
      </w:r>
      <w:r>
        <w:t>.</w:t>
      </w:r>
    </w:p>
    <w:p w14:paraId="2E88304F" w14:textId="7D2B85AA" w:rsidR="003B0865" w:rsidRPr="00B736F6" w:rsidRDefault="00B3574D" w:rsidP="00C327F6">
      <w:pPr>
        <w:pStyle w:val="Style1B"/>
        <w:numPr>
          <w:ilvl w:val="1"/>
          <w:numId w:val="10"/>
        </w:numPr>
        <w:spacing w:after="120"/>
        <w:ind w:right="101"/>
      </w:pPr>
      <w:r>
        <w:t>We discussed s</w:t>
      </w:r>
      <w:r w:rsidR="003B0865">
        <w:t>everal reasons to permit</w:t>
      </w:r>
      <w:r w:rsidR="003B0865" w:rsidRPr="00B736F6">
        <w:t xml:space="preserve"> MPR in cases of high risk of </w:t>
      </w:r>
      <w:r w:rsidR="00A8647A" w:rsidRPr="00B736F6">
        <w:t>total fetal</w:t>
      </w:r>
      <w:r w:rsidR="00A8647A">
        <w:t>/neonatal</w:t>
      </w:r>
      <w:r w:rsidR="00A8647A" w:rsidRPr="00B736F6">
        <w:t xml:space="preserve"> death</w:t>
      </w:r>
      <w:r w:rsidR="003B0865" w:rsidRPr="00B736F6">
        <w:t>:</w:t>
      </w:r>
    </w:p>
    <w:p w14:paraId="39B2191F" w14:textId="38B640B9" w:rsidR="003B0865" w:rsidRPr="00B736F6" w:rsidRDefault="003B0865" w:rsidP="00C327F6">
      <w:pPr>
        <w:pStyle w:val="Style1B"/>
        <w:numPr>
          <w:ilvl w:val="2"/>
          <w:numId w:val="10"/>
        </w:numPr>
        <w:ind w:right="101" w:hanging="270"/>
      </w:pPr>
      <w:r w:rsidRPr="00B736F6">
        <w:t xml:space="preserve">Rav </w:t>
      </w:r>
      <w:proofErr w:type="spellStart"/>
      <w:r w:rsidRPr="00B736F6">
        <w:t>Shlomo</w:t>
      </w:r>
      <w:proofErr w:type="spellEnd"/>
      <w:r w:rsidRPr="00B736F6">
        <w:t xml:space="preserve"> </w:t>
      </w:r>
      <w:proofErr w:type="spellStart"/>
      <w:r w:rsidRPr="00B736F6">
        <w:t>Zalman</w:t>
      </w:r>
      <w:proofErr w:type="spellEnd"/>
      <w:r w:rsidRPr="00B736F6">
        <w:t xml:space="preserve"> </w:t>
      </w:r>
      <w:r w:rsidR="009556E7">
        <w:t xml:space="preserve">Auerbach </w:t>
      </w:r>
      <w:r w:rsidRPr="00B736F6">
        <w:t>ruled that in cases of high risk to the pregnancy</w:t>
      </w:r>
      <w:r w:rsidR="00BF631F">
        <w:t>,</w:t>
      </w:r>
      <w:r w:rsidRPr="00B736F6">
        <w:t xml:space="preserve"> “</w:t>
      </w:r>
      <w:r w:rsidRPr="00B736F6">
        <w:rPr>
          <w:rFonts w:eastAsia="Times New Roman" w:cstheme="minorHAnsi"/>
          <w:i/>
          <w:iCs/>
          <w:color w:val="333333"/>
        </w:rPr>
        <w:t>each of the fetuses has th</w:t>
      </w:r>
      <w:r>
        <w:rPr>
          <w:rFonts w:eastAsia="Times New Roman" w:cstheme="minorHAnsi"/>
          <w:i/>
          <w:iCs/>
          <w:color w:val="333333"/>
        </w:rPr>
        <w:t>e status of a</w:t>
      </w:r>
      <w:proofErr w:type="gramStart"/>
      <w:r>
        <w:rPr>
          <w:rFonts w:ascii="Times New Roman" w:eastAsia="Times New Roman" w:hAnsi="Times New Roman" w:cs="Times New Roman"/>
          <w:color w:val="333333"/>
          <w:sz w:val="25"/>
          <w:szCs w:val="25"/>
          <w:rtl/>
        </w:rPr>
        <w:t>רודף</w:t>
      </w:r>
      <w:r>
        <w:rPr>
          <w:rFonts w:eastAsia="Times New Roman" w:cstheme="minorHAnsi" w:hint="cs"/>
          <w:color w:val="333333"/>
          <w:rtl/>
        </w:rPr>
        <w:t xml:space="preserve"> </w:t>
      </w:r>
      <w:r w:rsidR="00BF631F">
        <w:rPr>
          <w:rFonts w:eastAsia="Times New Roman" w:cstheme="minorHAnsi"/>
          <w:color w:val="333333"/>
        </w:rPr>
        <w:t>,</w:t>
      </w:r>
      <w:proofErr w:type="gramEnd"/>
      <w:r w:rsidR="005E2166">
        <w:rPr>
          <w:rFonts w:eastAsia="Times New Roman" w:cstheme="minorHAnsi"/>
          <w:color w:val="333333"/>
        </w:rPr>
        <w:t>”</w:t>
      </w:r>
      <w:r>
        <w:rPr>
          <w:i/>
          <w:iCs/>
        </w:rPr>
        <w:t xml:space="preserve"> </w:t>
      </w:r>
      <w:r w:rsidRPr="00B736F6">
        <w:rPr>
          <w:rFonts w:eastAsia="Times New Roman" w:cstheme="minorHAnsi"/>
          <w:color w:val="333333"/>
        </w:rPr>
        <w:t xml:space="preserve">and on this basis, he permitted MPR.  </w:t>
      </w:r>
    </w:p>
    <w:p w14:paraId="007A8C9D" w14:textId="77777777" w:rsidR="003B0865" w:rsidRPr="00B736F6" w:rsidRDefault="003B0865" w:rsidP="00C327F6">
      <w:pPr>
        <w:pStyle w:val="Style1B"/>
        <w:numPr>
          <w:ilvl w:val="2"/>
          <w:numId w:val="10"/>
        </w:numPr>
        <w:spacing w:after="120"/>
        <w:ind w:right="101" w:hanging="270"/>
      </w:pPr>
      <w:r w:rsidRPr="00B736F6">
        <w:t>Rav Hershel Schachter</w:t>
      </w:r>
      <w:r w:rsidRPr="00B736F6">
        <w:rPr>
          <w:i/>
          <w:iCs/>
        </w:rPr>
        <w:t xml:space="preserve"> </w:t>
      </w:r>
      <w:r w:rsidRPr="00B736F6">
        <w:t xml:space="preserve">explained that even according to </w:t>
      </w:r>
      <w:r w:rsidRPr="00E14654">
        <w:t>Rav Moshe</w:t>
      </w:r>
      <w:r w:rsidRPr="00B736F6">
        <w:t xml:space="preserve"> who believes that feticide usually is a violation of </w:t>
      </w:r>
      <w:r w:rsidRPr="00DA52C4">
        <w:rPr>
          <w:rFonts w:asciiTheme="majorBidi" w:hAnsiTheme="majorBidi" w:cstheme="majorBidi"/>
          <w:noProof/>
          <w:sz w:val="25"/>
          <w:szCs w:val="25"/>
          <w:rtl/>
        </w:rPr>
        <w:t>לא תרצח</w:t>
      </w:r>
      <w:r w:rsidRPr="00B736F6">
        <w:t xml:space="preserve">, if there is a near certainty that all fetuses will die without MPR, there would be no prohibition of </w:t>
      </w:r>
      <w:r w:rsidRPr="00DA52C4">
        <w:rPr>
          <w:rFonts w:asciiTheme="majorBidi" w:hAnsiTheme="majorBidi" w:cstheme="majorBidi"/>
          <w:noProof/>
          <w:sz w:val="25"/>
          <w:szCs w:val="25"/>
          <w:rtl/>
        </w:rPr>
        <w:t>לא תרצח</w:t>
      </w:r>
      <w:r w:rsidRPr="00DA52C4">
        <w:rPr>
          <w:rFonts w:asciiTheme="majorBidi" w:hAnsiTheme="majorBidi" w:cstheme="majorBidi"/>
          <w:noProof/>
          <w:sz w:val="26"/>
          <w:szCs w:val="26"/>
        </w:rPr>
        <w:t xml:space="preserve"> </w:t>
      </w:r>
      <w:r w:rsidRPr="00B736F6">
        <w:t>and therefore MPR would be permitted to save the remaining fetuses.</w:t>
      </w:r>
    </w:p>
    <w:p w14:paraId="7871080C" w14:textId="48130B67" w:rsidR="003B0865" w:rsidRDefault="003B0865" w:rsidP="00C327F6">
      <w:pPr>
        <w:pStyle w:val="Style1B"/>
        <w:numPr>
          <w:ilvl w:val="2"/>
          <w:numId w:val="11"/>
        </w:numPr>
        <w:spacing w:after="120"/>
        <w:ind w:right="11" w:hanging="270"/>
      </w:pPr>
      <w:r w:rsidRPr="00B736F6">
        <w:t xml:space="preserve">Rabbi Dr. </w:t>
      </w:r>
      <w:proofErr w:type="spellStart"/>
      <w:r w:rsidRPr="00B736F6">
        <w:t>Zalman</w:t>
      </w:r>
      <w:proofErr w:type="spellEnd"/>
      <w:r w:rsidRPr="00B736F6">
        <w:t xml:space="preserve"> Levine reasoned that if there is a high probability of fetal death, </w:t>
      </w:r>
      <w:r>
        <w:t>the</w:t>
      </w:r>
      <w:r w:rsidR="000801CD" w:rsidRPr="000801CD">
        <w:rPr>
          <w:rFonts w:ascii="Times New Roman" w:hAnsi="Times New Roman" w:cs="Times New Roman"/>
          <w:sz w:val="25"/>
          <w:szCs w:val="25"/>
        </w:rPr>
        <w:t xml:space="preserve"> </w:t>
      </w:r>
      <w:r w:rsidR="000801CD" w:rsidRPr="000801CD">
        <w:rPr>
          <w:rFonts w:ascii="Times New Roman" w:hAnsi="Times New Roman" w:cs="Times New Roman"/>
          <w:sz w:val="25"/>
          <w:szCs w:val="25"/>
          <w:rtl/>
        </w:rPr>
        <w:t>מאי חזית</w:t>
      </w:r>
      <w:r w:rsidR="000801CD" w:rsidRPr="000801CD">
        <w:rPr>
          <w:rFonts w:ascii="Times New Roman" w:hAnsi="Times New Roman" w:cs="Times New Roman"/>
          <w:sz w:val="25"/>
          <w:szCs w:val="25"/>
        </w:rPr>
        <w:t xml:space="preserve"> </w:t>
      </w:r>
      <w:r>
        <w:t>logic w</w:t>
      </w:r>
      <w:r w:rsidRPr="00B736F6">
        <w:t>ould not apply</w:t>
      </w:r>
      <w:r>
        <w:t xml:space="preserve"> </w:t>
      </w:r>
      <w:r w:rsidRPr="00BF4278">
        <w:t xml:space="preserve">(just as in the </w:t>
      </w:r>
      <w:r w:rsidRPr="0018121E">
        <w:rPr>
          <w:i/>
          <w:iCs/>
        </w:rPr>
        <w:t xml:space="preserve">‘fugitive without escape capability’ </w:t>
      </w:r>
      <w:r w:rsidRPr="00BF4278">
        <w:t>case</w:t>
      </w:r>
      <w:r w:rsidR="004A7315">
        <w:t xml:space="preserve"> according to the </w:t>
      </w:r>
      <w:proofErr w:type="spellStart"/>
      <w:r w:rsidR="004A7315" w:rsidRPr="004A7315">
        <w:rPr>
          <w:i/>
          <w:iCs/>
        </w:rPr>
        <w:t>Chasdei</w:t>
      </w:r>
      <w:proofErr w:type="spellEnd"/>
      <w:r w:rsidR="004A7315" w:rsidRPr="004A7315">
        <w:rPr>
          <w:i/>
          <w:iCs/>
        </w:rPr>
        <w:t xml:space="preserve"> </w:t>
      </w:r>
      <w:proofErr w:type="spellStart"/>
      <w:r w:rsidR="004A7315" w:rsidRPr="004A7315">
        <w:rPr>
          <w:i/>
          <w:iCs/>
        </w:rPr>
        <w:t>Dovid’s</w:t>
      </w:r>
      <w:proofErr w:type="spellEnd"/>
      <w:r w:rsidR="004A7315">
        <w:t xml:space="preserve"> explanation</w:t>
      </w:r>
      <w:r w:rsidRPr="00BF4278">
        <w:t>)</w:t>
      </w:r>
      <w:r w:rsidRPr="00B736F6">
        <w:rPr>
          <w:i/>
          <w:iCs/>
        </w:rPr>
        <w:t xml:space="preserve"> </w:t>
      </w:r>
      <w:r w:rsidRPr="00B736F6">
        <w:t>and therefore MPR would be permitted.</w:t>
      </w:r>
    </w:p>
    <w:p w14:paraId="234EAA3A" w14:textId="774DA4DC" w:rsidR="003B0865" w:rsidRPr="00B736F6" w:rsidRDefault="003B0865" w:rsidP="006B31E1">
      <w:pPr>
        <w:pStyle w:val="Style1B"/>
        <w:numPr>
          <w:ilvl w:val="2"/>
          <w:numId w:val="11"/>
        </w:numPr>
        <w:ind w:right="11" w:hanging="270"/>
      </w:pPr>
      <w:r w:rsidRPr="0081779D">
        <w:t xml:space="preserve">Although </w:t>
      </w:r>
      <w:r w:rsidRPr="00531E52">
        <w:t>Rav Moshe</w:t>
      </w:r>
      <w:r w:rsidRPr="0081779D">
        <w:t xml:space="preserve"> did not rule on the permissibility of MPR, </w:t>
      </w:r>
      <w:r>
        <w:t>p</w:t>
      </w:r>
      <w:r w:rsidRPr="005F5F50">
        <w:t xml:space="preserve">erhaps </w:t>
      </w:r>
      <w:r w:rsidR="000C45A0">
        <w:t xml:space="preserve">he </w:t>
      </w:r>
      <w:r w:rsidRPr="005F5F50">
        <w:t xml:space="preserve">would agree with </w:t>
      </w:r>
      <w:r w:rsidR="000C45A0">
        <w:br/>
      </w:r>
      <w:r w:rsidRPr="00107993">
        <w:t xml:space="preserve">Rav </w:t>
      </w:r>
      <w:proofErr w:type="spellStart"/>
      <w:r w:rsidRPr="00107993">
        <w:t>Shlomo</w:t>
      </w:r>
      <w:proofErr w:type="spellEnd"/>
      <w:r w:rsidRPr="00107993">
        <w:t xml:space="preserve"> </w:t>
      </w:r>
      <w:proofErr w:type="spellStart"/>
      <w:r w:rsidRPr="00107993">
        <w:t>Zalman</w:t>
      </w:r>
      <w:proofErr w:type="spellEnd"/>
      <w:r w:rsidRPr="005F5F50">
        <w:t xml:space="preserve"> that we apply the</w:t>
      </w:r>
      <w:r>
        <w:rPr>
          <w:rFonts w:ascii="Times New Roman" w:eastAsia="Times New Roman" w:hAnsi="Times New Roman" w:cs="Times New Roman"/>
          <w:color w:val="333333"/>
          <w:sz w:val="25"/>
          <w:szCs w:val="25"/>
          <w:rtl/>
        </w:rPr>
        <w:t>דין רודף</w:t>
      </w:r>
      <w:r>
        <w:rPr>
          <w:rFonts w:eastAsia="Times New Roman" w:cstheme="minorHAnsi" w:hint="cs"/>
          <w:color w:val="333333"/>
          <w:rtl/>
        </w:rPr>
        <w:t xml:space="preserve"> </w:t>
      </w:r>
      <w:r>
        <w:rPr>
          <w:rFonts w:eastAsia="Times New Roman" w:cstheme="minorHAnsi"/>
          <w:color w:val="333333"/>
        </w:rPr>
        <w:t xml:space="preserve"> </w:t>
      </w:r>
      <w:r w:rsidRPr="005F5F50">
        <w:t xml:space="preserve">to permit MPR since </w:t>
      </w:r>
      <w:r w:rsidRPr="00107993">
        <w:t>Rav Moshe</w:t>
      </w:r>
      <w:r w:rsidRPr="005F5F50">
        <w:t xml:space="preserve"> believes that th</w:t>
      </w:r>
      <w:r>
        <w:t>e</w:t>
      </w:r>
      <w:r>
        <w:rPr>
          <w:rFonts w:ascii="Times New Roman" w:eastAsia="Times New Roman" w:hAnsi="Times New Roman" w:cs="Times New Roman"/>
          <w:color w:val="333333"/>
          <w:sz w:val="25"/>
          <w:szCs w:val="25"/>
          <w:rtl/>
        </w:rPr>
        <w:t>דין רודף</w:t>
      </w:r>
      <w:r>
        <w:rPr>
          <w:rFonts w:eastAsia="Times New Roman" w:cstheme="minorHAnsi" w:hint="cs"/>
          <w:color w:val="333333"/>
          <w:rtl/>
        </w:rPr>
        <w:t xml:space="preserve"> </w:t>
      </w:r>
      <w:r>
        <w:rPr>
          <w:rFonts w:eastAsia="Times New Roman" w:cstheme="minorHAnsi" w:hint="cs"/>
          <w:i/>
          <w:iCs/>
          <w:color w:val="333333"/>
        </w:rPr>
        <w:t xml:space="preserve"> </w:t>
      </w:r>
      <w:r w:rsidRPr="005F5F50">
        <w:t xml:space="preserve">applies even to unintentional </w:t>
      </w:r>
      <w:r w:rsidRPr="005F5F50">
        <w:rPr>
          <w:rFonts w:ascii="Calibri" w:hAnsi="Calibri" w:cs="Calibri"/>
        </w:rPr>
        <w:t>pursuit</w:t>
      </w:r>
      <w:r w:rsidRPr="005F5F50">
        <w:t xml:space="preserve">.  This approach </w:t>
      </w:r>
      <w:r>
        <w:t xml:space="preserve">is based </w:t>
      </w:r>
      <w:r w:rsidRPr="005F5F50">
        <w:t xml:space="preserve">on a suggestion that </w:t>
      </w:r>
      <w:r w:rsidRPr="00F46C74">
        <w:rPr>
          <w:rFonts w:cs="Arial"/>
        </w:rPr>
        <w:t>the</w:t>
      </w:r>
      <w:r w:rsidR="000801CD" w:rsidRPr="000801CD">
        <w:rPr>
          <w:rFonts w:ascii="Times New Roman" w:hAnsi="Times New Roman" w:cs="Times New Roman"/>
          <w:sz w:val="25"/>
          <w:szCs w:val="25"/>
        </w:rPr>
        <w:t xml:space="preserve"> </w:t>
      </w:r>
      <w:r w:rsidR="007D6415" w:rsidRPr="000801CD">
        <w:rPr>
          <w:rFonts w:ascii="Times New Roman" w:hAnsi="Times New Roman" w:cs="Times New Roman"/>
          <w:sz w:val="25"/>
          <w:szCs w:val="25"/>
          <w:rtl/>
        </w:rPr>
        <w:t>מאי חזית</w:t>
      </w:r>
      <w:proofErr w:type="spellStart"/>
      <w:r w:rsidR="007D6415" w:rsidRPr="00B024D1">
        <w:rPr>
          <w:i/>
          <w:iCs/>
          <w:vertAlign w:val="subscript"/>
        </w:rPr>
        <w:t>Rodef</w:t>
      </w:r>
      <w:proofErr w:type="spellEnd"/>
      <w:r w:rsidR="000801CD" w:rsidRPr="000715F8">
        <w:rPr>
          <w:rFonts w:ascii="Times New Roman" w:hAnsi="Times New Roman" w:cs="Times New Roman"/>
          <w:b/>
          <w:bCs/>
          <w:sz w:val="36"/>
          <w:szCs w:val="36"/>
        </w:rPr>
        <w:t xml:space="preserve"> </w:t>
      </w:r>
      <w:r>
        <w:t>logic and thus,</w:t>
      </w:r>
      <w:r w:rsidR="00903D9B">
        <w:t xml:space="preserve"> the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rsidR="00903D9B">
        <w:rPr>
          <w:rFonts w:eastAsia="Times New Roman" w:cstheme="minorHAnsi"/>
          <w:color w:val="333333"/>
        </w:rPr>
        <w:t>concept</w:t>
      </w:r>
      <w:r>
        <w:rPr>
          <w:rFonts w:eastAsia="Times New Roman" w:cstheme="minorHAnsi"/>
          <w:color w:val="333333"/>
        </w:rPr>
        <w:t>,</w:t>
      </w:r>
      <w:r>
        <w:t xml:space="preserve"> only apply if both the passive and active options can achieve </w:t>
      </w:r>
      <w:r w:rsidRPr="00F46C74">
        <w:rPr>
          <w:rFonts w:ascii="Times New Roman" w:hAnsi="Times New Roman" w:cs="Times New Roman"/>
          <w:sz w:val="25"/>
          <w:szCs w:val="25"/>
          <w:rtl/>
        </w:rPr>
        <w:t>הצלת הנרדף</w:t>
      </w:r>
      <w:r>
        <w:t xml:space="preserve">, </w:t>
      </w:r>
      <w:r w:rsidR="006B31E1">
        <w:t xml:space="preserve">i.e., in </w:t>
      </w:r>
      <w:r w:rsidR="006B31E1">
        <w:rPr>
          <w:rFonts w:cs="Arial"/>
        </w:rPr>
        <w:t xml:space="preserve">the </w:t>
      </w:r>
      <w:r w:rsidR="006B31E1" w:rsidRPr="00917AD1">
        <w:rPr>
          <w:rFonts w:cs="Arial"/>
          <w:i/>
          <w:iCs/>
        </w:rPr>
        <w:t>‘partially-</w:t>
      </w:r>
      <w:r w:rsidR="006B31E1" w:rsidRPr="0018300B">
        <w:rPr>
          <w:rFonts w:cs="Arial"/>
          <w:i/>
          <w:iCs/>
        </w:rPr>
        <w:t>emerged fetus’</w:t>
      </w:r>
      <w:r w:rsidR="006B31E1">
        <w:rPr>
          <w:rFonts w:cs="Arial"/>
        </w:rPr>
        <w:t xml:space="preserve"> and </w:t>
      </w:r>
      <w:r w:rsidR="006B31E1" w:rsidRPr="0018300B">
        <w:rPr>
          <w:rFonts w:cs="Arial"/>
          <w:i/>
          <w:iCs/>
        </w:rPr>
        <w:t>‘fugitive with escape capability’</w:t>
      </w:r>
      <w:r w:rsidR="006B31E1">
        <w:rPr>
          <w:rFonts w:cs="Arial"/>
        </w:rPr>
        <w:t xml:space="preserve"> cases</w:t>
      </w:r>
      <w:r>
        <w:t>.  However, in the MFP situation, if we assume that the concept of</w:t>
      </w:r>
      <w:r w:rsidR="006B31E1">
        <w:br/>
      </w:r>
      <w:r w:rsidRPr="00A07C5D">
        <w:rPr>
          <w:rFonts w:ascii="Times New Roman" w:hAnsi="Times New Roman" w:cs="Times New Roman"/>
          <w:sz w:val="25"/>
          <w:szCs w:val="25"/>
          <w:rtl/>
        </w:rPr>
        <w:t>חיי שׁעה</w:t>
      </w:r>
      <w:r w:rsidRPr="0034427D">
        <w:t xml:space="preserve"> </w:t>
      </w:r>
      <w:r>
        <w:t xml:space="preserve">does </w:t>
      </w:r>
      <w:r w:rsidRPr="005F5F50">
        <w:rPr>
          <w:rFonts w:cs="Arial"/>
        </w:rPr>
        <w:t xml:space="preserve">not </w:t>
      </w:r>
      <w:r>
        <w:rPr>
          <w:rFonts w:cs="Arial"/>
        </w:rPr>
        <w:t xml:space="preserve">exist during fetal life, the only option that will </w:t>
      </w:r>
      <w:r>
        <w:t xml:space="preserve">achieve </w:t>
      </w:r>
      <w:r w:rsidRPr="00F46C74">
        <w:rPr>
          <w:rFonts w:ascii="Times New Roman" w:hAnsi="Times New Roman" w:cs="Times New Roman"/>
          <w:sz w:val="25"/>
          <w:szCs w:val="25"/>
          <w:rtl/>
        </w:rPr>
        <w:t>הצלת הנרדף</w:t>
      </w:r>
      <w:r>
        <w:t xml:space="preserve"> is the active option (MPR).  Therefore,</w:t>
      </w:r>
      <w:r w:rsidR="007A3D4A" w:rsidRPr="007A3D4A">
        <w:rPr>
          <w:rFonts w:ascii="Times New Roman" w:hAnsi="Times New Roman" w:cs="Times New Roman"/>
          <w:sz w:val="25"/>
          <w:szCs w:val="25"/>
        </w:rPr>
        <w:t xml:space="preserve"> </w:t>
      </w:r>
      <w:r w:rsidR="007A3D4A" w:rsidRPr="007A3D4A">
        <w:rPr>
          <w:rFonts w:ascii="Times New Roman" w:hAnsi="Times New Roman" w:cs="Times New Roman"/>
          <w:sz w:val="25"/>
          <w:szCs w:val="25"/>
          <w:rtl/>
        </w:rPr>
        <w:t>משׁמיא קא רדפי לה</w:t>
      </w:r>
      <w:r w:rsidR="007A3D4A" w:rsidRPr="007A3D4A">
        <w:rPr>
          <w:rFonts w:ascii="Times New Roman" w:hAnsi="Times New Roman" w:cs="Times New Roman"/>
          <w:sz w:val="25"/>
          <w:szCs w:val="25"/>
        </w:rPr>
        <w:t xml:space="preserve"> </w:t>
      </w:r>
      <w:r>
        <w:t xml:space="preserve">will not apply and </w:t>
      </w:r>
      <w:r w:rsidRPr="005F5F50">
        <w:rPr>
          <w:rFonts w:cs="Arial"/>
        </w:rPr>
        <w:t>the</w:t>
      </w:r>
      <w:r>
        <w:rPr>
          <w:rFonts w:ascii="Times New Roman" w:eastAsia="Times New Roman" w:hAnsi="Times New Roman" w:cs="Times New Roman"/>
          <w:color w:val="333333"/>
          <w:sz w:val="25"/>
          <w:szCs w:val="25"/>
          <w:rtl/>
        </w:rPr>
        <w:t xml:space="preserve">דין </w:t>
      </w:r>
      <w:proofErr w:type="gramStart"/>
      <w:r>
        <w:rPr>
          <w:rFonts w:ascii="Times New Roman" w:eastAsia="Times New Roman" w:hAnsi="Times New Roman" w:cs="Times New Roman"/>
          <w:color w:val="333333"/>
          <w:sz w:val="25"/>
          <w:szCs w:val="25"/>
          <w:rtl/>
        </w:rPr>
        <w:t>רודף</w:t>
      </w:r>
      <w:r>
        <w:rPr>
          <w:rFonts w:eastAsia="Times New Roman" w:cstheme="minorHAnsi" w:hint="cs"/>
          <w:color w:val="333333"/>
          <w:rtl/>
        </w:rPr>
        <w:t xml:space="preserve"> </w:t>
      </w:r>
      <w:r>
        <w:rPr>
          <w:rFonts w:cs="Arial"/>
        </w:rPr>
        <w:t xml:space="preserve"> would</w:t>
      </w:r>
      <w:proofErr w:type="gramEnd"/>
      <w:r w:rsidRPr="005F5F50">
        <w:rPr>
          <w:rFonts w:cs="Arial"/>
        </w:rPr>
        <w:t xml:space="preserve"> </w:t>
      </w:r>
      <w:r>
        <w:rPr>
          <w:rFonts w:cs="Arial"/>
        </w:rPr>
        <w:t>permit MPR</w:t>
      </w:r>
      <w:r>
        <w:t>.</w:t>
      </w:r>
    </w:p>
    <w:p w14:paraId="1BE52773" w14:textId="61BB364A" w:rsidR="003B0865" w:rsidRPr="00B736F6" w:rsidRDefault="003B0865" w:rsidP="00C327F6">
      <w:pPr>
        <w:pStyle w:val="Style1B"/>
        <w:numPr>
          <w:ilvl w:val="1"/>
          <w:numId w:val="10"/>
        </w:numPr>
      </w:pPr>
      <w:r w:rsidRPr="00B736F6">
        <w:t xml:space="preserve">The question as to how </w:t>
      </w:r>
      <w:r w:rsidRPr="00AC16AD">
        <w:t>Rav Moshe</w:t>
      </w:r>
      <w:r w:rsidRPr="00B736F6">
        <w:t xml:space="preserve"> would have ruled regarding the permissibility of MPR cannot be definitively answered based on his rulings and insights that we have presented here. </w:t>
      </w:r>
      <w:r>
        <w:t xml:space="preserve"> </w:t>
      </w:r>
      <w:r w:rsidRPr="00B736F6">
        <w:t xml:space="preserve">If we had the fortune to still have </w:t>
      </w:r>
      <w:r w:rsidRPr="00AC16AD">
        <w:t>Rav Moshe</w:t>
      </w:r>
      <w:r w:rsidRPr="00B736F6">
        <w:t xml:space="preserve"> leading us today, we could be certain that he would have marshaled his immense and profound understanding of all areas of </w:t>
      </w:r>
      <w:r w:rsidRPr="00822D70">
        <w:rPr>
          <w:i/>
          <w:iCs/>
        </w:rPr>
        <w:t>Shas</w:t>
      </w:r>
      <w:r w:rsidRPr="00B736F6">
        <w:t xml:space="preserve"> and </w:t>
      </w:r>
      <w:proofErr w:type="spellStart"/>
      <w:r w:rsidRPr="00822D70">
        <w:rPr>
          <w:i/>
          <w:iCs/>
        </w:rPr>
        <w:t>Poskim</w:t>
      </w:r>
      <w:proofErr w:type="spellEnd"/>
      <w:r w:rsidRPr="00B736F6">
        <w:rPr>
          <w:i/>
          <w:iCs/>
        </w:rPr>
        <w:t xml:space="preserve">, </w:t>
      </w:r>
      <w:r w:rsidRPr="00B736F6">
        <w:t xml:space="preserve">as well as his great </w:t>
      </w:r>
      <w:proofErr w:type="spellStart"/>
      <w:r w:rsidRPr="00822D70">
        <w:rPr>
          <w:i/>
          <w:iCs/>
        </w:rPr>
        <w:t>Yirat</w:t>
      </w:r>
      <w:proofErr w:type="spellEnd"/>
      <w:r w:rsidRPr="00822D70">
        <w:rPr>
          <w:i/>
          <w:iCs/>
        </w:rPr>
        <w:t xml:space="preserve"> </w:t>
      </w:r>
      <w:proofErr w:type="spellStart"/>
      <w:r w:rsidRPr="00822D70">
        <w:rPr>
          <w:i/>
          <w:iCs/>
        </w:rPr>
        <w:t>Shomayim</w:t>
      </w:r>
      <w:proofErr w:type="spellEnd"/>
      <w:r w:rsidRPr="00367FE4">
        <w:t xml:space="preserve"> </w:t>
      </w:r>
      <w:r w:rsidRPr="00B736F6">
        <w:t xml:space="preserve">and </w:t>
      </w:r>
      <w:proofErr w:type="spellStart"/>
      <w:r w:rsidRPr="00822D70">
        <w:rPr>
          <w:i/>
          <w:iCs/>
        </w:rPr>
        <w:t>Mesirat</w:t>
      </w:r>
      <w:proofErr w:type="spellEnd"/>
      <w:r w:rsidRPr="00822D70">
        <w:rPr>
          <w:i/>
          <w:iCs/>
        </w:rPr>
        <w:t xml:space="preserve"> Nefesh</w:t>
      </w:r>
      <w:r w:rsidRPr="00B736F6">
        <w:rPr>
          <w:i/>
          <w:iCs/>
        </w:rPr>
        <w:t xml:space="preserve"> </w:t>
      </w:r>
      <w:r w:rsidRPr="00B736F6">
        <w:t>for</w:t>
      </w:r>
      <w:r w:rsidRPr="00B736F6">
        <w:rPr>
          <w:i/>
          <w:iCs/>
        </w:rPr>
        <w:t xml:space="preserve"> </w:t>
      </w:r>
      <w:r w:rsidRPr="00822D70">
        <w:rPr>
          <w:i/>
          <w:iCs/>
        </w:rPr>
        <w:t>K’lal Yisroel</w:t>
      </w:r>
      <w:r w:rsidRPr="00B736F6">
        <w:rPr>
          <w:i/>
          <w:iCs/>
        </w:rPr>
        <w:t xml:space="preserve"> </w:t>
      </w:r>
      <w:r w:rsidRPr="00B736F6">
        <w:t xml:space="preserve">to properly determine the </w:t>
      </w:r>
      <w:r w:rsidR="00027EFF" w:rsidRPr="00F9687D">
        <w:t>Halacha</w:t>
      </w:r>
      <w:r w:rsidRPr="00F9687D">
        <w:t xml:space="preserve"> </w:t>
      </w:r>
      <w:r w:rsidRPr="00B736F6">
        <w:t>in each type of multifetal pregnancy situation</w:t>
      </w:r>
      <w:r>
        <w:t>,</w:t>
      </w:r>
      <w:r w:rsidRPr="00B736F6">
        <w:t xml:space="preserve"> to guide us through these very critical situations.</w:t>
      </w:r>
      <w:r>
        <w:t xml:space="preserve">  </w:t>
      </w:r>
      <w:r w:rsidRPr="0081779D">
        <w:t xml:space="preserve">It is </w:t>
      </w:r>
      <w:r>
        <w:t xml:space="preserve">our </w:t>
      </w:r>
      <w:r w:rsidRPr="0081779D">
        <w:t xml:space="preserve">hope that through </w:t>
      </w:r>
      <w:r>
        <w:t>this essay</w:t>
      </w:r>
      <w:r w:rsidRPr="0081779D">
        <w:t xml:space="preserve">, we </w:t>
      </w:r>
      <w:r>
        <w:t xml:space="preserve">have, in some small measure, </w:t>
      </w:r>
      <w:r w:rsidRPr="0081779D">
        <w:t>demonstrate</w:t>
      </w:r>
      <w:r>
        <w:t>d</w:t>
      </w:r>
      <w:r w:rsidRPr="0081779D">
        <w:t xml:space="preserve"> the timelessness of the Torah as well as the brilliance and ability of Torah giants such as </w:t>
      </w:r>
      <w:r w:rsidRPr="001B30B3">
        <w:t>Rav Moshe</w:t>
      </w:r>
      <w:r w:rsidRPr="0081779D">
        <w:t xml:space="preserve"> to transcend time and to thereby inspire the many to embrace the beauty that was </w:t>
      </w:r>
      <w:r w:rsidRPr="001B30B3">
        <w:t>Rav Moshe</w:t>
      </w:r>
      <w:r w:rsidRPr="0081779D">
        <w:t xml:space="preserve"> and that he left for us to further cultivate.</w:t>
      </w:r>
    </w:p>
    <w:p w14:paraId="412718FB" w14:textId="77777777" w:rsidR="003B0865" w:rsidRPr="00B736F6" w:rsidRDefault="003B0865" w:rsidP="00822D70">
      <w:pPr>
        <w:pStyle w:val="Style1B"/>
        <w:bidi/>
        <w:spacing w:after="120"/>
        <w:ind w:left="-529"/>
        <w:jc w:val="center"/>
        <w:rPr>
          <w:rFonts w:ascii="Times New Roman" w:hAnsi="Times New Roman" w:cs="Times New Roman"/>
          <w:sz w:val="26"/>
          <w:szCs w:val="26"/>
        </w:rPr>
      </w:pPr>
      <w:r w:rsidRPr="00B736F6">
        <w:rPr>
          <w:rStyle w:val="Emphasis"/>
          <w:rFonts w:ascii="Times New Roman" w:hAnsi="Times New Roman" w:cs="Times New Roman"/>
          <w:i w:val="0"/>
          <w:iCs w:val="0"/>
          <w:sz w:val="26"/>
          <w:szCs w:val="26"/>
          <w:shd w:val="clear" w:color="auto" w:fill="FFFFFF"/>
          <w:rtl/>
        </w:rPr>
        <w:t xml:space="preserve">חבל על </w:t>
      </w:r>
      <w:proofErr w:type="spellStart"/>
      <w:r w:rsidRPr="00B736F6">
        <w:rPr>
          <w:rStyle w:val="Emphasis"/>
          <w:rFonts w:ascii="Times New Roman" w:hAnsi="Times New Roman" w:cs="Times New Roman"/>
          <w:i w:val="0"/>
          <w:iCs w:val="0"/>
          <w:sz w:val="26"/>
          <w:szCs w:val="26"/>
          <w:shd w:val="clear" w:color="auto" w:fill="FFFFFF"/>
          <w:rtl/>
        </w:rPr>
        <w:t>דאב</w:t>
      </w:r>
      <w:r w:rsidRPr="00B736F6">
        <w:rPr>
          <w:rStyle w:val="Emphasis"/>
          <w:rFonts w:asciiTheme="majorBidi" w:hAnsiTheme="majorBidi" w:cstheme="majorBidi"/>
          <w:i w:val="0"/>
          <w:iCs w:val="0"/>
          <w:sz w:val="26"/>
          <w:szCs w:val="26"/>
          <w:shd w:val="clear" w:color="auto" w:fill="FFFFFF"/>
          <w:rtl/>
        </w:rPr>
        <w:t>דין</w:t>
      </w:r>
      <w:proofErr w:type="spellEnd"/>
      <w:r w:rsidRPr="00B736F6">
        <w:rPr>
          <w:rStyle w:val="apple-converted-space"/>
          <w:rFonts w:ascii="Times New Roman" w:hAnsi="Times New Roman" w:cs="Times New Roman"/>
          <w:sz w:val="26"/>
          <w:szCs w:val="26"/>
          <w:shd w:val="clear" w:color="auto" w:fill="FFFFFF"/>
        </w:rPr>
        <w:t xml:space="preserve"> </w:t>
      </w:r>
      <w:r w:rsidRPr="00B736F6">
        <w:rPr>
          <w:rFonts w:ascii="Times New Roman" w:hAnsi="Times New Roman" w:cs="Times New Roman"/>
          <w:sz w:val="26"/>
          <w:szCs w:val="26"/>
          <w:shd w:val="clear" w:color="auto" w:fill="FFFFFF"/>
          <w:rtl/>
        </w:rPr>
        <w:t xml:space="preserve">ולא </w:t>
      </w:r>
      <w:proofErr w:type="spellStart"/>
      <w:r w:rsidRPr="00B736F6">
        <w:rPr>
          <w:rFonts w:ascii="Times New Roman" w:hAnsi="Times New Roman" w:cs="Times New Roman"/>
          <w:sz w:val="26"/>
          <w:szCs w:val="26"/>
          <w:shd w:val="clear" w:color="auto" w:fill="FFFFFF"/>
          <w:rtl/>
        </w:rPr>
        <w:t>משתכחין</w:t>
      </w:r>
      <w:proofErr w:type="spellEnd"/>
      <w:r w:rsidRPr="00B736F6">
        <w:rPr>
          <w:rFonts w:ascii="Times New Roman" w:hAnsi="Times New Roman" w:cs="Times New Roman"/>
          <w:sz w:val="26"/>
          <w:szCs w:val="26"/>
          <w:shd w:val="clear" w:color="auto" w:fill="FFFFFF"/>
          <w:rtl/>
        </w:rPr>
        <w:t>, מי</w:t>
      </w:r>
      <w:r w:rsidRPr="00B736F6">
        <w:rPr>
          <w:rStyle w:val="apple-converted-space"/>
          <w:rFonts w:ascii="Times New Roman" w:hAnsi="Times New Roman" w:cs="Times New Roman"/>
          <w:sz w:val="26"/>
          <w:szCs w:val="26"/>
          <w:shd w:val="clear" w:color="auto" w:fill="FFFFFF"/>
        </w:rPr>
        <w:t xml:space="preserve"> </w:t>
      </w:r>
      <w:r w:rsidRPr="00B736F6">
        <w:rPr>
          <w:rStyle w:val="Emphasis"/>
          <w:rFonts w:ascii="Times New Roman" w:hAnsi="Times New Roman" w:cs="Times New Roman"/>
          <w:i w:val="0"/>
          <w:iCs w:val="0"/>
          <w:sz w:val="26"/>
          <w:szCs w:val="26"/>
          <w:shd w:val="clear" w:color="auto" w:fill="FFFFFF"/>
          <w:rtl/>
        </w:rPr>
        <w:t>יתן לנו תמורתו</w:t>
      </w:r>
    </w:p>
    <w:p w14:paraId="0611CE94" w14:textId="13F6237D" w:rsidR="00DE5A20" w:rsidRDefault="003B0865" w:rsidP="005E2166">
      <w:pPr>
        <w:spacing w:after="80" w:line="259" w:lineRule="auto"/>
        <w:ind w:left="270" w:right="-324"/>
        <w:jc w:val="center"/>
        <w:sectPr w:rsidR="00DE5A20" w:rsidSect="00B56312">
          <w:pgSz w:w="12240" w:h="15840"/>
          <w:pgMar w:top="1224" w:right="907" w:bottom="1152" w:left="1152" w:header="576" w:footer="432" w:gutter="0"/>
          <w:cols w:space="720"/>
          <w:docGrid w:linePitch="360"/>
        </w:sectPr>
      </w:pPr>
      <w:r w:rsidRPr="00B736F6">
        <w:t>Woe is to us that Rav Moshe is lost and not found.  Who will give us another as him?</w:t>
      </w:r>
    </w:p>
    <w:p w14:paraId="097302C3" w14:textId="77777777" w:rsidR="00BC7037" w:rsidRDefault="00BC7037">
      <w:pPr>
        <w:spacing w:line="259" w:lineRule="auto"/>
        <w:sectPr w:rsidR="00BC7037" w:rsidSect="004749CF">
          <w:headerReference w:type="default" r:id="rId23"/>
          <w:type w:val="continuous"/>
          <w:pgSz w:w="12240" w:h="15840"/>
          <w:pgMar w:top="1296" w:right="1152" w:bottom="1296" w:left="1152" w:header="576" w:footer="432" w:gutter="0"/>
          <w:cols w:space="720"/>
          <w:docGrid w:linePitch="360"/>
        </w:sectPr>
      </w:pPr>
      <w:bookmarkStart w:id="62" w:name="_Hlk487535015"/>
      <w:bookmarkEnd w:id="58"/>
      <w:bookmarkEnd w:id="59"/>
    </w:p>
    <w:p w14:paraId="6B074478" w14:textId="212890B1" w:rsidR="00BC7037" w:rsidRPr="00A643DD" w:rsidRDefault="00BC7037" w:rsidP="00685647">
      <w:pPr>
        <w:spacing w:line="259" w:lineRule="auto"/>
        <w:ind w:left="-540" w:right="-252"/>
        <w:jc w:val="center"/>
        <w:rPr>
          <w:b/>
          <w:bCs/>
          <w:sz w:val="24"/>
          <w:szCs w:val="24"/>
        </w:rPr>
      </w:pPr>
      <w:r w:rsidRPr="006D0868">
        <w:rPr>
          <w:b/>
          <w:bCs/>
          <w:sz w:val="24"/>
          <w:szCs w:val="24"/>
        </w:rPr>
        <w:t xml:space="preserve">Table </w:t>
      </w:r>
      <w:r w:rsidR="00583F5E">
        <w:rPr>
          <w:b/>
          <w:bCs/>
          <w:sz w:val="24"/>
          <w:szCs w:val="24"/>
        </w:rPr>
        <w:t>5</w:t>
      </w:r>
      <w:r w:rsidRPr="00A643DD">
        <w:rPr>
          <w:b/>
          <w:bCs/>
          <w:sz w:val="24"/>
          <w:szCs w:val="24"/>
        </w:rPr>
        <w:t xml:space="preserve">: </w:t>
      </w:r>
      <w:r w:rsidR="006D0868">
        <w:rPr>
          <w:b/>
          <w:bCs/>
          <w:sz w:val="24"/>
          <w:szCs w:val="24"/>
        </w:rPr>
        <w:t xml:space="preserve"> </w:t>
      </w:r>
      <w:r w:rsidRPr="00A643DD">
        <w:rPr>
          <w:sz w:val="24"/>
          <w:szCs w:val="24"/>
        </w:rPr>
        <w:t xml:space="preserve">Summary of Suggested Analyses of the Fugitive, Obstructed Labor and Multifetal Pregnancy </w:t>
      </w:r>
      <w:r w:rsidR="0057067D">
        <w:rPr>
          <w:sz w:val="24"/>
          <w:szCs w:val="24"/>
        </w:rPr>
        <w:t>Situations</w:t>
      </w:r>
      <w:r w:rsidRPr="00A643DD">
        <w:rPr>
          <w:sz w:val="24"/>
          <w:szCs w:val="24"/>
        </w:rPr>
        <w:t>, Based on Rav Moshe’s Insights</w:t>
      </w:r>
    </w:p>
    <w:tbl>
      <w:tblPr>
        <w:tblStyle w:val="TableGrid"/>
        <w:tblW w:w="14287" w:type="dxa"/>
        <w:tblInd w:w="-252" w:type="dxa"/>
        <w:tblLayout w:type="fixed"/>
        <w:tblLook w:val="04A0" w:firstRow="1" w:lastRow="0" w:firstColumn="1" w:lastColumn="0" w:noHBand="0" w:noVBand="1"/>
      </w:tblPr>
      <w:tblGrid>
        <w:gridCol w:w="1440"/>
        <w:gridCol w:w="1507"/>
        <w:gridCol w:w="1350"/>
        <w:gridCol w:w="1350"/>
        <w:gridCol w:w="990"/>
        <w:gridCol w:w="2700"/>
        <w:gridCol w:w="990"/>
        <w:gridCol w:w="3960"/>
      </w:tblGrid>
      <w:tr w:rsidR="00BC7037" w:rsidRPr="0081779D" w14:paraId="28B73C65" w14:textId="77777777" w:rsidTr="00685647">
        <w:trPr>
          <w:trHeight w:val="892"/>
        </w:trPr>
        <w:tc>
          <w:tcPr>
            <w:tcW w:w="1440" w:type="dxa"/>
            <w:vMerge w:val="restart"/>
            <w:tcBorders>
              <w:right w:val="single" w:sz="4" w:space="0" w:color="auto"/>
            </w:tcBorders>
            <w:vAlign w:val="center"/>
          </w:tcPr>
          <w:p w14:paraId="62980B7F" w14:textId="77777777" w:rsidR="00BC7037" w:rsidRDefault="00BC7037" w:rsidP="006D0868">
            <w:pPr>
              <w:spacing w:line="300" w:lineRule="auto"/>
              <w:ind w:right="43"/>
              <w:jc w:val="center"/>
              <w:rPr>
                <w:rFonts w:cstheme="minorHAnsi"/>
              </w:rPr>
            </w:pPr>
            <w:r w:rsidRPr="0081779D">
              <w:rPr>
                <w:rFonts w:cstheme="minorHAnsi"/>
                <w:sz w:val="24"/>
                <w:szCs w:val="24"/>
              </w:rPr>
              <w:t>Type of Situation</w:t>
            </w:r>
          </w:p>
        </w:tc>
        <w:tc>
          <w:tcPr>
            <w:tcW w:w="1507" w:type="dxa"/>
            <w:vMerge w:val="restart"/>
            <w:tcBorders>
              <w:left w:val="single" w:sz="4" w:space="0" w:color="auto"/>
              <w:right w:val="single" w:sz="18" w:space="0" w:color="auto"/>
            </w:tcBorders>
            <w:vAlign w:val="center"/>
          </w:tcPr>
          <w:p w14:paraId="7DFDEB3D" w14:textId="77777777" w:rsidR="00BC7037" w:rsidRPr="00EC728B" w:rsidRDefault="00BC7037" w:rsidP="006D0868">
            <w:pPr>
              <w:spacing w:line="300" w:lineRule="auto"/>
              <w:ind w:right="43"/>
              <w:jc w:val="center"/>
              <w:rPr>
                <w:rFonts w:cstheme="minorHAnsi"/>
                <w:i/>
                <w:iCs/>
              </w:rPr>
            </w:pPr>
            <w:r w:rsidRPr="00EC728B">
              <w:rPr>
                <w:rFonts w:cstheme="minorHAnsi"/>
                <w:i/>
                <w:iCs/>
                <w:sz w:val="24"/>
                <w:szCs w:val="24"/>
              </w:rPr>
              <w:t>Sub-category</w:t>
            </w:r>
          </w:p>
        </w:tc>
        <w:tc>
          <w:tcPr>
            <w:tcW w:w="2700" w:type="dxa"/>
            <w:gridSpan w:val="2"/>
            <w:tcBorders>
              <w:left w:val="single" w:sz="18" w:space="0" w:color="auto"/>
              <w:right w:val="single" w:sz="18" w:space="0" w:color="auto"/>
            </w:tcBorders>
            <w:vAlign w:val="center"/>
          </w:tcPr>
          <w:p w14:paraId="113676C7" w14:textId="24CA283A" w:rsidR="00BC7037" w:rsidRPr="00225247" w:rsidRDefault="00BC7037" w:rsidP="006D0868">
            <w:pPr>
              <w:spacing w:line="300" w:lineRule="auto"/>
              <w:ind w:right="43"/>
              <w:jc w:val="center"/>
              <w:rPr>
                <w:rFonts w:cstheme="minorHAnsi"/>
              </w:rPr>
            </w:pPr>
            <w:r>
              <w:rPr>
                <w:rFonts w:cstheme="minorHAnsi"/>
              </w:rPr>
              <w:t>Who will be saved</w:t>
            </w:r>
            <w:r>
              <w:rPr>
                <w:rFonts w:cstheme="minorHAnsi"/>
              </w:rPr>
              <w:br/>
              <w:t xml:space="preserve">if the ______ </w:t>
            </w:r>
            <w:r>
              <w:rPr>
                <w:rFonts w:cstheme="minorHAnsi"/>
              </w:rPr>
              <w:br/>
              <w:t>option is chosen?</w:t>
            </w:r>
          </w:p>
        </w:tc>
        <w:tc>
          <w:tcPr>
            <w:tcW w:w="3690" w:type="dxa"/>
            <w:gridSpan w:val="2"/>
            <w:tcBorders>
              <w:left w:val="single" w:sz="18" w:space="0" w:color="auto"/>
              <w:right w:val="single" w:sz="18" w:space="0" w:color="auto"/>
            </w:tcBorders>
            <w:vAlign w:val="center"/>
          </w:tcPr>
          <w:p w14:paraId="71776E42" w14:textId="2A295F72" w:rsidR="00BC7037" w:rsidRPr="00225247" w:rsidRDefault="00BC7037" w:rsidP="006D0868">
            <w:pPr>
              <w:spacing w:line="300" w:lineRule="auto"/>
              <w:ind w:left="15" w:right="36"/>
              <w:jc w:val="center"/>
              <w:rPr>
                <w:rFonts w:cstheme="minorHAnsi"/>
              </w:rPr>
            </w:pPr>
            <w:r>
              <w:rPr>
                <w:rFonts w:cstheme="minorHAnsi"/>
              </w:rPr>
              <w:t>Is there</w:t>
            </w:r>
            <w:r w:rsidRPr="00225247">
              <w:rPr>
                <w:rFonts w:cstheme="minorHAnsi"/>
              </w:rPr>
              <w:t xml:space="preserve"> a</w:t>
            </w:r>
            <w:r w:rsidRPr="00275B3F">
              <w:rPr>
                <w:rFonts w:cstheme="minorHAnsi"/>
              </w:rPr>
              <w:t xml:space="preserve"> </w:t>
            </w:r>
            <w:r w:rsidRPr="00BF07E7">
              <w:rPr>
                <w:rFonts w:cstheme="minorHAnsi"/>
                <w:sz w:val="26"/>
                <w:szCs w:val="26"/>
              </w:rPr>
              <w:sym w:font="Symbol" w:char="F044"/>
            </w:r>
            <w:r w:rsidRPr="00107993">
              <w:rPr>
                <w:rFonts w:cstheme="minorHAnsi"/>
                <w:sz w:val="36"/>
                <w:szCs w:val="36"/>
              </w:rPr>
              <w:t xml:space="preserve"> </w:t>
            </w:r>
            <w:r w:rsidRPr="00F81B94">
              <w:rPr>
                <w:rFonts w:cstheme="minorHAnsi"/>
                <w:i/>
                <w:iCs/>
              </w:rPr>
              <w:t>(differential)</w:t>
            </w:r>
            <w:r>
              <w:rPr>
                <w:rFonts w:cstheme="minorHAnsi"/>
              </w:rPr>
              <w:t xml:space="preserve"> </w:t>
            </w:r>
            <w:r w:rsidRPr="00225247">
              <w:rPr>
                <w:rFonts w:cstheme="minorHAnsi"/>
              </w:rPr>
              <w:t xml:space="preserve">between </w:t>
            </w:r>
            <w:r>
              <w:rPr>
                <w:rFonts w:cstheme="minorHAnsi"/>
              </w:rPr>
              <w:br/>
            </w:r>
            <w:r w:rsidRPr="00F769A3">
              <w:rPr>
                <w:vertAlign w:val="superscript"/>
              </w:rPr>
              <w:t>2</w:t>
            </w:r>
            <w:r w:rsidRPr="00225247">
              <w:rPr>
                <w:i/>
                <w:iCs/>
              </w:rPr>
              <w:t>Rodef</w:t>
            </w:r>
            <w:r w:rsidRPr="00225247">
              <w:rPr>
                <w:i/>
                <w:iCs/>
                <w:vertAlign w:val="subscript"/>
              </w:rPr>
              <w:t>-</w:t>
            </w:r>
            <w:r w:rsidRPr="00225247">
              <w:rPr>
                <w:rFonts w:ascii="Times New Roman" w:eastAsia="Times New Roman" w:hAnsi="Times New Roman" w:cs="Times New Roman"/>
                <w:color w:val="000000"/>
                <w:vertAlign w:val="subscript"/>
                <w:rtl/>
              </w:rPr>
              <w:t>א</w:t>
            </w:r>
            <w:r w:rsidRPr="00BD0EAF">
              <w:rPr>
                <w:rFonts w:cstheme="minorHAnsi"/>
                <w:sz w:val="36"/>
                <w:szCs w:val="36"/>
              </w:rPr>
              <w:t xml:space="preserve"> </w:t>
            </w:r>
            <w:r w:rsidRPr="00225247">
              <w:rPr>
                <w:rFonts w:cstheme="minorHAnsi"/>
              </w:rPr>
              <w:t xml:space="preserve">and </w:t>
            </w:r>
            <w:proofErr w:type="spellStart"/>
            <w:r w:rsidRPr="00225247">
              <w:rPr>
                <w:i/>
                <w:iCs/>
              </w:rPr>
              <w:t>Rodef</w:t>
            </w:r>
            <w:proofErr w:type="spellEnd"/>
            <w:r w:rsidRPr="00225247">
              <w:rPr>
                <w:i/>
                <w:iCs/>
                <w:vertAlign w:val="subscript"/>
              </w:rPr>
              <w:t>-</w:t>
            </w:r>
            <w:proofErr w:type="gramStart"/>
            <w:r w:rsidRPr="00225247">
              <w:rPr>
                <w:rFonts w:ascii="Times New Roman" w:eastAsia="Times New Roman" w:hAnsi="Times New Roman" w:cs="Times New Roman" w:hint="cs"/>
                <w:color w:val="000000"/>
                <w:vertAlign w:val="subscript"/>
                <w:rtl/>
              </w:rPr>
              <w:t>בּ</w:t>
            </w:r>
            <w:r w:rsidR="00BD0EAF" w:rsidRPr="00BD0EAF">
              <w:rPr>
                <w:rFonts w:cstheme="minorHAnsi"/>
                <w:sz w:val="36"/>
                <w:szCs w:val="36"/>
              </w:rPr>
              <w:t xml:space="preserve"> </w:t>
            </w:r>
            <w:r w:rsidR="00BD0EAF" w:rsidRPr="00225247">
              <w:rPr>
                <w:rFonts w:cstheme="minorHAnsi"/>
              </w:rPr>
              <w:t>?</w:t>
            </w:r>
            <w:proofErr w:type="gramEnd"/>
          </w:p>
        </w:tc>
        <w:tc>
          <w:tcPr>
            <w:tcW w:w="4950" w:type="dxa"/>
            <w:gridSpan w:val="2"/>
            <w:tcBorders>
              <w:left w:val="single" w:sz="18" w:space="0" w:color="auto"/>
              <w:right w:val="single" w:sz="4" w:space="0" w:color="auto"/>
            </w:tcBorders>
            <w:shd w:val="clear" w:color="auto" w:fill="auto"/>
            <w:vAlign w:val="center"/>
          </w:tcPr>
          <w:p w14:paraId="0DCDBC23" w14:textId="5D6D6B65" w:rsidR="00BC7037" w:rsidRPr="00225247" w:rsidRDefault="00BC7037" w:rsidP="007A3D4A">
            <w:pPr>
              <w:spacing w:line="300" w:lineRule="auto"/>
              <w:ind w:left="15" w:right="36"/>
              <w:jc w:val="center"/>
              <w:rPr>
                <w:rFonts w:cstheme="minorHAnsi"/>
              </w:rPr>
            </w:pPr>
            <w:r w:rsidRPr="000801CD">
              <w:rPr>
                <w:rFonts w:cstheme="minorHAnsi"/>
                <w:sz w:val="24"/>
                <w:szCs w:val="24"/>
              </w:rPr>
              <w:t>Does</w:t>
            </w:r>
            <w:r w:rsidR="007D6415">
              <w:rPr>
                <w:rFonts w:cstheme="minorHAnsi"/>
                <w:sz w:val="24"/>
                <w:szCs w:val="24"/>
              </w:rPr>
              <w:t xml:space="preserve"> the</w:t>
            </w:r>
            <w:r w:rsidR="007A3D4A" w:rsidRPr="007A3D4A">
              <w:rPr>
                <w:rFonts w:ascii="Georgia" w:hAnsi="Georgia" w:cs="Times New Roman"/>
                <w:sz w:val="32"/>
                <w:szCs w:val="32"/>
              </w:rPr>
              <w:t xml:space="preserve"> </w:t>
            </w:r>
            <w:r w:rsidRPr="000801CD">
              <w:rPr>
                <w:rFonts w:ascii="Georgia" w:hAnsi="Georgia" w:cs="Times New Roman"/>
                <w:sz w:val="27"/>
                <w:szCs w:val="27"/>
                <w:rtl/>
              </w:rPr>
              <w:t>משׁמיא קא רדפי לה</w:t>
            </w:r>
            <w:r w:rsidR="007A3D4A" w:rsidRPr="007A3D4A">
              <w:rPr>
                <w:rFonts w:cstheme="minorHAnsi"/>
                <w:sz w:val="32"/>
                <w:szCs w:val="32"/>
              </w:rPr>
              <w:t xml:space="preserve"> </w:t>
            </w:r>
            <w:r w:rsidR="007D6415">
              <w:rPr>
                <w:rFonts w:cs="Arial"/>
                <w:sz w:val="24"/>
                <w:szCs w:val="24"/>
              </w:rPr>
              <w:t>concept a</w:t>
            </w:r>
            <w:r w:rsidRPr="000801CD">
              <w:rPr>
                <w:rFonts w:cs="Arial"/>
                <w:sz w:val="24"/>
                <w:szCs w:val="24"/>
              </w:rPr>
              <w:t>pply?</w:t>
            </w:r>
          </w:p>
        </w:tc>
      </w:tr>
      <w:tr w:rsidR="00BC7037" w:rsidRPr="0081779D" w14:paraId="27CA49A2" w14:textId="77777777" w:rsidTr="00685647">
        <w:trPr>
          <w:trHeight w:val="811"/>
        </w:trPr>
        <w:tc>
          <w:tcPr>
            <w:tcW w:w="1440" w:type="dxa"/>
            <w:vMerge/>
            <w:tcBorders>
              <w:bottom w:val="single" w:sz="18" w:space="0" w:color="auto"/>
              <w:right w:val="single" w:sz="4" w:space="0" w:color="auto"/>
            </w:tcBorders>
            <w:vAlign w:val="center"/>
          </w:tcPr>
          <w:p w14:paraId="1894B294" w14:textId="77777777" w:rsidR="00BC7037" w:rsidRPr="0021554E" w:rsidRDefault="00BC7037" w:rsidP="006D0868">
            <w:pPr>
              <w:ind w:right="36"/>
              <w:jc w:val="center"/>
              <w:rPr>
                <w:rFonts w:cstheme="minorHAnsi"/>
                <w:b/>
                <w:bCs/>
                <w:shd w:val="clear" w:color="D9D9D9" w:themeColor="background1" w:themeShade="D9" w:fill="auto"/>
                <w:vertAlign w:val="superscript"/>
              </w:rPr>
            </w:pPr>
          </w:p>
        </w:tc>
        <w:tc>
          <w:tcPr>
            <w:tcW w:w="1507" w:type="dxa"/>
            <w:vMerge/>
            <w:tcBorders>
              <w:left w:val="single" w:sz="4" w:space="0" w:color="auto"/>
              <w:bottom w:val="single" w:sz="18" w:space="0" w:color="auto"/>
              <w:right w:val="single" w:sz="18" w:space="0" w:color="auto"/>
            </w:tcBorders>
          </w:tcPr>
          <w:p w14:paraId="1B93A0F9" w14:textId="77777777" w:rsidR="00BC7037" w:rsidRPr="0021554E" w:rsidRDefault="00BC7037" w:rsidP="006D0868">
            <w:pPr>
              <w:ind w:right="36"/>
              <w:jc w:val="center"/>
              <w:rPr>
                <w:rFonts w:cstheme="minorHAnsi"/>
                <w:b/>
                <w:bCs/>
                <w:shd w:val="clear" w:color="D9D9D9" w:themeColor="background1" w:themeShade="D9" w:fill="auto"/>
                <w:vertAlign w:val="superscript"/>
              </w:rPr>
            </w:pPr>
          </w:p>
        </w:tc>
        <w:tc>
          <w:tcPr>
            <w:tcW w:w="1350" w:type="dxa"/>
            <w:tcBorders>
              <w:left w:val="single" w:sz="18" w:space="0" w:color="auto"/>
              <w:bottom w:val="single" w:sz="18" w:space="0" w:color="auto"/>
            </w:tcBorders>
            <w:vAlign w:val="center"/>
          </w:tcPr>
          <w:p w14:paraId="099335B2" w14:textId="77777777" w:rsidR="00BC7037" w:rsidRPr="0081779D" w:rsidRDefault="00BC7037" w:rsidP="006D0868">
            <w:pPr>
              <w:ind w:right="36"/>
              <w:jc w:val="center"/>
              <w:rPr>
                <w:rFonts w:cstheme="minorHAnsi"/>
              </w:rPr>
            </w:pPr>
            <w:r w:rsidRPr="00B6725C">
              <w:rPr>
                <w:rFonts w:cstheme="minorHAnsi"/>
                <w:shd w:val="clear" w:color="D9D9D9" w:themeColor="background1" w:themeShade="D9" w:fill="auto"/>
                <w:vertAlign w:val="superscript"/>
              </w:rPr>
              <w:t>1</w:t>
            </w:r>
            <w:r w:rsidRPr="000F25A8">
              <w:rPr>
                <w:rFonts w:cstheme="minorHAnsi"/>
                <w:sz w:val="26"/>
                <w:szCs w:val="26"/>
              </w:rPr>
              <w:t>Active</w:t>
            </w:r>
          </w:p>
        </w:tc>
        <w:tc>
          <w:tcPr>
            <w:tcW w:w="1350" w:type="dxa"/>
            <w:tcBorders>
              <w:bottom w:val="single" w:sz="18" w:space="0" w:color="auto"/>
              <w:right w:val="single" w:sz="18" w:space="0" w:color="auto"/>
            </w:tcBorders>
            <w:vAlign w:val="center"/>
          </w:tcPr>
          <w:p w14:paraId="6F7F9AD8" w14:textId="77777777" w:rsidR="00BC7037" w:rsidRPr="0081779D" w:rsidRDefault="00BC7037" w:rsidP="006D0868">
            <w:pPr>
              <w:ind w:right="36"/>
              <w:jc w:val="center"/>
              <w:rPr>
                <w:rFonts w:cstheme="minorHAnsi"/>
              </w:rPr>
            </w:pPr>
            <w:r w:rsidRPr="000F25A8">
              <w:rPr>
                <w:rFonts w:cstheme="minorHAnsi"/>
                <w:sz w:val="26"/>
                <w:szCs w:val="26"/>
              </w:rPr>
              <w:t>Passive</w:t>
            </w:r>
          </w:p>
        </w:tc>
        <w:tc>
          <w:tcPr>
            <w:tcW w:w="990" w:type="dxa"/>
            <w:tcBorders>
              <w:left w:val="single" w:sz="18" w:space="0" w:color="auto"/>
              <w:bottom w:val="single" w:sz="18" w:space="0" w:color="auto"/>
              <w:right w:val="dotted" w:sz="8" w:space="0" w:color="auto"/>
            </w:tcBorders>
            <w:vAlign w:val="center"/>
          </w:tcPr>
          <w:p w14:paraId="0D643E9E" w14:textId="77777777" w:rsidR="00BC7037" w:rsidRDefault="00BC7037" w:rsidP="006D0868">
            <w:pPr>
              <w:ind w:right="36"/>
              <w:jc w:val="center"/>
              <w:rPr>
                <w:rFonts w:cstheme="minorHAnsi"/>
              </w:rPr>
            </w:pPr>
            <w:r w:rsidRPr="0012087F">
              <w:rPr>
                <w:rFonts w:cstheme="minorHAnsi"/>
              </w:rPr>
              <w:t>Yes/</w:t>
            </w:r>
          </w:p>
          <w:p w14:paraId="59C2E779" w14:textId="77777777" w:rsidR="00BC7037" w:rsidRPr="00AA19D6" w:rsidRDefault="00BC7037" w:rsidP="006D0868">
            <w:pPr>
              <w:ind w:right="36"/>
              <w:jc w:val="center"/>
              <w:rPr>
                <w:rFonts w:cstheme="minorHAnsi"/>
                <w:sz w:val="20"/>
                <w:szCs w:val="20"/>
              </w:rPr>
            </w:pPr>
            <w:r w:rsidRPr="0012087F">
              <w:rPr>
                <w:rFonts w:cstheme="minorHAnsi"/>
              </w:rPr>
              <w:t>No</w:t>
            </w:r>
          </w:p>
        </w:tc>
        <w:tc>
          <w:tcPr>
            <w:tcW w:w="2700" w:type="dxa"/>
            <w:tcBorders>
              <w:left w:val="dotted" w:sz="8" w:space="0" w:color="auto"/>
              <w:bottom w:val="single" w:sz="18" w:space="0" w:color="auto"/>
              <w:right w:val="single" w:sz="18" w:space="0" w:color="auto"/>
            </w:tcBorders>
            <w:vAlign w:val="center"/>
          </w:tcPr>
          <w:p w14:paraId="2536F004" w14:textId="77777777" w:rsidR="00BC7037" w:rsidRPr="0012087F" w:rsidRDefault="00BC7037" w:rsidP="006D0868">
            <w:pPr>
              <w:ind w:right="36"/>
              <w:jc w:val="center"/>
              <w:rPr>
                <w:rFonts w:cstheme="minorHAnsi"/>
              </w:rPr>
            </w:pPr>
            <w:r>
              <w:rPr>
                <w:rFonts w:cstheme="minorHAnsi"/>
                <w:sz w:val="24"/>
                <w:szCs w:val="24"/>
              </w:rPr>
              <w:t>Explanation</w:t>
            </w:r>
          </w:p>
        </w:tc>
        <w:tc>
          <w:tcPr>
            <w:tcW w:w="990" w:type="dxa"/>
            <w:tcBorders>
              <w:left w:val="single" w:sz="18" w:space="0" w:color="auto"/>
              <w:bottom w:val="single" w:sz="18" w:space="0" w:color="auto"/>
              <w:right w:val="dotted" w:sz="8" w:space="0" w:color="auto"/>
            </w:tcBorders>
            <w:shd w:val="clear" w:color="auto" w:fill="auto"/>
            <w:vAlign w:val="center"/>
          </w:tcPr>
          <w:p w14:paraId="47A281E0" w14:textId="77777777" w:rsidR="00BC7037" w:rsidRPr="0012087F" w:rsidRDefault="00BC7037" w:rsidP="006D0868">
            <w:pPr>
              <w:ind w:right="36"/>
              <w:jc w:val="center"/>
              <w:rPr>
                <w:rFonts w:cstheme="minorHAnsi"/>
              </w:rPr>
            </w:pPr>
            <w:r w:rsidRPr="0012087F">
              <w:rPr>
                <w:rFonts w:cstheme="minorHAnsi"/>
              </w:rPr>
              <w:t>Yes/</w:t>
            </w:r>
          </w:p>
          <w:p w14:paraId="405D3F99" w14:textId="77777777" w:rsidR="00BC7037" w:rsidRPr="0081779D" w:rsidRDefault="00BC7037" w:rsidP="006D0868">
            <w:pPr>
              <w:ind w:right="36"/>
              <w:jc w:val="center"/>
              <w:rPr>
                <w:rFonts w:cstheme="minorHAnsi"/>
              </w:rPr>
            </w:pPr>
            <w:r w:rsidRPr="0012087F">
              <w:rPr>
                <w:rFonts w:cstheme="minorHAnsi"/>
              </w:rPr>
              <w:t>No</w:t>
            </w:r>
          </w:p>
        </w:tc>
        <w:tc>
          <w:tcPr>
            <w:tcW w:w="3960" w:type="dxa"/>
            <w:tcBorders>
              <w:left w:val="dotted" w:sz="8" w:space="0" w:color="auto"/>
              <w:bottom w:val="single" w:sz="18" w:space="0" w:color="auto"/>
              <w:right w:val="single" w:sz="4" w:space="0" w:color="auto"/>
            </w:tcBorders>
            <w:vAlign w:val="center"/>
          </w:tcPr>
          <w:p w14:paraId="545DA686" w14:textId="77777777" w:rsidR="00BC7037" w:rsidRPr="001675F0" w:rsidRDefault="00BC7037" w:rsidP="006D0868">
            <w:pPr>
              <w:ind w:right="36"/>
              <w:jc w:val="center"/>
              <w:rPr>
                <w:rFonts w:cstheme="minorHAnsi"/>
                <w:sz w:val="24"/>
                <w:szCs w:val="24"/>
              </w:rPr>
            </w:pPr>
            <w:r w:rsidRPr="001675F0">
              <w:rPr>
                <w:rFonts w:cstheme="minorHAnsi"/>
                <w:sz w:val="24"/>
                <w:szCs w:val="24"/>
              </w:rPr>
              <w:t>Why</w:t>
            </w:r>
          </w:p>
        </w:tc>
      </w:tr>
      <w:tr w:rsidR="00BC7037" w:rsidRPr="0081779D" w14:paraId="5AC92F6C" w14:textId="77777777" w:rsidTr="00685647">
        <w:trPr>
          <w:trHeight w:val="1039"/>
        </w:trPr>
        <w:tc>
          <w:tcPr>
            <w:tcW w:w="1440" w:type="dxa"/>
            <w:vMerge w:val="restart"/>
            <w:tcBorders>
              <w:top w:val="single" w:sz="18" w:space="0" w:color="auto"/>
              <w:right w:val="single" w:sz="4" w:space="0" w:color="auto"/>
            </w:tcBorders>
            <w:vAlign w:val="center"/>
          </w:tcPr>
          <w:p w14:paraId="1677955C" w14:textId="77777777" w:rsidR="00BC7037" w:rsidRPr="001675F0" w:rsidRDefault="00BC7037" w:rsidP="006D0868">
            <w:pPr>
              <w:spacing w:line="288" w:lineRule="auto"/>
              <w:ind w:right="43"/>
              <w:jc w:val="center"/>
              <w:rPr>
                <w:rFonts w:cstheme="minorHAnsi"/>
                <w:i/>
                <w:iCs/>
                <w:sz w:val="23"/>
                <w:szCs w:val="23"/>
              </w:rPr>
            </w:pPr>
            <w:r w:rsidRPr="001675F0">
              <w:rPr>
                <w:rFonts w:cstheme="minorHAnsi"/>
                <w:sz w:val="23"/>
                <w:szCs w:val="23"/>
              </w:rPr>
              <w:t>Obstructed labor</w:t>
            </w:r>
          </w:p>
        </w:tc>
        <w:tc>
          <w:tcPr>
            <w:tcW w:w="1507" w:type="dxa"/>
            <w:tcBorders>
              <w:top w:val="single" w:sz="18" w:space="0" w:color="auto"/>
              <w:left w:val="single" w:sz="4" w:space="0" w:color="auto"/>
              <w:bottom w:val="single" w:sz="4" w:space="0" w:color="auto"/>
              <w:right w:val="single" w:sz="18" w:space="0" w:color="auto"/>
            </w:tcBorders>
            <w:vAlign w:val="center"/>
          </w:tcPr>
          <w:p w14:paraId="04A9A52B" w14:textId="3AEB93C1" w:rsidR="00BC7037" w:rsidRPr="00554B85" w:rsidRDefault="00BC7037" w:rsidP="006D0868">
            <w:pPr>
              <w:spacing w:line="288" w:lineRule="auto"/>
              <w:ind w:right="43"/>
              <w:jc w:val="center"/>
              <w:rPr>
                <w:iCs/>
                <w:sz w:val="21"/>
                <w:szCs w:val="21"/>
              </w:rPr>
            </w:pPr>
            <w:r w:rsidRPr="00554B85">
              <w:rPr>
                <w:rFonts w:cstheme="minorHAnsi"/>
                <w:i/>
                <w:iCs/>
                <w:sz w:val="21"/>
                <w:szCs w:val="21"/>
              </w:rPr>
              <w:t>non-</w:t>
            </w:r>
            <w:r w:rsidR="00521C00">
              <w:rPr>
                <w:rFonts w:cstheme="minorHAnsi"/>
                <w:i/>
                <w:iCs/>
                <w:sz w:val="21"/>
                <w:szCs w:val="21"/>
              </w:rPr>
              <w:br/>
            </w:r>
            <w:r w:rsidRPr="00554B85">
              <w:rPr>
                <w:rFonts w:cstheme="minorHAnsi"/>
                <w:i/>
                <w:iCs/>
                <w:sz w:val="21"/>
                <w:szCs w:val="21"/>
              </w:rPr>
              <w:t xml:space="preserve">emerged </w:t>
            </w:r>
            <w:r w:rsidR="00521C00">
              <w:rPr>
                <w:rFonts w:cstheme="minorHAnsi"/>
                <w:i/>
                <w:iCs/>
                <w:sz w:val="21"/>
                <w:szCs w:val="21"/>
              </w:rPr>
              <w:br/>
            </w:r>
            <w:r w:rsidRPr="00554B85">
              <w:rPr>
                <w:rFonts w:cstheme="minorHAnsi"/>
                <w:i/>
                <w:iCs/>
                <w:sz w:val="21"/>
                <w:szCs w:val="21"/>
              </w:rPr>
              <w:t>fetus</w:t>
            </w:r>
          </w:p>
        </w:tc>
        <w:tc>
          <w:tcPr>
            <w:tcW w:w="1350" w:type="dxa"/>
            <w:tcBorders>
              <w:top w:val="single" w:sz="18" w:space="0" w:color="auto"/>
              <w:left w:val="single" w:sz="18" w:space="0" w:color="auto"/>
              <w:bottom w:val="single" w:sz="4" w:space="0" w:color="auto"/>
            </w:tcBorders>
            <w:vAlign w:val="center"/>
          </w:tcPr>
          <w:p w14:paraId="7B3225AE" w14:textId="77777777" w:rsidR="00BC7037" w:rsidRPr="00E358E3" w:rsidRDefault="00BC7037" w:rsidP="006D0868">
            <w:pPr>
              <w:spacing w:line="288" w:lineRule="auto"/>
              <w:ind w:right="43"/>
              <w:jc w:val="center"/>
              <w:rPr>
                <w:iCs/>
                <w:sz w:val="21"/>
                <w:szCs w:val="21"/>
              </w:rPr>
            </w:pPr>
            <w:r w:rsidRPr="00B6725C">
              <w:rPr>
                <w:iCs/>
                <w:sz w:val="21"/>
                <w:szCs w:val="21"/>
              </w:rPr>
              <w:t>Mother’s complete</w:t>
            </w:r>
            <w:r w:rsidRPr="00AC0DC1">
              <w:rPr>
                <w:iCs/>
                <w:sz w:val="20"/>
                <w:szCs w:val="20"/>
              </w:rPr>
              <w:br/>
            </w:r>
            <w:r w:rsidRPr="00C40A21">
              <w:rPr>
                <w:rFonts w:ascii="Times New Roman" w:eastAsia="Times New Roman" w:hAnsi="Times New Roman" w:cs="Times New Roman"/>
                <w:color w:val="000000"/>
                <w:sz w:val="25"/>
                <w:szCs w:val="25"/>
                <w:rtl/>
              </w:rPr>
              <w:t>נפש</w:t>
            </w:r>
          </w:p>
        </w:tc>
        <w:tc>
          <w:tcPr>
            <w:tcW w:w="1350" w:type="dxa"/>
            <w:tcBorders>
              <w:top w:val="single" w:sz="18" w:space="0" w:color="auto"/>
              <w:bottom w:val="single" w:sz="4" w:space="0" w:color="auto"/>
              <w:right w:val="single" w:sz="18" w:space="0" w:color="auto"/>
            </w:tcBorders>
            <w:vAlign w:val="center"/>
          </w:tcPr>
          <w:p w14:paraId="4DDC73DB" w14:textId="77777777" w:rsidR="00BC7037" w:rsidRPr="00E358E3" w:rsidRDefault="00BC7037" w:rsidP="006D0868">
            <w:pPr>
              <w:spacing w:line="288" w:lineRule="auto"/>
              <w:ind w:right="43"/>
              <w:jc w:val="center"/>
              <w:rPr>
                <w:iCs/>
                <w:sz w:val="21"/>
                <w:szCs w:val="21"/>
              </w:rPr>
            </w:pPr>
            <w:r w:rsidRPr="00B6725C">
              <w:rPr>
                <w:iCs/>
                <w:sz w:val="21"/>
                <w:szCs w:val="21"/>
              </w:rPr>
              <w:t>Fetus’ incomplete</w:t>
            </w:r>
            <w:r w:rsidRPr="00C40A21">
              <w:rPr>
                <w:rFonts w:ascii="Times New Roman" w:eastAsia="Times New Roman" w:hAnsi="Times New Roman" w:cs="Times New Roman"/>
                <w:color w:val="000000"/>
                <w:sz w:val="25"/>
                <w:szCs w:val="25"/>
                <w:rtl/>
              </w:rPr>
              <w:t xml:space="preserve"> נפש</w:t>
            </w:r>
          </w:p>
        </w:tc>
        <w:tc>
          <w:tcPr>
            <w:tcW w:w="990" w:type="dxa"/>
            <w:tcBorders>
              <w:top w:val="single" w:sz="18" w:space="0" w:color="auto"/>
              <w:left w:val="single" w:sz="18" w:space="0" w:color="auto"/>
              <w:bottom w:val="single" w:sz="4" w:space="0" w:color="auto"/>
              <w:right w:val="dotted" w:sz="8" w:space="0" w:color="auto"/>
            </w:tcBorders>
            <w:vAlign w:val="center"/>
          </w:tcPr>
          <w:p w14:paraId="1D5564EA" w14:textId="77777777" w:rsidR="00BC7037" w:rsidRPr="00C40A21" w:rsidRDefault="00BC7037" w:rsidP="006D0868">
            <w:pPr>
              <w:spacing w:line="288" w:lineRule="auto"/>
              <w:ind w:left="-18" w:right="43"/>
              <w:jc w:val="center"/>
              <w:rPr>
                <w:rFonts w:cstheme="minorHAnsi"/>
              </w:rPr>
            </w:pPr>
            <w:r>
              <w:rPr>
                <w:rFonts w:cstheme="minorHAnsi"/>
              </w:rPr>
              <w:t>Yes</w:t>
            </w:r>
          </w:p>
        </w:tc>
        <w:tc>
          <w:tcPr>
            <w:tcW w:w="2700" w:type="dxa"/>
            <w:tcBorders>
              <w:top w:val="single" w:sz="18" w:space="0" w:color="auto"/>
              <w:left w:val="dotted" w:sz="8" w:space="0" w:color="auto"/>
              <w:bottom w:val="single" w:sz="4" w:space="0" w:color="auto"/>
              <w:right w:val="single" w:sz="18" w:space="0" w:color="auto"/>
            </w:tcBorders>
            <w:vAlign w:val="center"/>
          </w:tcPr>
          <w:p w14:paraId="700D1C01" w14:textId="77777777" w:rsidR="00BC7037" w:rsidRDefault="00BC7037" w:rsidP="006D0868">
            <w:pPr>
              <w:ind w:right="36"/>
              <w:jc w:val="center"/>
              <w:rPr>
                <w:rFonts w:cstheme="minorHAnsi"/>
              </w:rPr>
            </w:pPr>
            <w:r w:rsidRPr="00F82482">
              <w:rPr>
                <w:rFonts w:cstheme="minorHAnsi"/>
                <w:sz w:val="26"/>
                <w:szCs w:val="26"/>
              </w:rPr>
              <w:sym w:font="Symbol" w:char="F044"/>
            </w:r>
            <w:r w:rsidRPr="00107993">
              <w:rPr>
                <w:rFonts w:cstheme="minorHAnsi"/>
                <w:sz w:val="36"/>
                <w:szCs w:val="36"/>
              </w:rPr>
              <w:t xml:space="preserve"> </w:t>
            </w:r>
            <w:r w:rsidRPr="00AC0DC1">
              <w:rPr>
                <w:rFonts w:cstheme="minorHAnsi"/>
                <w:sz w:val="20"/>
                <w:szCs w:val="20"/>
              </w:rPr>
              <w:t>between the mother’s</w:t>
            </w:r>
            <w:r w:rsidRPr="00AC0DC1">
              <w:rPr>
                <w:iCs/>
                <w:sz w:val="20"/>
                <w:szCs w:val="20"/>
              </w:rPr>
              <w:t xml:space="preserve"> complete</w:t>
            </w:r>
            <w:r w:rsidRPr="00AC0DC1">
              <w:rPr>
                <w:rFonts w:ascii="Times New Roman" w:eastAsia="Times New Roman" w:hAnsi="Times New Roman" w:cs="Times New Roman"/>
                <w:color w:val="000000"/>
                <w:sz w:val="20"/>
                <w:szCs w:val="20"/>
                <w:rtl/>
              </w:rPr>
              <w:t xml:space="preserve"> </w:t>
            </w:r>
            <w:proofErr w:type="gramStart"/>
            <w:r w:rsidRPr="00613220">
              <w:rPr>
                <w:rFonts w:ascii="Times New Roman" w:eastAsia="Times New Roman" w:hAnsi="Times New Roman" w:cs="Times New Roman"/>
                <w:color w:val="000000"/>
                <w:sz w:val="24"/>
                <w:szCs w:val="24"/>
                <w:rtl/>
              </w:rPr>
              <w:t>נפש</w:t>
            </w:r>
            <w:r w:rsidRPr="00613220">
              <w:rPr>
                <w:iCs/>
                <w:sz w:val="24"/>
                <w:szCs w:val="24"/>
                <w:rtl/>
              </w:rPr>
              <w:t xml:space="preserve"> </w:t>
            </w:r>
            <w:r w:rsidRPr="00613220">
              <w:rPr>
                <w:iCs/>
                <w:sz w:val="24"/>
                <w:szCs w:val="24"/>
              </w:rPr>
              <w:t xml:space="preserve"> </w:t>
            </w:r>
            <w:r w:rsidRPr="00AC0DC1">
              <w:rPr>
                <w:iCs/>
                <w:sz w:val="20"/>
                <w:szCs w:val="20"/>
              </w:rPr>
              <w:t>and</w:t>
            </w:r>
            <w:proofErr w:type="gramEnd"/>
            <w:r>
              <w:rPr>
                <w:iCs/>
                <w:sz w:val="20"/>
                <w:szCs w:val="20"/>
              </w:rPr>
              <w:t xml:space="preserve"> the</w:t>
            </w:r>
            <w:r w:rsidRPr="00AC0DC1">
              <w:rPr>
                <w:i/>
                <w:sz w:val="20"/>
                <w:szCs w:val="20"/>
              </w:rPr>
              <w:t xml:space="preserve"> </w:t>
            </w:r>
            <w:r w:rsidRPr="00AC0DC1">
              <w:rPr>
                <w:iCs/>
                <w:sz w:val="20"/>
                <w:szCs w:val="20"/>
              </w:rPr>
              <w:t>fetus’ incomplete</w:t>
            </w:r>
            <w:r w:rsidRPr="00AC0DC1">
              <w:rPr>
                <w:i/>
                <w:iCs/>
                <w:sz w:val="20"/>
                <w:szCs w:val="20"/>
              </w:rPr>
              <w:t xml:space="preserve"> </w:t>
            </w:r>
            <w:r w:rsidRPr="00613220">
              <w:rPr>
                <w:rFonts w:ascii="Times New Roman" w:eastAsia="Times New Roman" w:hAnsi="Times New Roman" w:cs="Times New Roman"/>
                <w:color w:val="000000"/>
                <w:sz w:val="24"/>
                <w:szCs w:val="24"/>
                <w:rtl/>
              </w:rPr>
              <w:t>נפש</w:t>
            </w:r>
            <w:r>
              <w:rPr>
                <w:rFonts w:ascii="Times New Roman" w:hAnsi="Times New Roman" w:cs="Times New Roman"/>
                <w:sz w:val="24"/>
                <w:szCs w:val="24"/>
              </w:rPr>
              <w:t xml:space="preserve"> </w:t>
            </w:r>
          </w:p>
        </w:tc>
        <w:tc>
          <w:tcPr>
            <w:tcW w:w="990" w:type="dxa"/>
            <w:tcBorders>
              <w:top w:val="single" w:sz="18" w:space="0" w:color="auto"/>
              <w:left w:val="single" w:sz="18" w:space="0" w:color="auto"/>
              <w:bottom w:val="single" w:sz="4" w:space="0" w:color="auto"/>
              <w:right w:val="dotted" w:sz="8" w:space="0" w:color="auto"/>
            </w:tcBorders>
            <w:vAlign w:val="center"/>
          </w:tcPr>
          <w:p w14:paraId="41F838A4" w14:textId="77777777" w:rsidR="00BC7037" w:rsidRDefault="00BC7037" w:rsidP="006D0868">
            <w:pPr>
              <w:ind w:right="36"/>
              <w:jc w:val="center"/>
              <w:rPr>
                <w:rFonts w:cstheme="minorHAnsi"/>
              </w:rPr>
            </w:pPr>
            <w:r>
              <w:rPr>
                <w:rFonts w:cstheme="minorHAnsi"/>
              </w:rPr>
              <w:t>No</w:t>
            </w:r>
          </w:p>
        </w:tc>
        <w:tc>
          <w:tcPr>
            <w:tcW w:w="3960" w:type="dxa"/>
            <w:tcBorders>
              <w:top w:val="single" w:sz="18" w:space="0" w:color="auto"/>
              <w:left w:val="dotted" w:sz="8" w:space="0" w:color="auto"/>
              <w:bottom w:val="single" w:sz="4" w:space="0" w:color="auto"/>
              <w:right w:val="single" w:sz="4" w:space="0" w:color="auto"/>
            </w:tcBorders>
            <w:vAlign w:val="center"/>
          </w:tcPr>
          <w:p w14:paraId="6AA1C32B" w14:textId="0CAC5124" w:rsidR="00BC7037" w:rsidRDefault="00BC7037" w:rsidP="006D0868">
            <w:pPr>
              <w:ind w:right="36"/>
              <w:jc w:val="center"/>
              <w:rPr>
                <w:rFonts w:cs="Arial"/>
                <w:sz w:val="20"/>
                <w:szCs w:val="20"/>
              </w:rPr>
            </w:pPr>
            <w:r w:rsidRPr="001675F0">
              <w:rPr>
                <w:rFonts w:cstheme="minorHAnsi"/>
                <w:sz w:val="21"/>
                <w:szCs w:val="21"/>
              </w:rPr>
              <w:t>The fetus is considered the</w:t>
            </w:r>
            <w:r w:rsidR="008970C1">
              <w:rPr>
                <w:rFonts w:cstheme="minorHAnsi"/>
                <w:sz w:val="21"/>
                <w:szCs w:val="21"/>
              </w:rPr>
              <w:br/>
            </w:r>
            <w:r w:rsidRPr="001675F0">
              <w:rPr>
                <w:sz w:val="21"/>
                <w:szCs w:val="21"/>
              </w:rPr>
              <w:t xml:space="preserve">“definitive </w:t>
            </w:r>
            <w:r w:rsidRPr="000014E4">
              <w:rPr>
                <w:rFonts w:ascii="Times New Roman" w:hAnsi="Times New Roman" w:cs="Times New Roman"/>
                <w:sz w:val="24"/>
                <w:szCs w:val="24"/>
                <w:rtl/>
              </w:rPr>
              <w:t>רודף</w:t>
            </w:r>
            <w:r w:rsidRPr="00EC728B">
              <w:rPr>
                <w:sz w:val="21"/>
                <w:szCs w:val="21"/>
              </w:rPr>
              <w:t>"</w:t>
            </w:r>
            <w:r w:rsidRPr="00AC0DC1">
              <w:rPr>
                <w:rFonts w:cstheme="minorHAnsi"/>
                <w:sz w:val="20"/>
                <w:szCs w:val="20"/>
              </w:rPr>
              <w:t xml:space="preserve"> </w:t>
            </w:r>
            <w:r w:rsidRPr="00EC728B">
              <w:rPr>
                <w:rFonts w:cstheme="minorHAnsi"/>
                <w:sz w:val="21"/>
                <w:szCs w:val="21"/>
              </w:rPr>
              <w:t>because of the</w:t>
            </w:r>
            <w:r>
              <w:rPr>
                <w:i/>
                <w:iCs/>
              </w:rPr>
              <w:t xml:space="preserve"> </w:t>
            </w:r>
            <w:r w:rsidRPr="000014E4">
              <w:rPr>
                <w:rFonts w:ascii="Times New Roman" w:hAnsi="Times New Roman" w:cs="Times New Roman" w:hint="cs"/>
                <w:sz w:val="24"/>
                <w:szCs w:val="24"/>
                <w:rtl/>
              </w:rPr>
              <w:t>נפשׁ</w:t>
            </w:r>
            <w:r w:rsidRPr="00AB171E">
              <w:t>-</w:t>
            </w:r>
            <w:r w:rsidRPr="008D0FB2">
              <w:rPr>
                <w:rFonts w:cs="Arial"/>
                <w:sz w:val="26"/>
                <w:szCs w:val="26"/>
              </w:rPr>
              <w:sym w:font="Symbol" w:char="F044"/>
            </w:r>
          </w:p>
        </w:tc>
      </w:tr>
      <w:tr w:rsidR="00BC7037" w:rsidRPr="0081779D" w14:paraId="3A0EE6D9" w14:textId="77777777" w:rsidTr="00685647">
        <w:trPr>
          <w:trHeight w:val="1039"/>
        </w:trPr>
        <w:tc>
          <w:tcPr>
            <w:tcW w:w="1440" w:type="dxa"/>
            <w:vMerge/>
            <w:tcBorders>
              <w:bottom w:val="single" w:sz="18" w:space="0" w:color="auto"/>
              <w:right w:val="single" w:sz="4" w:space="0" w:color="auto"/>
            </w:tcBorders>
            <w:vAlign w:val="center"/>
          </w:tcPr>
          <w:p w14:paraId="732D242A" w14:textId="77777777" w:rsidR="00BC7037" w:rsidRPr="001675F0" w:rsidRDefault="00BC7037" w:rsidP="006D0868">
            <w:pPr>
              <w:spacing w:line="288" w:lineRule="auto"/>
              <w:ind w:right="43"/>
              <w:jc w:val="center"/>
              <w:rPr>
                <w:rFonts w:cstheme="minorHAnsi"/>
                <w:i/>
                <w:iCs/>
                <w:sz w:val="23"/>
                <w:szCs w:val="23"/>
              </w:rPr>
            </w:pPr>
          </w:p>
        </w:tc>
        <w:tc>
          <w:tcPr>
            <w:tcW w:w="1507" w:type="dxa"/>
            <w:tcBorders>
              <w:top w:val="single" w:sz="4" w:space="0" w:color="auto"/>
              <w:left w:val="single" w:sz="4" w:space="0" w:color="auto"/>
              <w:bottom w:val="single" w:sz="18" w:space="0" w:color="auto"/>
              <w:right w:val="single" w:sz="18" w:space="0" w:color="auto"/>
            </w:tcBorders>
            <w:vAlign w:val="center"/>
          </w:tcPr>
          <w:p w14:paraId="25D1489C" w14:textId="4ACD8A79" w:rsidR="00BC7037" w:rsidRPr="00554B85" w:rsidRDefault="00685647" w:rsidP="006D0868">
            <w:pPr>
              <w:spacing w:line="288" w:lineRule="auto"/>
              <w:ind w:right="43"/>
              <w:jc w:val="center"/>
              <w:rPr>
                <w:iCs/>
                <w:sz w:val="21"/>
                <w:szCs w:val="21"/>
              </w:rPr>
            </w:pPr>
            <w:r>
              <w:rPr>
                <w:rFonts w:cstheme="minorHAnsi"/>
                <w:i/>
                <w:iCs/>
                <w:sz w:val="21"/>
                <w:szCs w:val="21"/>
              </w:rPr>
              <w:t>p</w:t>
            </w:r>
            <w:r w:rsidR="00BC7037" w:rsidRPr="00554B85">
              <w:rPr>
                <w:rFonts w:cstheme="minorHAnsi"/>
                <w:i/>
                <w:iCs/>
                <w:sz w:val="21"/>
                <w:szCs w:val="21"/>
              </w:rPr>
              <w:t xml:space="preserve">artially- emerged </w:t>
            </w:r>
            <w:r w:rsidR="00521C00">
              <w:rPr>
                <w:rFonts w:cstheme="minorHAnsi"/>
                <w:i/>
                <w:iCs/>
                <w:sz w:val="21"/>
                <w:szCs w:val="21"/>
              </w:rPr>
              <w:br/>
            </w:r>
            <w:r w:rsidR="00BC7037" w:rsidRPr="00554B85">
              <w:rPr>
                <w:rFonts w:cstheme="minorHAnsi"/>
                <w:i/>
                <w:iCs/>
                <w:sz w:val="21"/>
                <w:szCs w:val="21"/>
              </w:rPr>
              <w:t>fetus</w:t>
            </w:r>
          </w:p>
        </w:tc>
        <w:tc>
          <w:tcPr>
            <w:tcW w:w="1350" w:type="dxa"/>
            <w:tcBorders>
              <w:top w:val="single" w:sz="4" w:space="0" w:color="auto"/>
              <w:left w:val="single" w:sz="18" w:space="0" w:color="auto"/>
              <w:bottom w:val="single" w:sz="18" w:space="0" w:color="auto"/>
            </w:tcBorders>
            <w:vAlign w:val="center"/>
          </w:tcPr>
          <w:p w14:paraId="68DB4B22" w14:textId="77777777" w:rsidR="00BC7037" w:rsidRPr="00E358E3" w:rsidRDefault="00BC7037" w:rsidP="006D0868">
            <w:pPr>
              <w:spacing w:line="288" w:lineRule="auto"/>
              <w:ind w:right="43"/>
              <w:jc w:val="center"/>
              <w:rPr>
                <w:iCs/>
                <w:sz w:val="21"/>
                <w:szCs w:val="21"/>
              </w:rPr>
            </w:pPr>
            <w:r w:rsidRPr="00E358E3">
              <w:rPr>
                <w:iCs/>
                <w:sz w:val="21"/>
                <w:szCs w:val="21"/>
              </w:rPr>
              <w:t>Mother’s complete</w:t>
            </w:r>
            <w:r>
              <w:rPr>
                <w:iCs/>
              </w:rPr>
              <w:br/>
            </w:r>
            <w:r>
              <w:rPr>
                <w:rFonts w:ascii="Times New Roman" w:eastAsia="Times New Roman" w:hAnsi="Times New Roman" w:cs="Times New Roman"/>
                <w:color w:val="000000"/>
                <w:sz w:val="25"/>
                <w:szCs w:val="25"/>
                <w:rtl/>
              </w:rPr>
              <w:t>נפש</w:t>
            </w:r>
          </w:p>
        </w:tc>
        <w:tc>
          <w:tcPr>
            <w:tcW w:w="1350" w:type="dxa"/>
            <w:tcBorders>
              <w:top w:val="single" w:sz="4" w:space="0" w:color="auto"/>
              <w:bottom w:val="single" w:sz="18" w:space="0" w:color="auto"/>
              <w:right w:val="single" w:sz="18" w:space="0" w:color="auto"/>
            </w:tcBorders>
            <w:vAlign w:val="center"/>
          </w:tcPr>
          <w:p w14:paraId="3FDE359D" w14:textId="77777777" w:rsidR="00BC7037" w:rsidRPr="00E358E3" w:rsidRDefault="00BC7037" w:rsidP="006D0868">
            <w:pPr>
              <w:spacing w:line="288" w:lineRule="auto"/>
              <w:ind w:right="43"/>
              <w:jc w:val="center"/>
              <w:rPr>
                <w:iCs/>
                <w:sz w:val="21"/>
                <w:szCs w:val="21"/>
              </w:rPr>
            </w:pPr>
            <w:r w:rsidRPr="00E358E3">
              <w:rPr>
                <w:iCs/>
                <w:sz w:val="21"/>
                <w:szCs w:val="21"/>
              </w:rPr>
              <w:t>Fetus’</w:t>
            </w:r>
            <w:r w:rsidRPr="00E358E3">
              <w:rPr>
                <w:iCs/>
                <w:sz w:val="21"/>
                <w:szCs w:val="21"/>
              </w:rPr>
              <w:br/>
              <w:t>complete</w:t>
            </w:r>
            <w:r>
              <w:rPr>
                <w:iCs/>
                <w:sz w:val="21"/>
                <w:szCs w:val="21"/>
              </w:rPr>
              <w:br/>
            </w:r>
            <w:r>
              <w:rPr>
                <w:rFonts w:ascii="Times New Roman" w:eastAsia="Times New Roman" w:hAnsi="Times New Roman" w:cs="Times New Roman"/>
                <w:color w:val="000000"/>
                <w:sz w:val="25"/>
                <w:szCs w:val="25"/>
                <w:rtl/>
              </w:rPr>
              <w:t xml:space="preserve"> נפש</w:t>
            </w:r>
          </w:p>
        </w:tc>
        <w:tc>
          <w:tcPr>
            <w:tcW w:w="990" w:type="dxa"/>
            <w:tcBorders>
              <w:top w:val="single" w:sz="4" w:space="0" w:color="auto"/>
              <w:left w:val="single" w:sz="18" w:space="0" w:color="auto"/>
              <w:bottom w:val="single" w:sz="18" w:space="0" w:color="auto"/>
              <w:right w:val="dotted" w:sz="8" w:space="0" w:color="auto"/>
            </w:tcBorders>
            <w:vAlign w:val="center"/>
          </w:tcPr>
          <w:p w14:paraId="4ABB8ED8" w14:textId="77777777" w:rsidR="00BC7037" w:rsidRPr="00C40A21" w:rsidRDefault="00BC7037" w:rsidP="006D0868">
            <w:pPr>
              <w:spacing w:line="288" w:lineRule="auto"/>
              <w:ind w:left="-18" w:right="43"/>
              <w:jc w:val="center"/>
              <w:rPr>
                <w:rFonts w:cstheme="minorHAnsi"/>
              </w:rPr>
            </w:pPr>
            <w:r w:rsidRPr="00C40A21">
              <w:rPr>
                <w:rFonts w:cstheme="minorHAnsi"/>
              </w:rPr>
              <w:t>No</w:t>
            </w:r>
          </w:p>
        </w:tc>
        <w:tc>
          <w:tcPr>
            <w:tcW w:w="2700" w:type="dxa"/>
            <w:tcBorders>
              <w:top w:val="single" w:sz="4" w:space="0" w:color="auto"/>
              <w:left w:val="dotted" w:sz="8" w:space="0" w:color="auto"/>
              <w:bottom w:val="single" w:sz="18" w:space="0" w:color="auto"/>
              <w:right w:val="single" w:sz="18" w:space="0" w:color="auto"/>
            </w:tcBorders>
            <w:vAlign w:val="center"/>
          </w:tcPr>
          <w:p w14:paraId="1863C0E6" w14:textId="77777777" w:rsidR="00BC7037" w:rsidRDefault="00BC7037" w:rsidP="006D0868">
            <w:pPr>
              <w:ind w:right="36"/>
              <w:jc w:val="center"/>
              <w:rPr>
                <w:rFonts w:cstheme="minorHAnsi"/>
              </w:rPr>
            </w:pPr>
            <w:r w:rsidRPr="00BA1103">
              <w:rPr>
                <w:rFonts w:cstheme="minorHAnsi"/>
                <w:sz w:val="20"/>
                <w:szCs w:val="20"/>
              </w:rPr>
              <w:t>Both the fetus and mother have a</w:t>
            </w:r>
            <w:r w:rsidRPr="00BA1103">
              <w:rPr>
                <w:iCs/>
                <w:sz w:val="20"/>
                <w:szCs w:val="20"/>
              </w:rPr>
              <w:t xml:space="preserve"> complete</w:t>
            </w:r>
            <w:r>
              <w:rPr>
                <w:i/>
                <w:iCs/>
              </w:rPr>
              <w:t xml:space="preserve"> </w:t>
            </w:r>
            <w:r>
              <w:rPr>
                <w:rFonts w:ascii="Times New Roman" w:eastAsia="Times New Roman" w:hAnsi="Times New Roman" w:cs="Times New Roman"/>
                <w:color w:val="000000"/>
                <w:sz w:val="24"/>
                <w:szCs w:val="24"/>
                <w:rtl/>
              </w:rPr>
              <w:t>נפש</w:t>
            </w:r>
            <w:r>
              <w:rPr>
                <w:rFonts w:ascii="Times New Roman" w:hAnsi="Times New Roman" w:cs="Times New Roman"/>
              </w:rPr>
              <w:t xml:space="preserve"> </w:t>
            </w:r>
          </w:p>
        </w:tc>
        <w:tc>
          <w:tcPr>
            <w:tcW w:w="990" w:type="dxa"/>
            <w:vMerge w:val="restart"/>
            <w:tcBorders>
              <w:top w:val="single" w:sz="4" w:space="0" w:color="auto"/>
              <w:left w:val="single" w:sz="18" w:space="0" w:color="auto"/>
              <w:right w:val="dotted" w:sz="8" w:space="0" w:color="auto"/>
            </w:tcBorders>
            <w:vAlign w:val="center"/>
          </w:tcPr>
          <w:p w14:paraId="45EBF585" w14:textId="77777777" w:rsidR="00BC7037" w:rsidRDefault="00BC7037" w:rsidP="006D0868">
            <w:pPr>
              <w:ind w:right="36"/>
              <w:jc w:val="center"/>
              <w:rPr>
                <w:rFonts w:cstheme="minorHAnsi"/>
              </w:rPr>
            </w:pPr>
            <w:r>
              <w:rPr>
                <w:rFonts w:cstheme="minorHAnsi"/>
              </w:rPr>
              <w:t>Yes</w:t>
            </w:r>
          </w:p>
        </w:tc>
        <w:tc>
          <w:tcPr>
            <w:tcW w:w="3960" w:type="dxa"/>
            <w:vMerge w:val="restart"/>
            <w:tcBorders>
              <w:top w:val="single" w:sz="4" w:space="0" w:color="auto"/>
              <w:left w:val="dotted" w:sz="8" w:space="0" w:color="auto"/>
              <w:right w:val="single" w:sz="4" w:space="0" w:color="auto"/>
            </w:tcBorders>
            <w:vAlign w:val="center"/>
          </w:tcPr>
          <w:p w14:paraId="0836D17A" w14:textId="5A7B9B78" w:rsidR="00BC7037" w:rsidRDefault="007D6415" w:rsidP="00160D28">
            <w:pPr>
              <w:spacing w:line="360" w:lineRule="auto"/>
              <w:ind w:right="43"/>
              <w:jc w:val="center"/>
              <w:rPr>
                <w:rFonts w:cs="Arial"/>
                <w:sz w:val="20"/>
                <w:szCs w:val="20"/>
              </w:rPr>
            </w:pPr>
            <w:r w:rsidRPr="00BD0EAF">
              <w:rPr>
                <w:rFonts w:ascii="Times New Roman" w:hAnsi="Times New Roman" w:cs="Times New Roman"/>
                <w:sz w:val="26"/>
                <w:szCs w:val="26"/>
                <w:rtl/>
              </w:rPr>
              <w:t>מאי</w:t>
            </w:r>
            <w:r w:rsidRPr="000801CD">
              <w:rPr>
                <w:rFonts w:ascii="Times New Roman" w:hAnsi="Times New Roman" w:cs="Times New Roman"/>
                <w:sz w:val="25"/>
                <w:szCs w:val="25"/>
                <w:rtl/>
              </w:rPr>
              <w:t xml:space="preserve"> </w:t>
            </w:r>
            <w:r w:rsidRPr="00BD0EAF">
              <w:rPr>
                <w:rFonts w:ascii="Times New Roman" w:hAnsi="Times New Roman" w:cs="Times New Roman"/>
                <w:sz w:val="26"/>
                <w:szCs w:val="26"/>
                <w:rtl/>
              </w:rPr>
              <w:t>חזית</w:t>
            </w:r>
            <w:proofErr w:type="spellStart"/>
            <w:r w:rsidRPr="00B024D1">
              <w:rPr>
                <w:i/>
                <w:iCs/>
                <w:vertAlign w:val="subscript"/>
              </w:rPr>
              <w:t>Rodef</w:t>
            </w:r>
            <w:proofErr w:type="spellEnd"/>
            <w:r w:rsidR="000801CD" w:rsidRPr="001C2DBF">
              <w:rPr>
                <w:sz w:val="36"/>
                <w:szCs w:val="36"/>
              </w:rPr>
              <w:t xml:space="preserve"> </w:t>
            </w:r>
            <w:r w:rsidR="008970C1">
              <w:rPr>
                <w:sz w:val="36"/>
                <w:szCs w:val="36"/>
              </w:rPr>
              <w:br/>
            </w:r>
            <w:r w:rsidR="00BC7037" w:rsidRPr="008970C1">
              <w:rPr>
                <w:i/>
                <w:iCs/>
                <w:sz w:val="20"/>
                <w:szCs w:val="20"/>
              </w:rPr>
              <w:t xml:space="preserve">why do you presume </w:t>
            </w:r>
            <w:proofErr w:type="spellStart"/>
            <w:r w:rsidR="00BC7037" w:rsidRPr="008970C1">
              <w:rPr>
                <w:i/>
                <w:iCs/>
                <w:sz w:val="20"/>
                <w:szCs w:val="20"/>
              </w:rPr>
              <w:t>Rodef</w:t>
            </w:r>
            <w:proofErr w:type="spellEnd"/>
            <w:r w:rsidR="00BC7037" w:rsidRPr="00336A37">
              <w:rPr>
                <w:i/>
                <w:iCs/>
                <w:sz w:val="20"/>
                <w:szCs w:val="20"/>
                <w:vertAlign w:val="subscript"/>
              </w:rPr>
              <w:t>-</w:t>
            </w:r>
            <w:r w:rsidR="00BC7037" w:rsidRPr="00225247">
              <w:rPr>
                <w:rFonts w:ascii="Times New Roman" w:eastAsia="Times New Roman" w:hAnsi="Times New Roman" w:cs="Times New Roman"/>
                <w:color w:val="000000"/>
                <w:vertAlign w:val="subscript"/>
                <w:rtl/>
              </w:rPr>
              <w:t>א</w:t>
            </w:r>
            <w:r w:rsidR="00BC7037" w:rsidRPr="00EC728B">
              <w:rPr>
                <w:rFonts w:cstheme="minorHAnsi"/>
                <w:sz w:val="36"/>
                <w:szCs w:val="36"/>
              </w:rPr>
              <w:t xml:space="preserve"> </w:t>
            </w:r>
            <w:r w:rsidR="00BC7037" w:rsidRPr="008970C1">
              <w:rPr>
                <w:rFonts w:cstheme="minorHAnsi"/>
                <w:i/>
                <w:iCs/>
                <w:sz w:val="20"/>
                <w:szCs w:val="20"/>
              </w:rPr>
              <w:t>pursues</w:t>
            </w:r>
            <w:r w:rsidR="00BC7037" w:rsidRPr="008970C1">
              <w:rPr>
                <w:rFonts w:cstheme="minorHAnsi"/>
                <w:sz w:val="20"/>
                <w:szCs w:val="20"/>
              </w:rPr>
              <w:t xml:space="preserve"> </w:t>
            </w:r>
            <w:proofErr w:type="spellStart"/>
            <w:r w:rsidR="00BC7037" w:rsidRPr="008970C1">
              <w:rPr>
                <w:i/>
                <w:iCs/>
                <w:sz w:val="20"/>
                <w:szCs w:val="20"/>
              </w:rPr>
              <w:t>Rodef</w:t>
            </w:r>
            <w:proofErr w:type="spellEnd"/>
            <w:r w:rsidR="00BC7037" w:rsidRPr="00225247">
              <w:rPr>
                <w:i/>
                <w:iCs/>
                <w:vertAlign w:val="subscript"/>
              </w:rPr>
              <w:t>-</w:t>
            </w:r>
            <w:r w:rsidR="00BC7037" w:rsidRPr="00225247">
              <w:rPr>
                <w:rFonts w:ascii="Times New Roman" w:eastAsia="Times New Roman" w:hAnsi="Times New Roman" w:cs="Times New Roman" w:hint="cs"/>
                <w:color w:val="000000"/>
                <w:vertAlign w:val="subscript"/>
                <w:rtl/>
              </w:rPr>
              <w:t>בּ</w:t>
            </w:r>
            <w:r w:rsidR="00BC7037" w:rsidRPr="00EC728B">
              <w:rPr>
                <w:sz w:val="36"/>
                <w:szCs w:val="36"/>
              </w:rPr>
              <w:t xml:space="preserve"> </w:t>
            </w:r>
            <w:r w:rsidR="00BC7037" w:rsidRPr="008970C1">
              <w:rPr>
                <w:i/>
                <w:iCs/>
                <w:sz w:val="20"/>
                <w:szCs w:val="20"/>
              </w:rPr>
              <w:t>more than</w:t>
            </w:r>
            <w:r w:rsidR="00EC728B" w:rsidRPr="008970C1">
              <w:rPr>
                <w:i/>
                <w:iCs/>
                <w:sz w:val="20"/>
                <w:szCs w:val="20"/>
              </w:rPr>
              <w:t xml:space="preserve"> </w:t>
            </w:r>
            <w:proofErr w:type="spellStart"/>
            <w:r w:rsidR="00EC728B" w:rsidRPr="008970C1">
              <w:rPr>
                <w:i/>
                <w:iCs/>
                <w:sz w:val="20"/>
                <w:szCs w:val="20"/>
              </w:rPr>
              <w:t>Rodef</w:t>
            </w:r>
            <w:proofErr w:type="spellEnd"/>
            <w:r w:rsidR="00EC728B" w:rsidRPr="00225247">
              <w:rPr>
                <w:i/>
                <w:iCs/>
                <w:vertAlign w:val="subscript"/>
              </w:rPr>
              <w:t>-</w:t>
            </w:r>
            <w:r w:rsidR="00EC728B" w:rsidRPr="00225247">
              <w:rPr>
                <w:rFonts w:ascii="Times New Roman" w:eastAsia="Times New Roman" w:hAnsi="Times New Roman" w:cs="Times New Roman" w:hint="cs"/>
                <w:color w:val="000000"/>
                <w:vertAlign w:val="subscript"/>
                <w:rtl/>
              </w:rPr>
              <w:t>בּ</w:t>
            </w:r>
            <w:r w:rsidR="00EC728B" w:rsidRPr="00EC728B">
              <w:rPr>
                <w:sz w:val="36"/>
                <w:szCs w:val="36"/>
              </w:rPr>
              <w:t xml:space="preserve"> </w:t>
            </w:r>
            <w:r w:rsidR="00EC728B" w:rsidRPr="008970C1">
              <w:rPr>
                <w:i/>
                <w:iCs/>
                <w:sz w:val="20"/>
                <w:szCs w:val="20"/>
              </w:rPr>
              <w:t xml:space="preserve">pursues </w:t>
            </w:r>
            <w:proofErr w:type="spellStart"/>
            <w:r w:rsidR="00EC728B" w:rsidRPr="008970C1">
              <w:rPr>
                <w:i/>
                <w:iCs/>
                <w:sz w:val="20"/>
                <w:szCs w:val="20"/>
              </w:rPr>
              <w:t>Rodef</w:t>
            </w:r>
            <w:proofErr w:type="spellEnd"/>
            <w:r w:rsidR="00EC728B" w:rsidRPr="00336A37">
              <w:rPr>
                <w:i/>
                <w:iCs/>
                <w:sz w:val="20"/>
                <w:szCs w:val="20"/>
                <w:vertAlign w:val="subscript"/>
              </w:rPr>
              <w:t>-</w:t>
            </w:r>
            <w:r w:rsidR="00EC728B" w:rsidRPr="00225247">
              <w:rPr>
                <w:rFonts w:ascii="Times New Roman" w:eastAsia="Times New Roman" w:hAnsi="Times New Roman" w:cs="Times New Roman"/>
                <w:color w:val="000000"/>
                <w:vertAlign w:val="subscript"/>
                <w:rtl/>
              </w:rPr>
              <w:t>א</w:t>
            </w:r>
            <w:r w:rsidR="00EC728B" w:rsidRPr="00EC728B">
              <w:rPr>
                <w:rFonts w:cstheme="minorHAnsi"/>
                <w:sz w:val="36"/>
                <w:szCs w:val="36"/>
              </w:rPr>
              <w:t xml:space="preserve"> </w:t>
            </w:r>
            <w:r w:rsidR="008970C1" w:rsidRPr="008970C1">
              <w:rPr>
                <w:sz w:val="20"/>
                <w:szCs w:val="20"/>
              </w:rPr>
              <w:t>?</w:t>
            </w:r>
            <w:r w:rsidR="00160D28">
              <w:rPr>
                <w:sz w:val="21"/>
                <w:szCs w:val="21"/>
              </w:rPr>
              <w:t xml:space="preserve"> </w:t>
            </w:r>
            <w:r w:rsidR="00160D28">
              <w:rPr>
                <w:sz w:val="21"/>
                <w:szCs w:val="21"/>
              </w:rPr>
              <w:br/>
            </w:r>
            <w:r w:rsidR="00160D28" w:rsidRPr="008970C1">
              <w:rPr>
                <w:sz w:val="20"/>
                <w:szCs w:val="20"/>
              </w:rPr>
              <w:t>(</w:t>
            </w:r>
            <w:r w:rsidR="00826724">
              <w:rPr>
                <w:sz w:val="20"/>
                <w:szCs w:val="20"/>
              </w:rPr>
              <w:t xml:space="preserve">i.e., </w:t>
            </w:r>
            <w:r w:rsidR="00160D28" w:rsidRPr="008970C1">
              <w:rPr>
                <w:sz w:val="20"/>
                <w:szCs w:val="20"/>
              </w:rPr>
              <w:t xml:space="preserve">they are </w:t>
            </w:r>
            <w:r w:rsidR="00826724">
              <w:rPr>
                <w:sz w:val="20"/>
                <w:szCs w:val="20"/>
              </w:rPr>
              <w:t xml:space="preserve">mutually </w:t>
            </w:r>
            <w:r w:rsidR="00160D28" w:rsidRPr="008970C1">
              <w:rPr>
                <w:sz w:val="20"/>
                <w:szCs w:val="20"/>
              </w:rPr>
              <w:t>equal pursuers)</w:t>
            </w:r>
          </w:p>
        </w:tc>
      </w:tr>
      <w:tr w:rsidR="00BC7037" w:rsidRPr="0081779D" w14:paraId="42303421" w14:textId="77777777" w:rsidTr="00685647">
        <w:trPr>
          <w:trHeight w:val="994"/>
        </w:trPr>
        <w:tc>
          <w:tcPr>
            <w:tcW w:w="1440" w:type="dxa"/>
            <w:vMerge w:val="restart"/>
            <w:tcBorders>
              <w:top w:val="single" w:sz="18" w:space="0" w:color="auto"/>
              <w:right w:val="single" w:sz="4" w:space="0" w:color="auto"/>
            </w:tcBorders>
            <w:vAlign w:val="center"/>
          </w:tcPr>
          <w:p w14:paraId="68BAEF24" w14:textId="77777777" w:rsidR="00BC7037" w:rsidRPr="001675F0" w:rsidRDefault="00BC7037" w:rsidP="006D0868">
            <w:pPr>
              <w:spacing w:line="288" w:lineRule="auto"/>
              <w:ind w:right="43"/>
              <w:jc w:val="center"/>
              <w:rPr>
                <w:iCs/>
                <w:sz w:val="23"/>
                <w:szCs w:val="23"/>
              </w:rPr>
            </w:pPr>
            <w:r w:rsidRPr="001675F0">
              <w:rPr>
                <w:rFonts w:cstheme="minorHAnsi"/>
                <w:sz w:val="23"/>
                <w:szCs w:val="23"/>
              </w:rPr>
              <w:t xml:space="preserve">Fugitive </w:t>
            </w:r>
          </w:p>
        </w:tc>
        <w:tc>
          <w:tcPr>
            <w:tcW w:w="1507" w:type="dxa"/>
            <w:tcBorders>
              <w:top w:val="single" w:sz="18" w:space="0" w:color="auto"/>
              <w:left w:val="single" w:sz="4" w:space="0" w:color="auto"/>
              <w:bottom w:val="single" w:sz="4" w:space="0" w:color="auto"/>
              <w:right w:val="single" w:sz="18" w:space="0" w:color="auto"/>
            </w:tcBorders>
            <w:vAlign w:val="center"/>
          </w:tcPr>
          <w:p w14:paraId="66752FE3" w14:textId="689E8F29" w:rsidR="00BC7037" w:rsidRPr="00554B85" w:rsidRDefault="00BC7037" w:rsidP="006D0868">
            <w:pPr>
              <w:spacing w:line="288" w:lineRule="auto"/>
              <w:ind w:right="43"/>
              <w:jc w:val="center"/>
              <w:rPr>
                <w:rFonts w:cs="Arial"/>
                <w:sz w:val="21"/>
                <w:szCs w:val="21"/>
              </w:rPr>
            </w:pPr>
            <w:r w:rsidRPr="00554B85">
              <w:rPr>
                <w:rFonts w:cs="Arial"/>
                <w:i/>
                <w:iCs/>
                <w:sz w:val="21"/>
                <w:szCs w:val="21"/>
              </w:rPr>
              <w:t>with</w:t>
            </w:r>
            <w:r w:rsidR="00521C00">
              <w:rPr>
                <w:rFonts w:cs="Arial"/>
                <w:i/>
                <w:iCs/>
                <w:sz w:val="21"/>
                <w:szCs w:val="21"/>
              </w:rPr>
              <w:br/>
            </w:r>
            <w:r w:rsidRPr="00554B85">
              <w:rPr>
                <w:rFonts w:cs="Arial"/>
                <w:i/>
                <w:iCs/>
                <w:sz w:val="21"/>
                <w:szCs w:val="21"/>
              </w:rPr>
              <w:t>escape capability</w:t>
            </w:r>
          </w:p>
        </w:tc>
        <w:tc>
          <w:tcPr>
            <w:tcW w:w="1350" w:type="dxa"/>
            <w:tcBorders>
              <w:top w:val="single" w:sz="18" w:space="0" w:color="auto"/>
              <w:left w:val="single" w:sz="18" w:space="0" w:color="auto"/>
              <w:bottom w:val="single" w:sz="4" w:space="0" w:color="auto"/>
            </w:tcBorders>
            <w:vAlign w:val="center"/>
          </w:tcPr>
          <w:p w14:paraId="38BB0250" w14:textId="399F8960" w:rsidR="00BC7037" w:rsidRPr="00AC0DC1" w:rsidRDefault="00BC7037" w:rsidP="006D0868">
            <w:pPr>
              <w:spacing w:line="288" w:lineRule="auto"/>
              <w:ind w:right="43"/>
              <w:jc w:val="center"/>
              <w:rPr>
                <w:rFonts w:cs="Arial"/>
                <w:sz w:val="20"/>
                <w:szCs w:val="20"/>
              </w:rPr>
            </w:pPr>
            <w:r w:rsidRPr="00F769A3">
              <w:rPr>
                <w:vertAlign w:val="superscript"/>
              </w:rPr>
              <w:t>3</w:t>
            </w:r>
            <w:r w:rsidRPr="00E358E3">
              <w:rPr>
                <w:rFonts w:cs="Arial"/>
                <w:sz w:val="21"/>
                <w:szCs w:val="21"/>
              </w:rPr>
              <w:t>TP’s</w:t>
            </w:r>
            <w:r>
              <w:rPr>
                <w:rFonts w:cs="Arial"/>
              </w:rPr>
              <w:t xml:space="preserve"> </w:t>
            </w:r>
            <w:r>
              <w:rPr>
                <w:rFonts w:cs="Arial"/>
              </w:rPr>
              <w:br/>
            </w:r>
            <w:r w:rsidR="00974CA0">
              <w:rPr>
                <w:vertAlign w:val="superscript"/>
              </w:rPr>
              <w:t>4</w:t>
            </w:r>
            <w:r w:rsidR="00974CA0" w:rsidRPr="00AF6136">
              <w:rPr>
                <w:rFonts w:ascii="Times New Roman" w:hAnsi="Times New Roman" w:cs="Times New Roman"/>
                <w:sz w:val="25"/>
                <w:szCs w:val="25"/>
                <w:rtl/>
              </w:rPr>
              <w:t>חיי עולם</w:t>
            </w:r>
          </w:p>
        </w:tc>
        <w:tc>
          <w:tcPr>
            <w:tcW w:w="1350" w:type="dxa"/>
            <w:tcBorders>
              <w:top w:val="single" w:sz="18" w:space="0" w:color="auto"/>
              <w:bottom w:val="single" w:sz="4" w:space="0" w:color="auto"/>
              <w:right w:val="single" w:sz="18" w:space="0" w:color="auto"/>
            </w:tcBorders>
            <w:vAlign w:val="center"/>
          </w:tcPr>
          <w:p w14:paraId="795491A6" w14:textId="77777777" w:rsidR="00BC7037" w:rsidRPr="00E358E3" w:rsidRDefault="00BC7037" w:rsidP="006D0868">
            <w:pPr>
              <w:spacing w:line="288" w:lineRule="auto"/>
              <w:ind w:right="43"/>
              <w:jc w:val="center"/>
              <w:rPr>
                <w:rFonts w:cs="Arial"/>
                <w:sz w:val="21"/>
                <w:szCs w:val="21"/>
              </w:rPr>
            </w:pPr>
            <w:r w:rsidRPr="00E358E3">
              <w:rPr>
                <w:rFonts w:cs="Arial"/>
                <w:sz w:val="21"/>
                <w:szCs w:val="21"/>
              </w:rPr>
              <w:t>Fugitive’s</w:t>
            </w:r>
          </w:p>
          <w:p w14:paraId="3C647E4C" w14:textId="3D69373F" w:rsidR="00BC7037" w:rsidRPr="00AC0DC1" w:rsidRDefault="00974CA0" w:rsidP="006D0868">
            <w:pPr>
              <w:spacing w:line="288" w:lineRule="auto"/>
              <w:ind w:right="43"/>
              <w:jc w:val="center"/>
              <w:rPr>
                <w:rFonts w:cs="Arial"/>
                <w:sz w:val="20"/>
                <w:szCs w:val="20"/>
              </w:rPr>
            </w:pPr>
            <w:r>
              <w:rPr>
                <w:vertAlign w:val="superscript"/>
              </w:rPr>
              <w:t>4</w:t>
            </w:r>
            <w:r w:rsidRPr="00AF6136">
              <w:rPr>
                <w:rFonts w:ascii="Times New Roman" w:hAnsi="Times New Roman" w:cs="Times New Roman"/>
                <w:sz w:val="25"/>
                <w:szCs w:val="25"/>
                <w:rtl/>
              </w:rPr>
              <w:t>חיי עולם</w:t>
            </w:r>
          </w:p>
        </w:tc>
        <w:tc>
          <w:tcPr>
            <w:tcW w:w="990" w:type="dxa"/>
            <w:tcBorders>
              <w:top w:val="single" w:sz="18" w:space="0" w:color="auto"/>
              <w:left w:val="single" w:sz="18" w:space="0" w:color="auto"/>
              <w:bottom w:val="single" w:sz="4" w:space="0" w:color="auto"/>
              <w:right w:val="dotted" w:sz="8" w:space="0" w:color="auto"/>
            </w:tcBorders>
            <w:vAlign w:val="center"/>
          </w:tcPr>
          <w:p w14:paraId="764E0026" w14:textId="77777777" w:rsidR="00BC7037" w:rsidRPr="00C40A21" w:rsidRDefault="00BC7037" w:rsidP="006D0868">
            <w:pPr>
              <w:spacing w:line="288" w:lineRule="auto"/>
              <w:ind w:left="-18" w:right="43"/>
              <w:jc w:val="center"/>
              <w:rPr>
                <w:rFonts w:cstheme="minorHAnsi"/>
              </w:rPr>
            </w:pPr>
            <w:r w:rsidRPr="00C40A21">
              <w:rPr>
                <w:rFonts w:cstheme="minorHAnsi"/>
              </w:rPr>
              <w:t>No</w:t>
            </w:r>
          </w:p>
        </w:tc>
        <w:tc>
          <w:tcPr>
            <w:tcW w:w="2700" w:type="dxa"/>
            <w:tcBorders>
              <w:top w:val="single" w:sz="18" w:space="0" w:color="auto"/>
              <w:left w:val="dotted" w:sz="8" w:space="0" w:color="auto"/>
              <w:bottom w:val="single" w:sz="4" w:space="0" w:color="auto"/>
              <w:right w:val="single" w:sz="18" w:space="0" w:color="auto"/>
            </w:tcBorders>
            <w:vAlign w:val="center"/>
          </w:tcPr>
          <w:p w14:paraId="2968AA24" w14:textId="77777777" w:rsidR="00BC7037" w:rsidRPr="00AC0DC1" w:rsidRDefault="00BC7037" w:rsidP="006D0868">
            <w:pPr>
              <w:ind w:right="36"/>
              <w:jc w:val="center"/>
              <w:rPr>
                <w:rFonts w:cstheme="minorHAnsi"/>
                <w:sz w:val="20"/>
                <w:szCs w:val="20"/>
              </w:rPr>
            </w:pPr>
            <w:r>
              <w:rPr>
                <w:rFonts w:cstheme="minorHAnsi"/>
                <w:sz w:val="20"/>
                <w:szCs w:val="20"/>
              </w:rPr>
              <w:t>Both fugitive and TP have potential for</w:t>
            </w:r>
            <w:r w:rsidRPr="00613220">
              <w:rPr>
                <w:rFonts w:ascii="Times New Roman" w:hAnsi="Times New Roman" w:cs="Times New Roman"/>
                <w:sz w:val="24"/>
                <w:szCs w:val="24"/>
                <w:rtl/>
              </w:rPr>
              <w:t xml:space="preserve"> חיי עולם</w:t>
            </w:r>
            <w:r w:rsidRPr="00613220">
              <w:rPr>
                <w:rFonts w:cstheme="minorHAnsi"/>
                <w:sz w:val="24"/>
                <w:szCs w:val="24"/>
                <w:rtl/>
              </w:rPr>
              <w:t xml:space="preserve"> </w:t>
            </w:r>
            <w:r w:rsidRPr="00AC0DC1">
              <w:rPr>
                <w:rFonts w:cstheme="minorHAnsi"/>
                <w:sz w:val="20"/>
                <w:szCs w:val="20"/>
              </w:rPr>
              <w:t xml:space="preserve"> </w:t>
            </w:r>
          </w:p>
        </w:tc>
        <w:tc>
          <w:tcPr>
            <w:tcW w:w="990" w:type="dxa"/>
            <w:vMerge/>
            <w:tcBorders>
              <w:left w:val="single" w:sz="18" w:space="0" w:color="auto"/>
              <w:bottom w:val="single" w:sz="4" w:space="0" w:color="auto"/>
              <w:right w:val="dotted" w:sz="8" w:space="0" w:color="auto"/>
            </w:tcBorders>
            <w:vAlign w:val="center"/>
          </w:tcPr>
          <w:p w14:paraId="2F53F621" w14:textId="77777777" w:rsidR="00BC7037" w:rsidRPr="00AC0DC1" w:rsidRDefault="00BC7037" w:rsidP="006D0868">
            <w:pPr>
              <w:ind w:right="36"/>
              <w:jc w:val="center"/>
              <w:rPr>
                <w:rFonts w:cstheme="minorHAnsi"/>
                <w:sz w:val="20"/>
                <w:szCs w:val="20"/>
              </w:rPr>
            </w:pPr>
          </w:p>
        </w:tc>
        <w:tc>
          <w:tcPr>
            <w:tcW w:w="3960" w:type="dxa"/>
            <w:vMerge/>
            <w:tcBorders>
              <w:left w:val="dotted" w:sz="8" w:space="0" w:color="auto"/>
              <w:bottom w:val="single" w:sz="4" w:space="0" w:color="auto"/>
              <w:right w:val="single" w:sz="4" w:space="0" w:color="auto"/>
            </w:tcBorders>
            <w:vAlign w:val="center"/>
          </w:tcPr>
          <w:p w14:paraId="43161BAA" w14:textId="77777777" w:rsidR="00BC7037" w:rsidRPr="00AA19D6" w:rsidRDefault="00BC7037" w:rsidP="006D0868">
            <w:pPr>
              <w:ind w:right="36"/>
              <w:jc w:val="center"/>
              <w:rPr>
                <w:rFonts w:cstheme="minorHAnsi"/>
                <w:sz w:val="20"/>
                <w:szCs w:val="20"/>
              </w:rPr>
            </w:pPr>
          </w:p>
        </w:tc>
      </w:tr>
      <w:tr w:rsidR="00BC7037" w:rsidRPr="0081779D" w14:paraId="72D3614F" w14:textId="77777777" w:rsidTr="00685647">
        <w:trPr>
          <w:trHeight w:val="1074"/>
        </w:trPr>
        <w:tc>
          <w:tcPr>
            <w:tcW w:w="1440" w:type="dxa"/>
            <w:vMerge/>
            <w:tcBorders>
              <w:bottom w:val="single" w:sz="18" w:space="0" w:color="auto"/>
              <w:right w:val="single" w:sz="4" w:space="0" w:color="auto"/>
            </w:tcBorders>
            <w:vAlign w:val="center"/>
          </w:tcPr>
          <w:p w14:paraId="4E4CBAFE" w14:textId="77777777" w:rsidR="00BC7037" w:rsidRDefault="00BC7037" w:rsidP="006D0868">
            <w:pPr>
              <w:spacing w:line="288" w:lineRule="auto"/>
              <w:ind w:right="43"/>
              <w:jc w:val="center"/>
              <w:rPr>
                <w:rFonts w:cs="Arial"/>
              </w:rPr>
            </w:pPr>
          </w:p>
        </w:tc>
        <w:tc>
          <w:tcPr>
            <w:tcW w:w="1507" w:type="dxa"/>
            <w:tcBorders>
              <w:top w:val="single" w:sz="4" w:space="0" w:color="auto"/>
              <w:left w:val="single" w:sz="4" w:space="0" w:color="auto"/>
              <w:bottom w:val="single" w:sz="18" w:space="0" w:color="auto"/>
              <w:right w:val="single" w:sz="18" w:space="0" w:color="auto"/>
            </w:tcBorders>
            <w:vAlign w:val="center"/>
          </w:tcPr>
          <w:p w14:paraId="70AE766A" w14:textId="2B107130" w:rsidR="00BC7037" w:rsidRPr="00554B85" w:rsidRDefault="00BC7037" w:rsidP="006D0868">
            <w:pPr>
              <w:spacing w:line="288" w:lineRule="auto"/>
              <w:ind w:right="43"/>
              <w:jc w:val="center"/>
              <w:rPr>
                <w:rFonts w:cs="Arial"/>
                <w:sz w:val="21"/>
                <w:szCs w:val="21"/>
              </w:rPr>
            </w:pPr>
            <w:r w:rsidRPr="00554B85">
              <w:rPr>
                <w:rFonts w:cs="Arial"/>
                <w:i/>
                <w:iCs/>
                <w:sz w:val="21"/>
                <w:szCs w:val="21"/>
              </w:rPr>
              <w:t>without escape capability</w:t>
            </w:r>
          </w:p>
        </w:tc>
        <w:tc>
          <w:tcPr>
            <w:tcW w:w="1350" w:type="dxa"/>
            <w:tcBorders>
              <w:top w:val="single" w:sz="4" w:space="0" w:color="auto"/>
              <w:left w:val="single" w:sz="18" w:space="0" w:color="auto"/>
              <w:bottom w:val="single" w:sz="18" w:space="0" w:color="auto"/>
            </w:tcBorders>
            <w:vAlign w:val="center"/>
          </w:tcPr>
          <w:p w14:paraId="7001C008" w14:textId="2CCB80E5" w:rsidR="00BC7037" w:rsidRPr="00E358E3" w:rsidRDefault="00BC7037" w:rsidP="006D0868">
            <w:pPr>
              <w:spacing w:line="288" w:lineRule="auto"/>
              <w:ind w:right="43"/>
              <w:jc w:val="center"/>
              <w:rPr>
                <w:rFonts w:cs="Arial"/>
                <w:sz w:val="21"/>
                <w:szCs w:val="21"/>
              </w:rPr>
            </w:pPr>
            <w:r w:rsidRPr="00F769A3">
              <w:rPr>
                <w:vertAlign w:val="superscript"/>
              </w:rPr>
              <w:t>3</w:t>
            </w:r>
            <w:r w:rsidRPr="00E358E3">
              <w:rPr>
                <w:rFonts w:cs="Arial"/>
                <w:sz w:val="21"/>
                <w:szCs w:val="21"/>
              </w:rPr>
              <w:t>TP’s</w:t>
            </w:r>
            <w:r>
              <w:rPr>
                <w:rFonts w:cs="Arial"/>
              </w:rPr>
              <w:br/>
            </w:r>
            <w:r w:rsidR="00974CA0">
              <w:rPr>
                <w:vertAlign w:val="superscript"/>
              </w:rPr>
              <w:t>4</w:t>
            </w:r>
            <w:r w:rsidR="00974CA0" w:rsidRPr="00AF6136">
              <w:rPr>
                <w:rFonts w:ascii="Times New Roman" w:hAnsi="Times New Roman" w:cs="Times New Roman"/>
                <w:sz w:val="25"/>
                <w:szCs w:val="25"/>
                <w:rtl/>
              </w:rPr>
              <w:t>חיי עולם</w:t>
            </w:r>
          </w:p>
        </w:tc>
        <w:tc>
          <w:tcPr>
            <w:tcW w:w="1350" w:type="dxa"/>
            <w:tcBorders>
              <w:top w:val="single" w:sz="4" w:space="0" w:color="auto"/>
              <w:bottom w:val="single" w:sz="18" w:space="0" w:color="auto"/>
              <w:right w:val="single" w:sz="18" w:space="0" w:color="auto"/>
            </w:tcBorders>
            <w:vAlign w:val="center"/>
          </w:tcPr>
          <w:p w14:paraId="0E30F91B" w14:textId="6A1E788C" w:rsidR="00BC7037" w:rsidRDefault="00BC7037" w:rsidP="006D0868">
            <w:pPr>
              <w:spacing w:line="288" w:lineRule="auto"/>
              <w:ind w:right="43"/>
              <w:jc w:val="center"/>
              <w:rPr>
                <w:rFonts w:cs="Arial"/>
              </w:rPr>
            </w:pPr>
            <w:r w:rsidRPr="00E358E3">
              <w:rPr>
                <w:rFonts w:cs="Arial"/>
                <w:sz w:val="21"/>
                <w:szCs w:val="21"/>
              </w:rPr>
              <w:t>Fugitive’s</w:t>
            </w:r>
            <w:r w:rsidRPr="00AC0DC1">
              <w:rPr>
                <w:rFonts w:cs="Arial"/>
                <w:sz w:val="20"/>
                <w:szCs w:val="20"/>
              </w:rPr>
              <w:br/>
            </w:r>
            <w:r w:rsidR="00974CA0">
              <w:rPr>
                <w:vertAlign w:val="superscript"/>
              </w:rPr>
              <w:t>5</w:t>
            </w:r>
            <w:r w:rsidR="00974CA0" w:rsidRPr="00AF6136">
              <w:rPr>
                <w:rFonts w:ascii="Times New Roman" w:hAnsi="Times New Roman" w:cs="Times New Roman"/>
                <w:sz w:val="25"/>
                <w:szCs w:val="25"/>
                <w:rtl/>
              </w:rPr>
              <w:t xml:space="preserve">חיי </w:t>
            </w:r>
            <w:r w:rsidR="00974CA0" w:rsidRPr="00AF6136">
              <w:rPr>
                <w:rFonts w:ascii="Times New Roman" w:hAnsi="Times New Roman" w:cs="Times New Roman" w:hint="cs"/>
                <w:sz w:val="25"/>
                <w:szCs w:val="25"/>
                <w:rtl/>
              </w:rPr>
              <w:t>שׁ</w:t>
            </w:r>
            <w:r w:rsidR="00974CA0" w:rsidRPr="00AF6136">
              <w:rPr>
                <w:rFonts w:ascii="Times New Roman" w:hAnsi="Times New Roman" w:cs="Times New Roman" w:hint="eastAsia"/>
                <w:sz w:val="25"/>
                <w:szCs w:val="25"/>
                <w:rtl/>
              </w:rPr>
              <w:t>עה</w:t>
            </w:r>
          </w:p>
        </w:tc>
        <w:tc>
          <w:tcPr>
            <w:tcW w:w="990" w:type="dxa"/>
            <w:tcBorders>
              <w:top w:val="single" w:sz="4" w:space="0" w:color="auto"/>
              <w:left w:val="single" w:sz="18" w:space="0" w:color="auto"/>
              <w:bottom w:val="single" w:sz="18" w:space="0" w:color="auto"/>
              <w:right w:val="dotted" w:sz="8" w:space="0" w:color="auto"/>
            </w:tcBorders>
            <w:vAlign w:val="center"/>
          </w:tcPr>
          <w:p w14:paraId="07D14094" w14:textId="77777777" w:rsidR="00BC7037" w:rsidRPr="00C40A21" w:rsidRDefault="00BC7037" w:rsidP="006D0868">
            <w:pPr>
              <w:spacing w:line="288" w:lineRule="auto"/>
              <w:ind w:right="43"/>
              <w:jc w:val="center"/>
              <w:rPr>
                <w:rFonts w:cstheme="minorHAnsi"/>
              </w:rPr>
            </w:pPr>
            <w:r w:rsidRPr="00C40A21">
              <w:rPr>
                <w:rFonts w:cstheme="minorHAnsi"/>
              </w:rPr>
              <w:t>Yes</w:t>
            </w:r>
          </w:p>
        </w:tc>
        <w:tc>
          <w:tcPr>
            <w:tcW w:w="2700" w:type="dxa"/>
            <w:tcBorders>
              <w:top w:val="single" w:sz="4" w:space="0" w:color="auto"/>
              <w:left w:val="dotted" w:sz="8" w:space="0" w:color="auto"/>
              <w:bottom w:val="single" w:sz="18" w:space="0" w:color="auto"/>
              <w:right w:val="single" w:sz="18" w:space="0" w:color="auto"/>
            </w:tcBorders>
            <w:vAlign w:val="center"/>
          </w:tcPr>
          <w:p w14:paraId="01A710FC" w14:textId="30E5BEF8" w:rsidR="00BC7037" w:rsidRDefault="00BC7037" w:rsidP="006D0868">
            <w:pPr>
              <w:ind w:right="36"/>
              <w:jc w:val="center"/>
              <w:rPr>
                <w:rFonts w:cstheme="minorHAnsi"/>
              </w:rPr>
            </w:pPr>
            <w:r w:rsidRPr="00F82482">
              <w:rPr>
                <w:rFonts w:cstheme="minorHAnsi"/>
                <w:sz w:val="26"/>
                <w:szCs w:val="26"/>
              </w:rPr>
              <w:sym w:font="Symbol" w:char="F044"/>
            </w:r>
            <w:r w:rsidRPr="00107993">
              <w:rPr>
                <w:rFonts w:cstheme="minorHAnsi"/>
                <w:sz w:val="36"/>
                <w:szCs w:val="36"/>
              </w:rPr>
              <w:t xml:space="preserve"> </w:t>
            </w:r>
            <w:r w:rsidRPr="00AC0DC1">
              <w:rPr>
                <w:rFonts w:cstheme="minorHAnsi"/>
                <w:sz w:val="20"/>
                <w:szCs w:val="20"/>
              </w:rPr>
              <w:t>between the TP’s</w:t>
            </w:r>
            <w:r w:rsidRPr="00613220">
              <w:rPr>
                <w:rFonts w:ascii="Times New Roman" w:hAnsi="Times New Roman" w:cs="Times New Roman"/>
                <w:sz w:val="24"/>
                <w:szCs w:val="24"/>
                <w:rtl/>
              </w:rPr>
              <w:t xml:space="preserve">חיי </w:t>
            </w:r>
            <w:proofErr w:type="gramStart"/>
            <w:r w:rsidRPr="00613220">
              <w:rPr>
                <w:rFonts w:ascii="Times New Roman" w:hAnsi="Times New Roman" w:cs="Times New Roman"/>
                <w:sz w:val="24"/>
                <w:szCs w:val="24"/>
                <w:rtl/>
              </w:rPr>
              <w:t>עולם</w:t>
            </w:r>
            <w:r w:rsidRPr="00613220">
              <w:rPr>
                <w:rFonts w:cstheme="minorHAnsi"/>
                <w:sz w:val="24"/>
                <w:szCs w:val="24"/>
                <w:rtl/>
              </w:rPr>
              <w:t xml:space="preserve"> </w:t>
            </w:r>
            <w:r w:rsidRPr="00AC0DC1">
              <w:rPr>
                <w:rFonts w:cstheme="minorHAnsi"/>
                <w:sz w:val="20"/>
                <w:szCs w:val="20"/>
              </w:rPr>
              <w:t xml:space="preserve"> and</w:t>
            </w:r>
            <w:proofErr w:type="gramEnd"/>
            <w:r w:rsidRPr="00AC0DC1">
              <w:rPr>
                <w:rFonts w:cstheme="minorHAnsi"/>
                <w:sz w:val="20"/>
                <w:szCs w:val="20"/>
              </w:rPr>
              <w:t xml:space="preserve"> the fugitive’s </w:t>
            </w:r>
            <w:r w:rsidRPr="00613220">
              <w:rPr>
                <w:rFonts w:ascii="Times New Roman" w:hAnsi="Times New Roman" w:cs="Times New Roman"/>
                <w:sz w:val="24"/>
                <w:szCs w:val="24"/>
                <w:rtl/>
              </w:rPr>
              <w:t>חיי שׁעה</w:t>
            </w:r>
            <w:r>
              <w:rPr>
                <w:rFonts w:ascii="Times New Roman" w:hAnsi="Times New Roman" w:cs="Times New Roman"/>
                <w:sz w:val="20"/>
                <w:szCs w:val="20"/>
              </w:rPr>
              <w:t xml:space="preserve"> </w:t>
            </w:r>
          </w:p>
        </w:tc>
        <w:tc>
          <w:tcPr>
            <w:tcW w:w="990" w:type="dxa"/>
            <w:tcBorders>
              <w:top w:val="single" w:sz="4" w:space="0" w:color="auto"/>
              <w:left w:val="single" w:sz="18" w:space="0" w:color="auto"/>
              <w:bottom w:val="single" w:sz="18" w:space="0" w:color="auto"/>
              <w:right w:val="dotted" w:sz="8" w:space="0" w:color="auto"/>
            </w:tcBorders>
            <w:vAlign w:val="center"/>
          </w:tcPr>
          <w:p w14:paraId="01435543" w14:textId="77777777" w:rsidR="00BC7037" w:rsidRDefault="00BC7037" w:rsidP="006D0868">
            <w:pPr>
              <w:ind w:right="36"/>
              <w:jc w:val="center"/>
              <w:rPr>
                <w:rFonts w:cstheme="minorHAnsi"/>
              </w:rPr>
            </w:pPr>
            <w:r>
              <w:rPr>
                <w:rFonts w:cstheme="minorHAnsi"/>
              </w:rPr>
              <w:t>No</w:t>
            </w:r>
          </w:p>
        </w:tc>
        <w:tc>
          <w:tcPr>
            <w:tcW w:w="3960" w:type="dxa"/>
            <w:tcBorders>
              <w:top w:val="single" w:sz="4" w:space="0" w:color="auto"/>
              <w:left w:val="dotted" w:sz="8" w:space="0" w:color="auto"/>
              <w:bottom w:val="single" w:sz="18" w:space="0" w:color="auto"/>
              <w:right w:val="single" w:sz="4" w:space="0" w:color="auto"/>
            </w:tcBorders>
            <w:vAlign w:val="center"/>
          </w:tcPr>
          <w:p w14:paraId="0F2AAA49" w14:textId="2694C56D" w:rsidR="00BC7037" w:rsidRDefault="00BC7037" w:rsidP="006D0868">
            <w:pPr>
              <w:ind w:right="36"/>
              <w:jc w:val="center"/>
              <w:rPr>
                <w:rFonts w:cstheme="minorHAnsi"/>
              </w:rPr>
            </w:pPr>
            <w:r w:rsidRPr="001675F0">
              <w:rPr>
                <w:rFonts w:cstheme="minorHAnsi"/>
                <w:sz w:val="21"/>
                <w:szCs w:val="21"/>
              </w:rPr>
              <w:t>The fugitive is considered</w:t>
            </w:r>
            <w:r>
              <w:rPr>
                <w:rFonts w:cstheme="minorHAnsi"/>
                <w:sz w:val="21"/>
                <w:szCs w:val="21"/>
              </w:rPr>
              <w:br/>
            </w:r>
            <w:r w:rsidRPr="001675F0">
              <w:rPr>
                <w:rFonts w:cstheme="minorHAnsi"/>
                <w:sz w:val="21"/>
                <w:szCs w:val="21"/>
              </w:rPr>
              <w:t xml:space="preserve">the </w:t>
            </w:r>
            <w:r w:rsidRPr="001675F0">
              <w:rPr>
                <w:sz w:val="21"/>
                <w:szCs w:val="21"/>
              </w:rPr>
              <w:t xml:space="preserve">“definitive </w:t>
            </w:r>
            <w:r w:rsidRPr="000014E4">
              <w:rPr>
                <w:rFonts w:ascii="Times New Roman" w:hAnsi="Times New Roman" w:cs="Times New Roman"/>
                <w:sz w:val="24"/>
                <w:szCs w:val="24"/>
                <w:rtl/>
              </w:rPr>
              <w:t>רודף</w:t>
            </w:r>
            <w:r w:rsidRPr="00EC728B">
              <w:rPr>
                <w:sz w:val="21"/>
                <w:szCs w:val="21"/>
              </w:rPr>
              <w:t>"</w:t>
            </w:r>
            <w:r>
              <w:rPr>
                <w:sz w:val="20"/>
                <w:szCs w:val="20"/>
              </w:rPr>
              <w:t xml:space="preserve"> </w:t>
            </w:r>
            <w:r w:rsidRPr="00B6725C">
              <w:rPr>
                <w:rFonts w:cstheme="minorHAnsi"/>
                <w:sz w:val="21"/>
                <w:szCs w:val="21"/>
              </w:rPr>
              <w:t xml:space="preserve">because </w:t>
            </w:r>
            <w:r w:rsidRPr="00B6725C">
              <w:rPr>
                <w:rFonts w:cstheme="minorHAnsi"/>
                <w:sz w:val="21"/>
                <w:szCs w:val="21"/>
              </w:rPr>
              <w:br/>
              <w:t>of the</w:t>
            </w:r>
            <w:r w:rsidRPr="00B6725C">
              <w:rPr>
                <w:i/>
                <w:iCs/>
                <w:sz w:val="21"/>
                <w:szCs w:val="21"/>
              </w:rPr>
              <w:t xml:space="preserve"> </w:t>
            </w:r>
            <w:r w:rsidRPr="00B6725C">
              <w:rPr>
                <w:rFonts w:cs="Arial"/>
                <w:i/>
                <w:iCs/>
                <w:sz w:val="21"/>
                <w:szCs w:val="21"/>
              </w:rPr>
              <w:t>life expectancy</w:t>
            </w:r>
            <w:r w:rsidRPr="00A07C5D">
              <w:rPr>
                <w:rFonts w:cs="Arial"/>
                <w:i/>
                <w:iCs/>
              </w:rPr>
              <w:t>-</w:t>
            </w:r>
            <w:r w:rsidRPr="008D0FB2">
              <w:rPr>
                <w:rFonts w:cs="Arial"/>
                <w:sz w:val="26"/>
                <w:szCs w:val="26"/>
              </w:rPr>
              <w:sym w:font="Symbol" w:char="F044"/>
            </w:r>
          </w:p>
        </w:tc>
      </w:tr>
      <w:tr w:rsidR="00BC7037" w:rsidRPr="0081779D" w14:paraId="7E6C00F5" w14:textId="77777777" w:rsidTr="00685647">
        <w:trPr>
          <w:trHeight w:val="2047"/>
        </w:trPr>
        <w:tc>
          <w:tcPr>
            <w:tcW w:w="2947" w:type="dxa"/>
            <w:gridSpan w:val="2"/>
            <w:tcBorders>
              <w:top w:val="single" w:sz="18" w:space="0" w:color="auto"/>
              <w:bottom w:val="single" w:sz="18" w:space="0" w:color="auto"/>
              <w:right w:val="single" w:sz="18" w:space="0" w:color="auto"/>
            </w:tcBorders>
            <w:vAlign w:val="center"/>
          </w:tcPr>
          <w:p w14:paraId="3248FA64" w14:textId="77777777" w:rsidR="00BC7037" w:rsidRPr="00EC728B" w:rsidRDefault="00BC7037" w:rsidP="006D0868">
            <w:pPr>
              <w:spacing w:after="120" w:line="288" w:lineRule="auto"/>
              <w:ind w:right="43"/>
              <w:jc w:val="center"/>
              <w:rPr>
                <w:rFonts w:cstheme="minorHAnsi"/>
                <w:sz w:val="23"/>
                <w:szCs w:val="23"/>
              </w:rPr>
            </w:pPr>
            <w:r w:rsidRPr="00EC728B">
              <w:rPr>
                <w:rFonts w:cstheme="minorHAnsi"/>
                <w:sz w:val="23"/>
                <w:szCs w:val="23"/>
              </w:rPr>
              <w:t>Multifetal Pregnancy</w:t>
            </w:r>
          </w:p>
          <w:p w14:paraId="34BA92BD" w14:textId="33E23DB0" w:rsidR="00BC7037" w:rsidRPr="004E31FC" w:rsidRDefault="00BC7037" w:rsidP="006D0868">
            <w:pPr>
              <w:spacing w:after="120" w:line="324" w:lineRule="auto"/>
              <w:ind w:right="43"/>
              <w:jc w:val="center"/>
              <w:rPr>
                <w:rFonts w:cs="Arial"/>
                <w:i/>
                <w:iCs/>
                <w:sz w:val="20"/>
                <w:szCs w:val="20"/>
              </w:rPr>
            </w:pPr>
            <w:r w:rsidRPr="004E31FC">
              <w:rPr>
                <w:rFonts w:cstheme="minorHAnsi"/>
                <w:sz w:val="20"/>
                <w:szCs w:val="20"/>
                <w:u w:val="single"/>
              </w:rPr>
              <w:t>Assume</w:t>
            </w:r>
            <w:r w:rsidRPr="004E31FC">
              <w:rPr>
                <w:rFonts w:cstheme="minorHAnsi"/>
                <w:sz w:val="20"/>
                <w:szCs w:val="20"/>
              </w:rPr>
              <w:t xml:space="preserve">: </w:t>
            </w:r>
            <w:r w:rsidRPr="004E31FC">
              <w:rPr>
                <w:rFonts w:cstheme="minorHAnsi"/>
                <w:sz w:val="20"/>
                <w:szCs w:val="20"/>
              </w:rPr>
              <w:br/>
              <w:t xml:space="preserve">High </w:t>
            </w:r>
            <w:r w:rsidR="00A8647A">
              <w:rPr>
                <w:rFonts w:cstheme="minorHAnsi"/>
                <w:sz w:val="20"/>
                <w:szCs w:val="20"/>
              </w:rPr>
              <w:t>risk</w:t>
            </w:r>
            <w:r w:rsidRPr="004E31FC">
              <w:rPr>
                <w:rFonts w:cstheme="minorHAnsi"/>
                <w:sz w:val="20"/>
                <w:szCs w:val="20"/>
              </w:rPr>
              <w:t xml:space="preserve"> of </w:t>
            </w:r>
            <w:r w:rsidR="00A8647A" w:rsidRPr="00A8647A">
              <w:rPr>
                <w:rFonts w:cstheme="minorHAnsi"/>
                <w:sz w:val="20"/>
                <w:szCs w:val="20"/>
              </w:rPr>
              <w:t>total</w:t>
            </w:r>
            <w:r w:rsidR="00A8647A">
              <w:rPr>
                <w:rFonts w:cstheme="minorHAnsi"/>
                <w:sz w:val="20"/>
                <w:szCs w:val="20"/>
              </w:rPr>
              <w:br/>
            </w:r>
            <w:r w:rsidR="00A8647A" w:rsidRPr="00A8647A">
              <w:rPr>
                <w:rFonts w:cstheme="minorHAnsi"/>
                <w:sz w:val="20"/>
                <w:szCs w:val="20"/>
              </w:rPr>
              <w:t xml:space="preserve">fetal/neonatal death </w:t>
            </w:r>
            <w:r w:rsidR="00A8647A">
              <w:rPr>
                <w:rFonts w:cstheme="minorHAnsi"/>
                <w:sz w:val="20"/>
                <w:szCs w:val="20"/>
              </w:rPr>
              <w:br/>
            </w:r>
            <w:r w:rsidRPr="004E31FC">
              <w:rPr>
                <w:rFonts w:cstheme="minorHAnsi"/>
                <w:sz w:val="20"/>
                <w:szCs w:val="20"/>
              </w:rPr>
              <w:t>without MPR</w:t>
            </w:r>
          </w:p>
        </w:tc>
        <w:tc>
          <w:tcPr>
            <w:tcW w:w="1350" w:type="dxa"/>
            <w:tcBorders>
              <w:top w:val="single" w:sz="18" w:space="0" w:color="auto"/>
              <w:left w:val="single" w:sz="18" w:space="0" w:color="auto"/>
              <w:bottom w:val="single" w:sz="18" w:space="0" w:color="auto"/>
            </w:tcBorders>
            <w:vAlign w:val="center"/>
          </w:tcPr>
          <w:p w14:paraId="749C3047" w14:textId="44447473" w:rsidR="00BC7037" w:rsidRPr="00E358E3" w:rsidRDefault="00974CA0" w:rsidP="006D0868">
            <w:pPr>
              <w:spacing w:after="120" w:line="324" w:lineRule="auto"/>
              <w:ind w:right="43"/>
              <w:jc w:val="center"/>
              <w:rPr>
                <w:rFonts w:cstheme="minorHAnsi"/>
                <w:sz w:val="24"/>
                <w:szCs w:val="24"/>
              </w:rPr>
            </w:pPr>
            <w:r>
              <w:rPr>
                <w:vertAlign w:val="superscript"/>
              </w:rPr>
              <w:t>6</w:t>
            </w:r>
            <w:r w:rsidR="00BC7037" w:rsidRPr="00E358E3">
              <w:rPr>
                <w:rFonts w:cs="Arial"/>
                <w:i/>
                <w:iCs/>
                <w:sz w:val="24"/>
                <w:szCs w:val="24"/>
              </w:rPr>
              <w:t>F</w:t>
            </w:r>
            <w:r w:rsidR="00BC7037" w:rsidRPr="00E358E3">
              <w:rPr>
                <w:rFonts w:cs="Arial"/>
                <w:i/>
                <w:iCs/>
                <w:sz w:val="24"/>
                <w:szCs w:val="24"/>
                <w:vertAlign w:val="subscript"/>
              </w:rPr>
              <w:t>save</w:t>
            </w:r>
          </w:p>
          <w:p w14:paraId="26F508E8" w14:textId="0223270A" w:rsidR="00BC7037" w:rsidRPr="00E358E3" w:rsidRDefault="00BC7037" w:rsidP="006D0868">
            <w:pPr>
              <w:spacing w:line="324" w:lineRule="auto"/>
              <w:ind w:right="43"/>
              <w:jc w:val="center"/>
              <w:rPr>
                <w:iCs/>
                <w:sz w:val="20"/>
                <w:szCs w:val="20"/>
              </w:rPr>
            </w:pPr>
            <w:r w:rsidRPr="00E358E3">
              <w:rPr>
                <w:rFonts w:cs="Arial"/>
                <w:sz w:val="20"/>
                <w:szCs w:val="20"/>
              </w:rPr>
              <w:t>(</w:t>
            </w:r>
            <w:r w:rsidR="00974CA0">
              <w:rPr>
                <w:vertAlign w:val="superscript"/>
              </w:rPr>
              <w:t>7</w:t>
            </w:r>
            <w:r w:rsidRPr="00E358E3">
              <w:rPr>
                <w:rFonts w:cs="Arial"/>
                <w:i/>
                <w:iCs/>
                <w:sz w:val="20"/>
                <w:szCs w:val="20"/>
              </w:rPr>
              <w:t>F</w:t>
            </w:r>
            <w:r w:rsidRPr="00E358E3">
              <w:rPr>
                <w:rFonts w:cs="Arial"/>
                <w:i/>
                <w:iCs/>
                <w:sz w:val="20"/>
                <w:szCs w:val="20"/>
                <w:vertAlign w:val="subscript"/>
              </w:rPr>
              <w:t>reduce</w:t>
            </w:r>
            <w:r w:rsidRPr="00E358E3">
              <w:rPr>
                <w:rFonts w:cstheme="minorHAnsi"/>
                <w:sz w:val="20"/>
                <w:szCs w:val="20"/>
              </w:rPr>
              <w:t xml:space="preserve"> will </w:t>
            </w:r>
            <w:r w:rsidRPr="00E358E3">
              <w:rPr>
                <w:rFonts w:cstheme="minorHAnsi"/>
                <w:sz w:val="20"/>
                <w:szCs w:val="20"/>
              </w:rPr>
              <w:br/>
              <w:t>be lost)</w:t>
            </w:r>
          </w:p>
        </w:tc>
        <w:tc>
          <w:tcPr>
            <w:tcW w:w="1350" w:type="dxa"/>
            <w:tcBorders>
              <w:top w:val="single" w:sz="18" w:space="0" w:color="auto"/>
              <w:bottom w:val="single" w:sz="18" w:space="0" w:color="auto"/>
              <w:right w:val="single" w:sz="18" w:space="0" w:color="auto"/>
            </w:tcBorders>
            <w:vAlign w:val="center"/>
          </w:tcPr>
          <w:p w14:paraId="21638287" w14:textId="3646D19F" w:rsidR="00BC7037" w:rsidRDefault="005272FE" w:rsidP="006D0868">
            <w:pPr>
              <w:spacing w:line="324" w:lineRule="auto"/>
              <w:ind w:right="43"/>
              <w:jc w:val="center"/>
              <w:rPr>
                <w:rFonts w:cstheme="minorHAnsi"/>
                <w:sz w:val="20"/>
                <w:szCs w:val="20"/>
              </w:rPr>
            </w:pPr>
            <w:r>
              <w:rPr>
                <w:rFonts w:cstheme="minorHAnsi"/>
                <w:sz w:val="20"/>
                <w:szCs w:val="20"/>
              </w:rPr>
              <w:t>High probability:</w:t>
            </w:r>
          </w:p>
          <w:p w14:paraId="01932B25" w14:textId="00AA927C" w:rsidR="00BC7037" w:rsidRPr="005272FE" w:rsidRDefault="005272FE" w:rsidP="006D0868">
            <w:pPr>
              <w:spacing w:line="324" w:lineRule="auto"/>
              <w:ind w:right="43"/>
              <w:jc w:val="center"/>
              <w:rPr>
                <w:rFonts w:cstheme="minorHAnsi"/>
                <w:sz w:val="20"/>
                <w:szCs w:val="20"/>
              </w:rPr>
            </w:pPr>
            <w:r>
              <w:rPr>
                <w:rFonts w:cstheme="minorHAnsi"/>
                <w:sz w:val="20"/>
                <w:szCs w:val="20"/>
              </w:rPr>
              <w:t>No one</w:t>
            </w:r>
          </w:p>
        </w:tc>
        <w:tc>
          <w:tcPr>
            <w:tcW w:w="990" w:type="dxa"/>
            <w:tcBorders>
              <w:top w:val="single" w:sz="18" w:space="0" w:color="auto"/>
              <w:left w:val="single" w:sz="18" w:space="0" w:color="auto"/>
              <w:bottom w:val="single" w:sz="18" w:space="0" w:color="auto"/>
              <w:right w:val="dotted" w:sz="8" w:space="0" w:color="auto"/>
            </w:tcBorders>
            <w:vAlign w:val="center"/>
          </w:tcPr>
          <w:p w14:paraId="05EAE377" w14:textId="77777777" w:rsidR="00BC7037" w:rsidRPr="00C40A21" w:rsidRDefault="00BC7037" w:rsidP="006D0868">
            <w:pPr>
              <w:spacing w:after="80" w:line="288" w:lineRule="auto"/>
              <w:ind w:right="43"/>
              <w:jc w:val="center"/>
              <w:rPr>
                <w:rFonts w:cstheme="minorHAnsi"/>
              </w:rPr>
            </w:pPr>
            <w:r w:rsidRPr="00C40A21">
              <w:rPr>
                <w:rFonts w:cstheme="minorHAnsi"/>
              </w:rPr>
              <w:t>No</w:t>
            </w:r>
          </w:p>
        </w:tc>
        <w:tc>
          <w:tcPr>
            <w:tcW w:w="2700" w:type="dxa"/>
            <w:tcBorders>
              <w:top w:val="single" w:sz="18" w:space="0" w:color="auto"/>
              <w:left w:val="dotted" w:sz="8" w:space="0" w:color="auto"/>
              <w:bottom w:val="single" w:sz="18" w:space="0" w:color="auto"/>
              <w:right w:val="single" w:sz="18" w:space="0" w:color="auto"/>
            </w:tcBorders>
            <w:vAlign w:val="center"/>
          </w:tcPr>
          <w:p w14:paraId="1F25087A" w14:textId="77777777" w:rsidR="00BC7037" w:rsidRPr="00EC728B" w:rsidRDefault="00BC7037" w:rsidP="006D0868">
            <w:pPr>
              <w:spacing w:after="80" w:line="312" w:lineRule="auto"/>
              <w:ind w:right="43"/>
              <w:jc w:val="center"/>
              <w:rPr>
                <w:sz w:val="20"/>
                <w:szCs w:val="20"/>
              </w:rPr>
            </w:pPr>
            <w:r w:rsidRPr="00EC728B">
              <w:rPr>
                <w:sz w:val="20"/>
                <w:szCs w:val="20"/>
                <w:u w:val="single"/>
              </w:rPr>
              <w:t>Assume</w:t>
            </w:r>
            <w:r w:rsidRPr="00EC728B">
              <w:rPr>
                <w:sz w:val="20"/>
                <w:szCs w:val="20"/>
              </w:rPr>
              <w:t xml:space="preserve">: </w:t>
            </w:r>
          </w:p>
          <w:p w14:paraId="6AC2F0CA" w14:textId="77777777" w:rsidR="00BC7037" w:rsidRPr="00613220" w:rsidRDefault="00BC7037" w:rsidP="006D0868">
            <w:pPr>
              <w:spacing w:line="324" w:lineRule="auto"/>
              <w:ind w:right="43"/>
              <w:jc w:val="center"/>
              <w:rPr>
                <w:rFonts w:cstheme="minorHAnsi"/>
                <w:sz w:val="21"/>
                <w:szCs w:val="21"/>
              </w:rPr>
            </w:pPr>
            <w:r w:rsidRPr="00EC728B">
              <w:rPr>
                <w:sz w:val="20"/>
                <w:szCs w:val="20"/>
              </w:rPr>
              <w:t>All fetuses have the same survival potential if others are reduced.</w:t>
            </w:r>
          </w:p>
        </w:tc>
        <w:tc>
          <w:tcPr>
            <w:tcW w:w="990" w:type="dxa"/>
            <w:tcBorders>
              <w:top w:val="single" w:sz="18" w:space="0" w:color="auto"/>
              <w:left w:val="single" w:sz="18" w:space="0" w:color="auto"/>
              <w:bottom w:val="single" w:sz="18" w:space="0" w:color="auto"/>
              <w:right w:val="dotted" w:sz="8" w:space="0" w:color="auto"/>
            </w:tcBorders>
            <w:vAlign w:val="center"/>
          </w:tcPr>
          <w:p w14:paraId="539C6656" w14:textId="77777777" w:rsidR="00BC7037" w:rsidRPr="00C375BD" w:rsidRDefault="00BC7037" w:rsidP="006D0868">
            <w:pPr>
              <w:ind w:right="36"/>
              <w:jc w:val="center"/>
              <w:rPr>
                <w:rFonts w:cstheme="minorHAnsi"/>
              </w:rPr>
            </w:pPr>
            <w:r w:rsidRPr="00C375BD">
              <w:rPr>
                <w:rFonts w:cstheme="minorHAnsi"/>
              </w:rPr>
              <w:t>No</w:t>
            </w:r>
          </w:p>
        </w:tc>
        <w:tc>
          <w:tcPr>
            <w:tcW w:w="3960" w:type="dxa"/>
            <w:tcBorders>
              <w:top w:val="single" w:sz="18" w:space="0" w:color="auto"/>
              <w:left w:val="dotted" w:sz="8" w:space="0" w:color="auto"/>
              <w:bottom w:val="single" w:sz="18" w:space="0" w:color="auto"/>
              <w:right w:val="single" w:sz="4" w:space="0" w:color="auto"/>
            </w:tcBorders>
            <w:vAlign w:val="center"/>
          </w:tcPr>
          <w:p w14:paraId="320ED772" w14:textId="50D55BCB" w:rsidR="00BC7037" w:rsidRPr="00C375BD" w:rsidRDefault="00BC7037" w:rsidP="006D0868">
            <w:pPr>
              <w:spacing w:line="312" w:lineRule="auto"/>
              <w:ind w:right="43"/>
              <w:jc w:val="center"/>
              <w:rPr>
                <w:rFonts w:cstheme="minorHAnsi"/>
              </w:rPr>
            </w:pPr>
            <w:r w:rsidRPr="005272FE">
              <w:rPr>
                <w:rFonts w:ascii="Times New Roman" w:hAnsi="Times New Roman" w:cs="Times New Roman"/>
                <w:sz w:val="24"/>
                <w:szCs w:val="24"/>
                <w:rtl/>
              </w:rPr>
              <w:t>משׁמיא קא רדפי לה</w:t>
            </w:r>
            <w:r w:rsidRPr="00BD0EAF">
              <w:rPr>
                <w:rFonts w:eastAsia="Times New Roman" w:cstheme="minorHAnsi"/>
                <w:color w:val="333333"/>
                <w:sz w:val="26"/>
                <w:szCs w:val="26"/>
              </w:rPr>
              <w:t xml:space="preserve"> </w:t>
            </w:r>
            <w:r w:rsidRPr="005272FE">
              <w:rPr>
                <w:rFonts w:eastAsia="Times New Roman" w:cstheme="minorHAnsi"/>
                <w:color w:val="333333"/>
                <w:sz w:val="20"/>
                <w:szCs w:val="20"/>
              </w:rPr>
              <w:t>only appl</w:t>
            </w:r>
            <w:r w:rsidR="007D6415">
              <w:rPr>
                <w:rFonts w:eastAsia="Times New Roman" w:cstheme="minorHAnsi"/>
                <w:color w:val="333333"/>
                <w:sz w:val="20"/>
                <w:szCs w:val="20"/>
              </w:rPr>
              <w:t>ies</w:t>
            </w:r>
            <w:r w:rsidRPr="005272FE">
              <w:rPr>
                <w:rFonts w:eastAsia="Times New Roman" w:cstheme="minorHAnsi"/>
                <w:color w:val="333333"/>
                <w:sz w:val="20"/>
                <w:szCs w:val="20"/>
              </w:rPr>
              <w:t xml:space="preserve"> if both the passive option and active option would achieve</w:t>
            </w:r>
            <w:r w:rsidRPr="001675F0">
              <w:rPr>
                <w:rFonts w:eastAsia="Times New Roman" w:cstheme="minorHAnsi"/>
                <w:color w:val="333333"/>
                <w:sz w:val="21"/>
                <w:szCs w:val="21"/>
              </w:rPr>
              <w:t xml:space="preserve"> </w:t>
            </w:r>
            <w:r w:rsidRPr="005272FE">
              <w:rPr>
                <w:rFonts w:ascii="Times New Roman" w:hAnsi="Times New Roman" w:cs="Times New Roman"/>
                <w:sz w:val="24"/>
                <w:szCs w:val="24"/>
                <w:rtl/>
              </w:rPr>
              <w:t>הצלת הנרדף</w:t>
            </w:r>
            <w:r w:rsidRPr="001675F0">
              <w:rPr>
                <w:rFonts w:cs="Arial"/>
                <w:sz w:val="21"/>
                <w:szCs w:val="21"/>
              </w:rPr>
              <w:t xml:space="preserve">.  </w:t>
            </w:r>
            <w:r w:rsidRPr="005272FE">
              <w:rPr>
                <w:rFonts w:cs="Arial"/>
                <w:sz w:val="20"/>
                <w:szCs w:val="20"/>
              </w:rPr>
              <w:t>However, by MFP, the only option that can achieve</w:t>
            </w:r>
            <w:r w:rsidR="000715F8">
              <w:rPr>
                <w:rFonts w:cs="Arial"/>
                <w:sz w:val="20"/>
                <w:szCs w:val="20"/>
              </w:rPr>
              <w:br/>
            </w:r>
            <w:r w:rsidRPr="005272FE">
              <w:rPr>
                <w:rFonts w:ascii="Times New Roman" w:hAnsi="Times New Roman" w:cs="Times New Roman"/>
                <w:sz w:val="24"/>
                <w:szCs w:val="24"/>
                <w:rtl/>
              </w:rPr>
              <w:t>הצלת הנרדף</w:t>
            </w:r>
            <w:r w:rsidRPr="001675F0">
              <w:rPr>
                <w:rFonts w:cs="Arial"/>
                <w:sz w:val="21"/>
                <w:szCs w:val="21"/>
              </w:rPr>
              <w:t xml:space="preserve"> </w:t>
            </w:r>
            <w:r w:rsidRPr="005272FE">
              <w:rPr>
                <w:rFonts w:cs="Arial"/>
                <w:sz w:val="20"/>
                <w:szCs w:val="20"/>
              </w:rPr>
              <w:t xml:space="preserve">is the active option (MPR). </w:t>
            </w:r>
          </w:p>
        </w:tc>
      </w:tr>
    </w:tbl>
    <w:p w14:paraId="106DC153" w14:textId="714D5087" w:rsidR="00BC7037" w:rsidRDefault="00BC7037" w:rsidP="00685647">
      <w:pPr>
        <w:spacing w:before="60" w:after="40" w:line="259" w:lineRule="auto"/>
        <w:ind w:left="-360" w:right="36"/>
        <w:rPr>
          <w:sz w:val="20"/>
          <w:szCs w:val="20"/>
        </w:rPr>
      </w:pPr>
      <w:r w:rsidRPr="00F769A3">
        <w:rPr>
          <w:vertAlign w:val="superscript"/>
        </w:rPr>
        <w:t>1</w:t>
      </w:r>
      <w:r w:rsidRPr="0081779D">
        <w:rPr>
          <w:sz w:val="20"/>
          <w:szCs w:val="20"/>
        </w:rPr>
        <w:t xml:space="preserve">The active option is as follows: </w:t>
      </w:r>
      <w:r w:rsidR="00107993">
        <w:rPr>
          <w:sz w:val="20"/>
          <w:szCs w:val="20"/>
        </w:rPr>
        <w:t xml:space="preserve"> I</w:t>
      </w:r>
      <w:r w:rsidR="00107993" w:rsidRPr="0081779D">
        <w:rPr>
          <w:sz w:val="20"/>
          <w:szCs w:val="20"/>
        </w:rPr>
        <w:t xml:space="preserve">n the obstructed labor situation: </w:t>
      </w:r>
      <w:proofErr w:type="gramStart"/>
      <w:r w:rsidR="00107993" w:rsidRPr="0081779D">
        <w:rPr>
          <w:sz w:val="20"/>
          <w:szCs w:val="20"/>
        </w:rPr>
        <w:t>feticide;</w:t>
      </w:r>
      <w:r w:rsidR="00107993">
        <w:rPr>
          <w:sz w:val="20"/>
          <w:szCs w:val="20"/>
        </w:rPr>
        <w:t xml:space="preserve">  i</w:t>
      </w:r>
      <w:r w:rsidRPr="0081779D">
        <w:rPr>
          <w:sz w:val="20"/>
          <w:szCs w:val="20"/>
        </w:rPr>
        <w:t>n</w:t>
      </w:r>
      <w:proofErr w:type="gramEnd"/>
      <w:r w:rsidRPr="0081779D">
        <w:rPr>
          <w:sz w:val="20"/>
          <w:szCs w:val="20"/>
        </w:rPr>
        <w:t xml:space="preserve"> the fugitive situation: hand-over</w:t>
      </w:r>
      <w:r>
        <w:rPr>
          <w:sz w:val="20"/>
          <w:szCs w:val="20"/>
        </w:rPr>
        <w:t xml:space="preserve"> </w:t>
      </w:r>
      <w:r w:rsidRPr="000D05D8">
        <w:rPr>
          <w:sz w:val="20"/>
          <w:szCs w:val="20"/>
        </w:rPr>
        <w:t>(</w:t>
      </w:r>
      <w:r w:rsidRPr="000D05D8">
        <w:rPr>
          <w:rFonts w:asciiTheme="majorBidi" w:hAnsiTheme="majorBidi" w:cstheme="majorBidi"/>
          <w:sz w:val="24"/>
          <w:szCs w:val="24"/>
          <w:rtl/>
        </w:rPr>
        <w:t>מסירה</w:t>
      </w:r>
      <w:r w:rsidRPr="000D05D8">
        <w:rPr>
          <w:sz w:val="20"/>
          <w:szCs w:val="20"/>
        </w:rPr>
        <w:t>);</w:t>
      </w:r>
      <w:r w:rsidR="00107993">
        <w:rPr>
          <w:sz w:val="20"/>
          <w:szCs w:val="20"/>
        </w:rPr>
        <w:t xml:space="preserve"> </w:t>
      </w:r>
      <w:r w:rsidRPr="000D05D8">
        <w:rPr>
          <w:i/>
          <w:iCs/>
          <w:sz w:val="20"/>
          <w:szCs w:val="20"/>
        </w:rPr>
        <w:t xml:space="preserve"> </w:t>
      </w:r>
      <w:r>
        <w:rPr>
          <w:sz w:val="20"/>
          <w:szCs w:val="20"/>
        </w:rPr>
        <w:t xml:space="preserve">in the MFP situation: </w:t>
      </w:r>
      <w:r w:rsidR="00B6725C">
        <w:rPr>
          <w:sz w:val="20"/>
          <w:szCs w:val="20"/>
        </w:rPr>
        <w:t>MPR (fetal reduction)</w:t>
      </w:r>
    </w:p>
    <w:p w14:paraId="7BB9B7AF" w14:textId="0F1E3628" w:rsidR="00974CA0" w:rsidRPr="00974CA0" w:rsidRDefault="00BC7037" w:rsidP="00685647">
      <w:pPr>
        <w:spacing w:after="80" w:line="259" w:lineRule="auto"/>
        <w:ind w:left="-360" w:right="36"/>
        <w:rPr>
          <w:rFonts w:cstheme="minorHAnsi"/>
          <w:sz w:val="20"/>
          <w:szCs w:val="20"/>
        </w:rPr>
      </w:pPr>
      <w:r w:rsidRPr="00F769A3">
        <w:rPr>
          <w:vertAlign w:val="superscript"/>
        </w:rPr>
        <w:t>2</w:t>
      </w:r>
      <w:r w:rsidRPr="00E36C80">
        <w:rPr>
          <w:i/>
          <w:iCs/>
          <w:sz w:val="20"/>
          <w:szCs w:val="20"/>
        </w:rPr>
        <w:t>Rodef</w:t>
      </w:r>
      <w:r w:rsidRPr="00F23FE2">
        <w:rPr>
          <w:i/>
          <w:iCs/>
          <w:sz w:val="28"/>
          <w:szCs w:val="28"/>
          <w:vertAlign w:val="subscript"/>
        </w:rPr>
        <w:t>-</w:t>
      </w:r>
      <w:r w:rsidRPr="00F23FE2">
        <w:rPr>
          <w:rFonts w:ascii="Times New Roman" w:eastAsia="Times New Roman" w:hAnsi="Times New Roman" w:cs="Times New Roman"/>
          <w:color w:val="000000"/>
          <w:sz w:val="28"/>
          <w:szCs w:val="28"/>
          <w:vertAlign w:val="subscript"/>
          <w:rtl/>
        </w:rPr>
        <w:t>א</w:t>
      </w:r>
      <w:r w:rsidRPr="00F23FE2">
        <w:rPr>
          <w:rFonts w:cstheme="minorHAnsi"/>
          <w:sz w:val="28"/>
          <w:szCs w:val="28"/>
        </w:rPr>
        <w:t xml:space="preserve"> </w:t>
      </w:r>
      <w:r w:rsidRPr="00313E4B">
        <w:rPr>
          <w:rFonts w:cstheme="minorHAnsi"/>
          <w:sz w:val="20"/>
          <w:szCs w:val="20"/>
        </w:rPr>
        <w:t xml:space="preserve">= fetus or </w:t>
      </w:r>
      <w:proofErr w:type="gramStart"/>
      <w:r w:rsidRPr="00313E4B">
        <w:rPr>
          <w:rFonts w:cstheme="minorHAnsi"/>
          <w:sz w:val="20"/>
          <w:szCs w:val="20"/>
        </w:rPr>
        <w:t>fugitive</w:t>
      </w:r>
      <w:r>
        <w:rPr>
          <w:rFonts w:cstheme="minorHAnsi"/>
          <w:sz w:val="20"/>
          <w:szCs w:val="20"/>
        </w:rPr>
        <w:t xml:space="preserve">;  </w:t>
      </w:r>
      <w:proofErr w:type="spellStart"/>
      <w:r w:rsidRPr="00E36C80">
        <w:rPr>
          <w:i/>
          <w:iCs/>
          <w:sz w:val="20"/>
          <w:szCs w:val="20"/>
        </w:rPr>
        <w:t>Rodef</w:t>
      </w:r>
      <w:proofErr w:type="spellEnd"/>
      <w:proofErr w:type="gramEnd"/>
      <w:r w:rsidRPr="00F23FE2">
        <w:rPr>
          <w:i/>
          <w:iCs/>
          <w:sz w:val="28"/>
          <w:szCs w:val="28"/>
          <w:vertAlign w:val="subscript"/>
        </w:rPr>
        <w:t>-</w:t>
      </w:r>
      <w:r w:rsidRPr="00F23FE2">
        <w:rPr>
          <w:rFonts w:ascii="Times New Roman" w:eastAsia="Times New Roman" w:hAnsi="Times New Roman" w:cs="Times New Roman" w:hint="cs"/>
          <w:color w:val="000000"/>
          <w:sz w:val="28"/>
          <w:szCs w:val="28"/>
          <w:vertAlign w:val="subscript"/>
          <w:rtl/>
        </w:rPr>
        <w:t>בּ</w:t>
      </w:r>
      <w:r w:rsidRPr="00F23FE2">
        <w:rPr>
          <w:rFonts w:cstheme="minorHAnsi"/>
          <w:sz w:val="28"/>
          <w:szCs w:val="28"/>
        </w:rPr>
        <w:t xml:space="preserve"> </w:t>
      </w:r>
      <w:r w:rsidRPr="00313E4B">
        <w:rPr>
          <w:rFonts w:cstheme="minorHAnsi"/>
          <w:sz w:val="20"/>
          <w:szCs w:val="20"/>
        </w:rPr>
        <w:t xml:space="preserve">= </w:t>
      </w:r>
      <w:r w:rsidR="006B31E1">
        <w:rPr>
          <w:rFonts w:cstheme="minorHAnsi"/>
          <w:sz w:val="20"/>
          <w:szCs w:val="20"/>
        </w:rPr>
        <w:t>mother</w:t>
      </w:r>
      <w:r>
        <w:rPr>
          <w:rFonts w:cstheme="minorHAnsi"/>
          <w:sz w:val="20"/>
          <w:szCs w:val="20"/>
        </w:rPr>
        <w:t xml:space="preserve"> </w:t>
      </w:r>
      <w:r w:rsidRPr="00313E4B">
        <w:rPr>
          <w:rFonts w:cstheme="minorHAnsi"/>
          <w:sz w:val="20"/>
          <w:szCs w:val="20"/>
        </w:rPr>
        <w:t xml:space="preserve">or </w:t>
      </w:r>
      <w:r>
        <w:rPr>
          <w:rFonts w:cstheme="minorHAnsi"/>
          <w:sz w:val="20"/>
          <w:szCs w:val="20"/>
        </w:rPr>
        <w:t xml:space="preserve">townspeople;  </w:t>
      </w:r>
      <w:r w:rsidRPr="00F769A3">
        <w:rPr>
          <w:vertAlign w:val="superscript"/>
        </w:rPr>
        <w:t>3</w:t>
      </w:r>
      <w:r w:rsidRPr="000C5645">
        <w:rPr>
          <w:sz w:val="20"/>
          <w:szCs w:val="20"/>
          <w:lang w:val="en"/>
        </w:rPr>
        <w:t>TP</w:t>
      </w:r>
      <w:r w:rsidRPr="00313E4B">
        <w:rPr>
          <w:rFonts w:cstheme="minorHAnsi"/>
          <w:sz w:val="20"/>
          <w:szCs w:val="20"/>
        </w:rPr>
        <w:t xml:space="preserve"> = </w:t>
      </w:r>
      <w:r>
        <w:rPr>
          <w:rFonts w:cstheme="minorHAnsi"/>
          <w:sz w:val="20"/>
          <w:szCs w:val="20"/>
        </w:rPr>
        <w:t>Townspeople;</w:t>
      </w:r>
      <w:r w:rsidR="00974CA0">
        <w:rPr>
          <w:rFonts w:cstheme="minorHAnsi"/>
          <w:sz w:val="20"/>
          <w:szCs w:val="20"/>
        </w:rPr>
        <w:t xml:space="preserve">  </w:t>
      </w:r>
      <w:r w:rsidR="00974CA0">
        <w:rPr>
          <w:vertAlign w:val="superscript"/>
        </w:rPr>
        <w:t>4</w:t>
      </w:r>
      <w:r w:rsidR="00974CA0" w:rsidRPr="003307BE">
        <w:rPr>
          <w:rFonts w:ascii="Times New Roman" w:hAnsi="Times New Roman" w:cs="Times New Roman"/>
          <w:sz w:val="24"/>
          <w:szCs w:val="24"/>
          <w:rtl/>
        </w:rPr>
        <w:t>חיי עולם</w:t>
      </w:r>
      <w:r w:rsidR="00974CA0" w:rsidRPr="00313E4B">
        <w:rPr>
          <w:rFonts w:cstheme="minorHAnsi"/>
          <w:sz w:val="20"/>
          <w:szCs w:val="20"/>
        </w:rPr>
        <w:t xml:space="preserve"> = </w:t>
      </w:r>
      <w:r w:rsidR="00974CA0">
        <w:rPr>
          <w:rFonts w:cstheme="minorHAnsi"/>
          <w:sz w:val="20"/>
          <w:szCs w:val="20"/>
        </w:rPr>
        <w:t xml:space="preserve">Normal life expectancy;  </w:t>
      </w:r>
      <w:r w:rsidR="00974CA0">
        <w:rPr>
          <w:vertAlign w:val="superscript"/>
        </w:rPr>
        <w:t>5</w:t>
      </w:r>
      <w:r w:rsidR="00974CA0" w:rsidRPr="003307BE">
        <w:rPr>
          <w:rFonts w:ascii="Times New Roman" w:hAnsi="Times New Roman" w:cs="Times New Roman"/>
          <w:sz w:val="24"/>
          <w:szCs w:val="24"/>
          <w:rtl/>
        </w:rPr>
        <w:t xml:space="preserve">חיי </w:t>
      </w:r>
      <w:r w:rsidR="00974CA0" w:rsidRPr="003307BE">
        <w:rPr>
          <w:rFonts w:ascii="Times New Roman" w:hAnsi="Times New Roman" w:cs="Times New Roman" w:hint="cs"/>
          <w:sz w:val="24"/>
          <w:szCs w:val="24"/>
          <w:rtl/>
        </w:rPr>
        <w:t>שׁ</w:t>
      </w:r>
      <w:r w:rsidR="00974CA0" w:rsidRPr="003307BE">
        <w:rPr>
          <w:rFonts w:ascii="Times New Roman" w:hAnsi="Times New Roman" w:cs="Times New Roman" w:hint="eastAsia"/>
          <w:sz w:val="24"/>
          <w:szCs w:val="24"/>
          <w:rtl/>
        </w:rPr>
        <w:t>עה</w:t>
      </w:r>
      <w:r w:rsidR="00974CA0" w:rsidRPr="00313E4B">
        <w:rPr>
          <w:rFonts w:cstheme="minorHAnsi"/>
          <w:sz w:val="20"/>
          <w:szCs w:val="20"/>
        </w:rPr>
        <w:t xml:space="preserve"> = </w:t>
      </w:r>
      <w:r w:rsidR="00974CA0">
        <w:rPr>
          <w:rFonts w:cstheme="minorHAnsi"/>
          <w:sz w:val="20"/>
          <w:szCs w:val="20"/>
        </w:rPr>
        <w:t>T</w:t>
      </w:r>
      <w:r w:rsidR="00C35B5A">
        <w:rPr>
          <w:rFonts w:cstheme="minorHAnsi"/>
          <w:sz w:val="20"/>
          <w:szCs w:val="20"/>
        </w:rPr>
        <w:t>emporary</w:t>
      </w:r>
      <w:r w:rsidR="00974CA0">
        <w:rPr>
          <w:rFonts w:cstheme="minorHAnsi"/>
          <w:sz w:val="20"/>
          <w:szCs w:val="20"/>
        </w:rPr>
        <w:t xml:space="preserve"> life (expectancy)</w:t>
      </w:r>
      <w:r w:rsidR="00974CA0">
        <w:t xml:space="preserve">  </w:t>
      </w:r>
    </w:p>
    <w:p w14:paraId="2F9EE76D" w14:textId="7BF364D8" w:rsidR="00974CA0" w:rsidRDefault="00974CA0" w:rsidP="00685647">
      <w:pPr>
        <w:spacing w:after="80" w:line="259" w:lineRule="auto"/>
        <w:ind w:left="-360" w:right="36"/>
        <w:rPr>
          <w:rFonts w:cstheme="minorHAnsi"/>
          <w:sz w:val="20"/>
          <w:szCs w:val="20"/>
        </w:rPr>
      </w:pPr>
      <w:r>
        <w:rPr>
          <w:vertAlign w:val="superscript"/>
        </w:rPr>
        <w:t>6</w:t>
      </w:r>
      <w:r w:rsidR="00BC7037" w:rsidRPr="00E358E3">
        <w:rPr>
          <w:rFonts w:cs="Arial"/>
          <w:i/>
          <w:iCs/>
          <w:sz w:val="20"/>
          <w:szCs w:val="20"/>
        </w:rPr>
        <w:t>F</w:t>
      </w:r>
      <w:r w:rsidR="00BC7037" w:rsidRPr="0060117E">
        <w:rPr>
          <w:rFonts w:cs="Arial"/>
          <w:i/>
          <w:iCs/>
          <w:vertAlign w:val="subscript"/>
        </w:rPr>
        <w:t>save</w:t>
      </w:r>
      <w:r w:rsidR="00BC7037" w:rsidRPr="0060117E">
        <w:rPr>
          <w:rFonts w:cstheme="minorHAnsi"/>
          <w:sz w:val="36"/>
          <w:szCs w:val="36"/>
        </w:rPr>
        <w:t xml:space="preserve"> </w:t>
      </w:r>
      <w:r w:rsidR="00BC7037">
        <w:rPr>
          <w:rFonts w:cstheme="minorHAnsi"/>
          <w:sz w:val="20"/>
          <w:szCs w:val="20"/>
        </w:rPr>
        <w:t xml:space="preserve">= fetuses that the physician wishes to </w:t>
      </w:r>
      <w:proofErr w:type="gramStart"/>
      <w:r w:rsidR="00BC7037">
        <w:rPr>
          <w:rFonts w:cstheme="minorHAnsi"/>
          <w:sz w:val="20"/>
          <w:szCs w:val="20"/>
        </w:rPr>
        <w:t xml:space="preserve">save;  </w:t>
      </w:r>
      <w:r>
        <w:rPr>
          <w:vertAlign w:val="superscript"/>
        </w:rPr>
        <w:t>7</w:t>
      </w:r>
      <w:proofErr w:type="gramEnd"/>
      <w:r w:rsidR="00BC7037" w:rsidRPr="00E358E3">
        <w:rPr>
          <w:rFonts w:cs="Arial"/>
          <w:i/>
          <w:iCs/>
          <w:sz w:val="20"/>
          <w:szCs w:val="20"/>
        </w:rPr>
        <w:t>F</w:t>
      </w:r>
      <w:r w:rsidR="00BC7037" w:rsidRPr="0060117E">
        <w:rPr>
          <w:rFonts w:cs="Arial"/>
          <w:i/>
          <w:iCs/>
          <w:vertAlign w:val="subscript"/>
        </w:rPr>
        <w:t>reduce</w:t>
      </w:r>
      <w:r w:rsidR="00BC7037" w:rsidRPr="0060117E">
        <w:rPr>
          <w:rFonts w:cstheme="minorHAnsi"/>
          <w:sz w:val="36"/>
          <w:szCs w:val="36"/>
        </w:rPr>
        <w:t xml:space="preserve"> </w:t>
      </w:r>
      <w:r w:rsidR="00BC7037">
        <w:rPr>
          <w:rFonts w:cstheme="minorHAnsi"/>
          <w:sz w:val="20"/>
          <w:szCs w:val="20"/>
        </w:rPr>
        <w:t>= fetuses that the physician wishes to reduce.</w:t>
      </w:r>
    </w:p>
    <w:p w14:paraId="6C8DFF01" w14:textId="77777777" w:rsidR="00974CA0" w:rsidRPr="0018121E" w:rsidRDefault="00974CA0" w:rsidP="00685647">
      <w:pPr>
        <w:spacing w:after="80" w:line="259" w:lineRule="auto"/>
        <w:ind w:left="-360" w:right="36"/>
        <w:rPr>
          <w:vertAlign w:val="superscript"/>
        </w:rPr>
        <w:sectPr w:rsidR="00974CA0" w:rsidRPr="0018121E" w:rsidSect="00BC7037">
          <w:headerReference w:type="default" r:id="rId24"/>
          <w:pgSz w:w="15840" w:h="12240" w:orient="landscape"/>
          <w:pgMar w:top="1152" w:right="1296" w:bottom="1008" w:left="1296" w:header="576" w:footer="432" w:gutter="0"/>
          <w:cols w:space="720"/>
          <w:docGrid w:linePitch="360"/>
        </w:sectPr>
      </w:pPr>
    </w:p>
    <w:p w14:paraId="33E08B02" w14:textId="0187FEF3" w:rsidR="00C327F6" w:rsidRPr="00B736F6" w:rsidRDefault="00C327F6" w:rsidP="00C327F6">
      <w:pPr>
        <w:pStyle w:val="Style1B"/>
        <w:numPr>
          <w:ilvl w:val="0"/>
          <w:numId w:val="9"/>
        </w:numPr>
        <w:spacing w:after="120"/>
      </w:pPr>
      <w:r>
        <w:t>References</w:t>
      </w:r>
    </w:p>
    <w:tbl>
      <w:tblPr>
        <w:tblStyle w:val="TableGrid"/>
        <w:tblW w:w="10098" w:type="dxa"/>
        <w:tblLook w:val="04A0" w:firstRow="1" w:lastRow="0" w:firstColumn="1" w:lastColumn="0" w:noHBand="0" w:noVBand="1"/>
      </w:tblPr>
      <w:tblGrid>
        <w:gridCol w:w="1342"/>
        <w:gridCol w:w="8756"/>
      </w:tblGrid>
      <w:tr w:rsidR="00BC7037" w:rsidRPr="00B736F6" w14:paraId="47FD04F6" w14:textId="77777777" w:rsidTr="00B6797D">
        <w:trPr>
          <w:trHeight w:hRule="exact" w:val="936"/>
        </w:trPr>
        <w:tc>
          <w:tcPr>
            <w:tcW w:w="1342" w:type="dxa"/>
            <w:vAlign w:val="center"/>
          </w:tcPr>
          <w:p w14:paraId="17741CAF" w14:textId="77777777" w:rsidR="00BC7037" w:rsidRPr="00B736F6" w:rsidRDefault="00BC7037" w:rsidP="00BC7037">
            <w:pPr>
              <w:spacing w:line="259" w:lineRule="auto"/>
              <w:jc w:val="center"/>
              <w:rPr>
                <w:sz w:val="24"/>
                <w:szCs w:val="24"/>
              </w:rPr>
            </w:pPr>
            <w:r w:rsidRPr="00B736F6">
              <w:rPr>
                <w:sz w:val="24"/>
                <w:szCs w:val="24"/>
              </w:rPr>
              <w:t>1</w:t>
            </w:r>
          </w:p>
        </w:tc>
        <w:tc>
          <w:tcPr>
            <w:tcW w:w="8756" w:type="dxa"/>
            <w:vAlign w:val="center"/>
          </w:tcPr>
          <w:p w14:paraId="22C9870E" w14:textId="653F66B4" w:rsidR="00BC7037" w:rsidRPr="00CE6CBD" w:rsidRDefault="00CB1181" w:rsidP="00CE6CBD">
            <w:pPr>
              <w:bidi/>
              <w:spacing w:before="80" w:after="40"/>
              <w:rPr>
                <w:sz w:val="27"/>
                <w:szCs w:val="27"/>
              </w:rPr>
            </w:pPr>
            <w:r w:rsidRPr="00CE6CBD">
              <w:rPr>
                <w:rFonts w:ascii="Times New Roman" w:hAnsi="Times New Roman" w:cs="Times New Roman"/>
                <w:sz w:val="27"/>
                <w:szCs w:val="27"/>
                <w:rtl/>
              </w:rPr>
              <w:t>תלמידי רבינו יונה</w:t>
            </w:r>
            <w:r w:rsidRPr="00CE6CBD">
              <w:rPr>
                <w:rFonts w:cstheme="minorHAnsi"/>
                <w:sz w:val="27"/>
                <w:szCs w:val="27"/>
                <w:rtl/>
              </w:rPr>
              <w:t xml:space="preserve"> </w:t>
            </w:r>
            <w:r w:rsidR="0096212D" w:rsidRPr="00CE6CBD">
              <w:rPr>
                <w:rFonts w:asciiTheme="majorBidi" w:hAnsiTheme="majorBidi" w:cs="Times New Roman"/>
                <w:sz w:val="27"/>
                <w:szCs w:val="27"/>
                <w:rtl/>
              </w:rPr>
              <w:t>על מס׳</w:t>
            </w:r>
            <w:r w:rsidR="0096212D" w:rsidRPr="00CE6CBD">
              <w:rPr>
                <w:rFonts w:asciiTheme="majorBidi" w:hAnsiTheme="majorBidi" w:cs="Times New Roman"/>
                <w:sz w:val="27"/>
                <w:szCs w:val="27"/>
              </w:rPr>
              <w:t xml:space="preserve"> </w:t>
            </w:r>
            <w:r w:rsidRPr="00CE6CBD">
              <w:rPr>
                <w:rFonts w:ascii="Times New Roman" w:hAnsi="Times New Roman" w:cs="Times New Roman"/>
                <w:sz w:val="27"/>
                <w:szCs w:val="27"/>
                <w:rtl/>
              </w:rPr>
              <w:t>עבודה זרה דף כח</w:t>
            </w:r>
            <w:r w:rsidRPr="00CE6CBD">
              <w:rPr>
                <w:rFonts w:cstheme="minorHAnsi"/>
                <w:sz w:val="27"/>
                <w:szCs w:val="27"/>
              </w:rPr>
              <w:t xml:space="preserve"> </w:t>
            </w:r>
            <w:r w:rsidRPr="00CE6CBD">
              <w:rPr>
                <w:rFonts w:ascii="Times New Roman" w:hAnsi="Times New Roman" w:cs="Times New Roman"/>
                <w:sz w:val="27"/>
                <w:szCs w:val="27"/>
                <w:rtl/>
              </w:rPr>
              <w:t>ע</w:t>
            </w:r>
            <w:r w:rsidRPr="00CE6CBD">
              <w:rPr>
                <w:rFonts w:cstheme="minorHAnsi"/>
                <w:sz w:val="27"/>
                <w:szCs w:val="27"/>
              </w:rPr>
              <w:t>”</w:t>
            </w:r>
            <w:r w:rsidRPr="00CE6CBD">
              <w:rPr>
                <w:rFonts w:ascii="Times New Roman" w:hAnsi="Times New Roman" w:cs="Times New Roman"/>
                <w:sz w:val="27"/>
                <w:szCs w:val="27"/>
                <w:rtl/>
              </w:rPr>
              <w:t>ב</w:t>
            </w:r>
            <w:r w:rsidR="0096212D" w:rsidRPr="00CE6CBD">
              <w:rPr>
                <w:rFonts w:cstheme="minorHAnsi"/>
                <w:sz w:val="27"/>
                <w:szCs w:val="27"/>
                <w:rtl/>
              </w:rPr>
              <w:t>,</w:t>
            </w:r>
            <w:r w:rsidRPr="00CE6CBD">
              <w:rPr>
                <w:rFonts w:ascii="Times New Roman" w:hAnsi="Times New Roman" w:cs="Times New Roman" w:hint="cs"/>
                <w:sz w:val="27"/>
                <w:szCs w:val="27"/>
                <w:rtl/>
              </w:rPr>
              <w:t xml:space="preserve"> ד״ה</w:t>
            </w:r>
            <w:r w:rsidRPr="00CE6CBD">
              <w:rPr>
                <w:rFonts w:ascii="Times New Roman" w:hAnsi="Times New Roman" w:cs="Times New Roman"/>
                <w:sz w:val="27"/>
                <w:szCs w:val="27"/>
                <w:rtl/>
              </w:rPr>
              <w:t xml:space="preserve"> </w:t>
            </w:r>
            <w:r w:rsidRPr="00CE6CBD">
              <w:rPr>
                <w:rFonts w:asciiTheme="majorBidi" w:hAnsiTheme="majorBidi" w:cs="Times New Roman"/>
                <w:sz w:val="27"/>
                <w:szCs w:val="27"/>
                <w:rtl/>
              </w:rPr>
              <w:t>דילמא</w:t>
            </w:r>
            <w:r w:rsidRPr="00CE6CBD">
              <w:rPr>
                <w:sz w:val="27"/>
                <w:szCs w:val="27"/>
              </w:rPr>
              <w:t xml:space="preserve"> </w:t>
            </w:r>
            <w:proofErr w:type="spellStart"/>
            <w:r w:rsidRPr="00CE6CBD">
              <w:rPr>
                <w:rFonts w:asciiTheme="majorBidi" w:hAnsiTheme="majorBidi" w:cs="Times New Roman"/>
                <w:sz w:val="27"/>
                <w:szCs w:val="27"/>
                <w:rtl/>
              </w:rPr>
              <w:t>דמא</w:t>
            </w:r>
            <w:proofErr w:type="spellEnd"/>
            <w:r w:rsidRPr="00CE6CBD">
              <w:rPr>
                <w:rFonts w:asciiTheme="majorBidi" w:hAnsiTheme="majorBidi" w:cs="Times New Roman"/>
                <w:sz w:val="27"/>
                <w:szCs w:val="27"/>
                <w:rtl/>
              </w:rPr>
              <w:t xml:space="preserve"> </w:t>
            </w:r>
            <w:proofErr w:type="spellStart"/>
            <w:r w:rsidRPr="00CE6CBD">
              <w:rPr>
                <w:rFonts w:asciiTheme="majorBidi" w:hAnsiTheme="majorBidi" w:cs="Times New Roman"/>
                <w:sz w:val="27"/>
                <w:szCs w:val="27"/>
                <w:rtl/>
              </w:rPr>
              <w:t>דחברך</w:t>
            </w:r>
            <w:proofErr w:type="spellEnd"/>
            <w:r w:rsidRPr="00CE6CBD">
              <w:rPr>
                <w:rFonts w:asciiTheme="majorBidi" w:hAnsiTheme="majorBidi" w:cs="Times New Roman"/>
                <w:sz w:val="27"/>
                <w:szCs w:val="27"/>
                <w:rtl/>
              </w:rPr>
              <w:t xml:space="preserve"> סומק טפי</w:t>
            </w:r>
          </w:p>
          <w:p w14:paraId="5C7D24E3" w14:textId="2BA5E678" w:rsidR="00544B1F" w:rsidRPr="00544B1F" w:rsidRDefault="00544B1F" w:rsidP="008F4EFD">
            <w:pPr>
              <w:spacing w:before="80"/>
              <w:rPr>
                <w:rFonts w:cstheme="minorHAnsi"/>
                <w:i/>
                <w:iCs/>
                <w:sz w:val="18"/>
                <w:szCs w:val="18"/>
              </w:rPr>
            </w:pPr>
            <w:r>
              <w:rPr>
                <w:rFonts w:cstheme="minorHAnsi"/>
                <w:i/>
                <w:iCs/>
                <w:sz w:val="18"/>
                <w:szCs w:val="18"/>
              </w:rPr>
              <w:t>(See Appendix B, Source B-2, p. 45, for an excerpt and translation).</w:t>
            </w:r>
          </w:p>
        </w:tc>
      </w:tr>
      <w:tr w:rsidR="00BC7037" w:rsidRPr="00B736F6" w14:paraId="6EEEE99C" w14:textId="77777777" w:rsidTr="00B6797D">
        <w:trPr>
          <w:trHeight w:hRule="exact" w:val="936"/>
        </w:trPr>
        <w:tc>
          <w:tcPr>
            <w:tcW w:w="1342" w:type="dxa"/>
            <w:vAlign w:val="center"/>
          </w:tcPr>
          <w:p w14:paraId="50B42BCE" w14:textId="77777777" w:rsidR="00BC7037" w:rsidRPr="00B736F6" w:rsidRDefault="00BC7037" w:rsidP="00BC7037">
            <w:pPr>
              <w:spacing w:line="259" w:lineRule="auto"/>
              <w:jc w:val="center"/>
              <w:rPr>
                <w:sz w:val="24"/>
                <w:szCs w:val="24"/>
              </w:rPr>
            </w:pPr>
            <w:r w:rsidRPr="00B736F6">
              <w:rPr>
                <w:sz w:val="24"/>
                <w:szCs w:val="24"/>
              </w:rPr>
              <w:t>2</w:t>
            </w:r>
          </w:p>
        </w:tc>
        <w:tc>
          <w:tcPr>
            <w:tcW w:w="8756" w:type="dxa"/>
            <w:vAlign w:val="center"/>
          </w:tcPr>
          <w:p w14:paraId="2B0160E5" w14:textId="58F31AED" w:rsidR="00BC7037" w:rsidRPr="00CE6CBD" w:rsidRDefault="00EA33A4" w:rsidP="0087558F">
            <w:pPr>
              <w:bidi/>
              <w:rPr>
                <w:rFonts w:ascii="Times New Roman" w:hAnsi="Times New Roman" w:cs="Times New Roman"/>
                <w:sz w:val="27"/>
                <w:szCs w:val="27"/>
              </w:rPr>
            </w:pPr>
            <w:r w:rsidRPr="00CE6CBD">
              <w:rPr>
                <w:rFonts w:ascii="Times New Roman" w:hAnsi="Times New Roman" w:cs="Times New Roman"/>
                <w:sz w:val="27"/>
                <w:szCs w:val="27"/>
                <w:rtl/>
              </w:rPr>
              <w:t xml:space="preserve">רבי נחום </w:t>
            </w:r>
            <w:proofErr w:type="spellStart"/>
            <w:r w:rsidRPr="00CE6CBD">
              <w:rPr>
                <w:rFonts w:ascii="Times New Roman" w:hAnsi="Times New Roman" w:cs="Times New Roman"/>
                <w:sz w:val="27"/>
                <w:szCs w:val="27"/>
                <w:rtl/>
              </w:rPr>
              <w:t>פרצוביץ</w:t>
            </w:r>
            <w:proofErr w:type="spellEnd"/>
            <w:r w:rsidR="0096212D" w:rsidRPr="00CE6CBD">
              <w:rPr>
                <w:rFonts w:cstheme="minorHAnsi"/>
                <w:sz w:val="27"/>
                <w:szCs w:val="27"/>
                <w:rtl/>
              </w:rPr>
              <w:t>,</w:t>
            </w:r>
            <w:r w:rsidRPr="00CE6CBD">
              <w:rPr>
                <w:rFonts w:ascii="Times New Roman" w:hAnsi="Times New Roman" w:cs="Times New Roman"/>
                <w:sz w:val="27"/>
                <w:szCs w:val="27"/>
                <w:rtl/>
              </w:rPr>
              <w:t xml:space="preserve"> ספר </w:t>
            </w:r>
            <w:proofErr w:type="spellStart"/>
            <w:r w:rsidRPr="00CE6CBD">
              <w:rPr>
                <w:rFonts w:ascii="Times New Roman" w:hAnsi="Times New Roman" w:cs="Times New Roman"/>
                <w:sz w:val="27"/>
                <w:szCs w:val="27"/>
                <w:rtl/>
              </w:rPr>
              <w:t>זכרון</w:t>
            </w:r>
            <w:proofErr w:type="spellEnd"/>
            <w:r w:rsidRPr="00CE6CBD">
              <w:rPr>
                <w:rFonts w:ascii="Times New Roman" w:hAnsi="Times New Roman" w:cs="Times New Roman"/>
                <w:sz w:val="27"/>
                <w:szCs w:val="27"/>
                <w:rtl/>
              </w:rPr>
              <w:t xml:space="preserve"> טוב משה</w:t>
            </w:r>
            <w:r w:rsidR="0096212D" w:rsidRPr="00CE6CBD">
              <w:rPr>
                <w:rFonts w:cstheme="minorHAnsi"/>
                <w:sz w:val="27"/>
                <w:szCs w:val="27"/>
                <w:rtl/>
              </w:rPr>
              <w:t>,</w:t>
            </w:r>
            <w:r w:rsidRPr="00CE6CBD">
              <w:rPr>
                <w:rFonts w:ascii="Times New Roman" w:hAnsi="Times New Roman" w:cs="Times New Roman"/>
                <w:sz w:val="27"/>
                <w:szCs w:val="27"/>
                <w:rtl/>
              </w:rPr>
              <w:t xml:space="preserve"> </w:t>
            </w:r>
            <w:proofErr w:type="spellStart"/>
            <w:r w:rsidRPr="00CE6CBD">
              <w:rPr>
                <w:rFonts w:ascii="Times New Roman" w:hAnsi="Times New Roman" w:cs="Times New Roman"/>
                <w:sz w:val="27"/>
                <w:szCs w:val="27"/>
                <w:rtl/>
              </w:rPr>
              <w:t>בענין</w:t>
            </w:r>
            <w:proofErr w:type="spellEnd"/>
            <w:r w:rsidRPr="00CE6CBD">
              <w:rPr>
                <w:rFonts w:ascii="Times New Roman" w:hAnsi="Times New Roman" w:cs="Times New Roman"/>
                <w:sz w:val="27"/>
                <w:szCs w:val="27"/>
                <w:rtl/>
              </w:rPr>
              <w:t xml:space="preserve"> </w:t>
            </w:r>
            <w:proofErr w:type="spellStart"/>
            <w:r w:rsidRPr="00CE6CBD">
              <w:rPr>
                <w:rFonts w:ascii="Times New Roman" w:hAnsi="Times New Roman" w:cs="Times New Roman"/>
                <w:sz w:val="27"/>
                <w:szCs w:val="27"/>
                <w:rtl/>
              </w:rPr>
              <w:t>יהרג</w:t>
            </w:r>
            <w:proofErr w:type="spellEnd"/>
            <w:r w:rsidRPr="00CE6CBD">
              <w:rPr>
                <w:rFonts w:ascii="Times New Roman" w:hAnsi="Times New Roman" w:cs="Times New Roman"/>
                <w:sz w:val="27"/>
                <w:szCs w:val="27"/>
                <w:rtl/>
              </w:rPr>
              <w:t xml:space="preserve"> ואל יעבור</w:t>
            </w:r>
          </w:p>
        </w:tc>
      </w:tr>
      <w:tr w:rsidR="00BC7037" w:rsidRPr="00B736F6" w14:paraId="7A1AF852" w14:textId="77777777" w:rsidTr="00B6797D">
        <w:trPr>
          <w:trHeight w:hRule="exact" w:val="936"/>
        </w:trPr>
        <w:tc>
          <w:tcPr>
            <w:tcW w:w="1342" w:type="dxa"/>
            <w:vAlign w:val="center"/>
          </w:tcPr>
          <w:p w14:paraId="5E84FD42" w14:textId="77777777" w:rsidR="00BC7037" w:rsidRPr="00B736F6" w:rsidRDefault="00BC7037" w:rsidP="00BC7037">
            <w:pPr>
              <w:spacing w:line="259" w:lineRule="auto"/>
              <w:jc w:val="center"/>
              <w:rPr>
                <w:sz w:val="24"/>
                <w:szCs w:val="24"/>
              </w:rPr>
            </w:pPr>
            <w:r w:rsidRPr="00B736F6">
              <w:rPr>
                <w:sz w:val="24"/>
                <w:szCs w:val="24"/>
              </w:rPr>
              <w:t>3</w:t>
            </w:r>
          </w:p>
        </w:tc>
        <w:tc>
          <w:tcPr>
            <w:tcW w:w="8756" w:type="dxa"/>
            <w:vAlign w:val="center"/>
          </w:tcPr>
          <w:p w14:paraId="588AEADA" w14:textId="50F12CBA" w:rsidR="00BC7037" w:rsidRPr="00CE6CBD" w:rsidRDefault="00310E5C" w:rsidP="00310E5C">
            <w:pPr>
              <w:bidi/>
              <w:spacing w:before="80" w:after="80"/>
              <w:rPr>
                <w:sz w:val="27"/>
                <w:szCs w:val="27"/>
              </w:rPr>
            </w:pPr>
            <w:r w:rsidRPr="00CE6CBD">
              <w:rPr>
                <w:rFonts w:asciiTheme="majorBidi" w:hAnsiTheme="majorBidi" w:cs="Times New Roman" w:hint="cs"/>
                <w:sz w:val="27"/>
                <w:szCs w:val="27"/>
                <w:rtl/>
              </w:rPr>
              <w:t>אגרות</w:t>
            </w:r>
            <w:r w:rsidRPr="00CE6CBD">
              <w:rPr>
                <w:rFonts w:asciiTheme="majorBidi" w:hAnsiTheme="majorBidi" w:cs="Times New Roman"/>
                <w:sz w:val="27"/>
                <w:szCs w:val="27"/>
                <w:rtl/>
              </w:rPr>
              <w:t xml:space="preserve"> </w:t>
            </w:r>
            <w:r w:rsidRPr="00CE6CBD">
              <w:rPr>
                <w:rFonts w:asciiTheme="majorBidi" w:hAnsiTheme="majorBidi" w:cs="Times New Roman" w:hint="cs"/>
                <w:sz w:val="27"/>
                <w:szCs w:val="27"/>
                <w:rtl/>
              </w:rPr>
              <w:t>משה</w:t>
            </w:r>
            <w:r w:rsidR="0096212D" w:rsidRPr="00CE6CBD">
              <w:rPr>
                <w:rFonts w:cstheme="minorHAnsi"/>
                <w:sz w:val="27"/>
                <w:szCs w:val="27"/>
                <w:rtl/>
              </w:rPr>
              <w:t>,</w:t>
            </w:r>
            <w:r w:rsidR="0096212D">
              <w:rPr>
                <w:rFonts w:cstheme="minorHAnsi"/>
                <w:sz w:val="27"/>
                <w:szCs w:val="27"/>
              </w:rPr>
              <w:t xml:space="preserve"> </w:t>
            </w:r>
            <w:r w:rsidRPr="00CE6CBD">
              <w:rPr>
                <w:rFonts w:ascii="Times New Roman" w:hAnsi="Times New Roman" w:cs="Times New Roman"/>
                <w:sz w:val="27"/>
                <w:szCs w:val="27"/>
                <w:rtl/>
              </w:rPr>
              <w:t xml:space="preserve">יורה דעה </w:t>
            </w:r>
            <w:proofErr w:type="spellStart"/>
            <w:r w:rsidRPr="00CE6CBD">
              <w:rPr>
                <w:rFonts w:ascii="Times New Roman" w:hAnsi="Times New Roman" w:cs="Times New Roman"/>
                <w:sz w:val="27"/>
                <w:szCs w:val="27"/>
                <w:rtl/>
              </w:rPr>
              <w:t>ח״ב</w:t>
            </w:r>
            <w:proofErr w:type="spellEnd"/>
            <w:r w:rsidRPr="00CE6CBD">
              <w:rPr>
                <w:rFonts w:cstheme="minorHAnsi"/>
                <w:sz w:val="27"/>
                <w:szCs w:val="27"/>
                <w:rtl/>
              </w:rPr>
              <w:t>,</w:t>
            </w:r>
            <w:r w:rsidRPr="00CE6CBD">
              <w:rPr>
                <w:rFonts w:ascii="Times New Roman" w:hAnsi="Times New Roman" w:cs="Times New Roman"/>
                <w:sz w:val="27"/>
                <w:szCs w:val="27"/>
                <w:rtl/>
              </w:rPr>
              <w:t xml:space="preserve"> סימן </w:t>
            </w:r>
            <w:proofErr w:type="spellStart"/>
            <w:r w:rsidRPr="00CE6CBD">
              <w:rPr>
                <w:rFonts w:ascii="Times New Roman" w:hAnsi="Times New Roman" w:cs="Times New Roman"/>
                <w:sz w:val="27"/>
                <w:szCs w:val="27"/>
                <w:rtl/>
              </w:rPr>
              <w:t>קעד</w:t>
            </w:r>
            <w:proofErr w:type="spellEnd"/>
            <w:r w:rsidRPr="00CE6CBD">
              <w:rPr>
                <w:rFonts w:ascii="Times New Roman" w:hAnsi="Times New Roman" w:cs="Times New Roman"/>
                <w:sz w:val="27"/>
                <w:szCs w:val="27"/>
                <w:rtl/>
              </w:rPr>
              <w:t>׳</w:t>
            </w:r>
            <w:r w:rsidRPr="00CE6CBD">
              <w:rPr>
                <w:rFonts w:cstheme="minorHAnsi"/>
                <w:sz w:val="27"/>
                <w:szCs w:val="27"/>
                <w:rtl/>
              </w:rPr>
              <w:t>,</w:t>
            </w:r>
            <w:r w:rsidRPr="00CE6CBD">
              <w:rPr>
                <w:rFonts w:ascii="Times New Roman" w:hAnsi="Times New Roman" w:cs="Times New Roman"/>
                <w:sz w:val="27"/>
                <w:szCs w:val="27"/>
                <w:rtl/>
              </w:rPr>
              <w:t xml:space="preserve"> </w:t>
            </w:r>
            <w:r w:rsidRPr="00CE6CBD">
              <w:rPr>
                <w:rFonts w:ascii="Times New Roman" w:hAnsi="Times New Roman" w:cs="Times New Roman" w:hint="cs"/>
                <w:sz w:val="27"/>
                <w:szCs w:val="27"/>
                <w:rtl/>
              </w:rPr>
              <w:t>ענף</w:t>
            </w:r>
            <w:r w:rsidRPr="00CE6CBD">
              <w:rPr>
                <w:rFonts w:ascii="Times New Roman" w:hAnsi="Times New Roman" w:cs="Times New Roman"/>
                <w:sz w:val="27"/>
                <w:szCs w:val="27"/>
                <w:rtl/>
              </w:rPr>
              <w:t xml:space="preserve"> ד׳</w:t>
            </w:r>
          </w:p>
          <w:p w14:paraId="2EF4A2EC" w14:textId="12CDB187" w:rsidR="00846F3F" w:rsidRPr="009063AC" w:rsidRDefault="00846F3F" w:rsidP="00CE6CBD">
            <w:pPr>
              <w:spacing w:before="80" w:after="40"/>
              <w:rPr>
                <w:rFonts w:asciiTheme="majorBidi" w:hAnsiTheme="majorBidi" w:cs="Times New Roman"/>
                <w:sz w:val="28"/>
                <w:szCs w:val="28"/>
              </w:rPr>
            </w:pPr>
            <w:r>
              <w:rPr>
                <w:rFonts w:cstheme="minorHAnsi"/>
                <w:bCs/>
                <w:i/>
                <w:iCs/>
                <w:sz w:val="18"/>
                <w:szCs w:val="18"/>
              </w:rPr>
              <w:t>(</w:t>
            </w:r>
            <w:r w:rsidRPr="00EC1C40">
              <w:rPr>
                <w:rFonts w:cstheme="minorHAnsi"/>
                <w:bCs/>
                <w:i/>
                <w:iCs/>
                <w:sz w:val="18"/>
                <w:szCs w:val="18"/>
              </w:rPr>
              <w:t xml:space="preserve">See Supplement 2, pp. </w:t>
            </w:r>
            <w:r w:rsidR="00D02F45">
              <w:rPr>
                <w:rFonts w:cstheme="minorHAnsi"/>
                <w:bCs/>
                <w:i/>
                <w:iCs/>
                <w:sz w:val="18"/>
                <w:szCs w:val="18"/>
              </w:rPr>
              <w:t>8</w:t>
            </w:r>
            <w:r w:rsidR="00FA077D">
              <w:rPr>
                <w:rFonts w:cstheme="minorHAnsi"/>
                <w:bCs/>
                <w:i/>
                <w:iCs/>
                <w:sz w:val="18"/>
                <w:szCs w:val="18"/>
              </w:rPr>
              <w:t>3-</w:t>
            </w:r>
            <w:r w:rsidR="00D02F45">
              <w:rPr>
                <w:rFonts w:cstheme="minorHAnsi"/>
                <w:bCs/>
                <w:i/>
                <w:iCs/>
                <w:sz w:val="18"/>
                <w:szCs w:val="18"/>
              </w:rPr>
              <w:t>8</w:t>
            </w:r>
            <w:r w:rsidR="00FA077D">
              <w:rPr>
                <w:rFonts w:cstheme="minorHAnsi"/>
                <w:bCs/>
                <w:i/>
                <w:iCs/>
                <w:sz w:val="18"/>
                <w:szCs w:val="18"/>
              </w:rPr>
              <w:t>5</w:t>
            </w:r>
            <w:r w:rsidR="00DC0852">
              <w:rPr>
                <w:rFonts w:cstheme="minorHAnsi"/>
                <w:bCs/>
                <w:i/>
                <w:iCs/>
                <w:sz w:val="18"/>
                <w:szCs w:val="18"/>
              </w:rPr>
              <w:t>,</w:t>
            </w:r>
            <w:r w:rsidRPr="00EC1C40">
              <w:rPr>
                <w:rFonts w:cstheme="minorHAnsi"/>
                <w:bCs/>
                <w:i/>
                <w:iCs/>
                <w:sz w:val="18"/>
                <w:szCs w:val="18"/>
              </w:rPr>
              <w:t xml:space="preserve"> for excerpt</w:t>
            </w:r>
            <w:r w:rsidR="00854F83">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p>
        </w:tc>
      </w:tr>
      <w:tr w:rsidR="00BC7037" w:rsidRPr="00B736F6" w14:paraId="6725B715" w14:textId="77777777" w:rsidTr="00B6797D">
        <w:trPr>
          <w:trHeight w:hRule="exact" w:val="936"/>
        </w:trPr>
        <w:tc>
          <w:tcPr>
            <w:tcW w:w="1342" w:type="dxa"/>
            <w:vAlign w:val="center"/>
          </w:tcPr>
          <w:p w14:paraId="77B551A7" w14:textId="77777777" w:rsidR="00BC7037" w:rsidRPr="00B736F6" w:rsidRDefault="00BC7037" w:rsidP="00BC7037">
            <w:pPr>
              <w:spacing w:line="259" w:lineRule="auto"/>
              <w:jc w:val="center"/>
              <w:rPr>
                <w:sz w:val="24"/>
                <w:szCs w:val="24"/>
              </w:rPr>
            </w:pPr>
            <w:r>
              <w:rPr>
                <w:sz w:val="24"/>
                <w:szCs w:val="24"/>
              </w:rPr>
              <w:t>4</w:t>
            </w:r>
          </w:p>
        </w:tc>
        <w:tc>
          <w:tcPr>
            <w:tcW w:w="8756" w:type="dxa"/>
            <w:vAlign w:val="center"/>
          </w:tcPr>
          <w:p w14:paraId="54A7575A" w14:textId="49079DCB" w:rsidR="00BC7037" w:rsidRPr="00CE6CBD" w:rsidRDefault="00CB1181" w:rsidP="00CB1181">
            <w:pPr>
              <w:bidi/>
              <w:spacing w:before="80" w:after="120"/>
              <w:rPr>
                <w:sz w:val="27"/>
                <w:szCs w:val="27"/>
              </w:rPr>
            </w:pPr>
            <w:proofErr w:type="spellStart"/>
            <w:r w:rsidRPr="00CE6CBD">
              <w:rPr>
                <w:rFonts w:ascii="Times New Roman" w:eastAsia="Times New Roman" w:hAnsi="Times New Roman" w:cs="Times New Roman"/>
                <w:color w:val="000000"/>
                <w:sz w:val="27"/>
                <w:szCs w:val="27"/>
                <w:rtl/>
              </w:rPr>
              <w:t>דינא</w:t>
            </w:r>
            <w:proofErr w:type="spellEnd"/>
            <w:r w:rsidRPr="00CE6CBD">
              <w:rPr>
                <w:rFonts w:ascii="Times New Roman" w:eastAsia="Times New Roman" w:hAnsi="Times New Roman" w:cs="Times New Roman"/>
                <w:color w:val="000000"/>
                <w:sz w:val="27"/>
                <w:szCs w:val="27"/>
                <w:rtl/>
              </w:rPr>
              <w:t xml:space="preserve"> </w:t>
            </w:r>
            <w:proofErr w:type="spellStart"/>
            <w:r w:rsidRPr="00CE6CBD">
              <w:rPr>
                <w:rFonts w:ascii="Times New Roman" w:eastAsia="Times New Roman" w:hAnsi="Times New Roman" w:cs="Times New Roman"/>
                <w:color w:val="000000"/>
                <w:sz w:val="27"/>
                <w:szCs w:val="27"/>
                <w:rtl/>
              </w:rPr>
              <w:t>דחיי</w:t>
            </w:r>
            <w:proofErr w:type="spellEnd"/>
            <w:r w:rsidRPr="00CE6CBD">
              <w:rPr>
                <w:rFonts w:ascii="Times New Roman" w:eastAsia="Times New Roman" w:hAnsi="Times New Roman" w:cs="Times New Roman"/>
                <w:color w:val="000000"/>
                <w:sz w:val="27"/>
                <w:szCs w:val="27"/>
                <w:rtl/>
              </w:rPr>
              <w:t xml:space="preserve"> על </w:t>
            </w:r>
            <w:r w:rsidRPr="00CE6CBD">
              <w:rPr>
                <w:rFonts w:asciiTheme="majorBidi" w:hAnsiTheme="majorBidi" w:cstheme="majorBidi"/>
                <w:sz w:val="27"/>
                <w:szCs w:val="27"/>
                <w:rtl/>
              </w:rPr>
              <w:t>ספר מצוות גדול</w:t>
            </w:r>
            <w:r w:rsidR="0096212D" w:rsidRPr="00CE6CBD">
              <w:rPr>
                <w:rFonts w:cstheme="minorHAnsi"/>
                <w:sz w:val="27"/>
                <w:szCs w:val="27"/>
                <w:rtl/>
              </w:rPr>
              <w:t>,</w:t>
            </w:r>
            <w:r w:rsidR="0096212D" w:rsidRPr="00FC39D6">
              <w:rPr>
                <w:rFonts w:ascii="Times New Roman" w:eastAsia="Times New Roman" w:hAnsi="Times New Roman" w:cs="Times New Roman"/>
                <w:color w:val="333333"/>
                <w:sz w:val="27"/>
                <w:szCs w:val="27"/>
                <w:bdr w:val="none" w:sz="0" w:space="0" w:color="auto" w:frame="1"/>
                <w:rtl/>
              </w:rPr>
              <w:t xml:space="preserve"> </w:t>
            </w:r>
            <w:proofErr w:type="spellStart"/>
            <w:r w:rsidRPr="00CE6CBD">
              <w:rPr>
                <w:rFonts w:asciiTheme="majorBidi" w:hAnsiTheme="majorBidi" w:cstheme="majorBidi"/>
                <w:sz w:val="27"/>
                <w:szCs w:val="27"/>
                <w:rtl/>
              </w:rPr>
              <w:t>לאווין</w:t>
            </w:r>
            <w:proofErr w:type="spellEnd"/>
            <w:r w:rsidRPr="00CE6CBD">
              <w:rPr>
                <w:rFonts w:asciiTheme="majorBidi" w:hAnsiTheme="majorBidi" w:cstheme="majorBidi"/>
                <w:sz w:val="27"/>
                <w:szCs w:val="27"/>
                <w:rtl/>
              </w:rPr>
              <w:t xml:space="preserve"> </w:t>
            </w:r>
            <w:proofErr w:type="spellStart"/>
            <w:r w:rsidRPr="00CE6CBD">
              <w:rPr>
                <w:rFonts w:asciiTheme="majorBidi" w:hAnsiTheme="majorBidi" w:cstheme="majorBidi"/>
                <w:sz w:val="27"/>
                <w:szCs w:val="27"/>
                <w:rtl/>
              </w:rPr>
              <w:t>קסד</w:t>
            </w:r>
            <w:proofErr w:type="spellEnd"/>
            <w:r w:rsidRPr="00CE6CBD">
              <w:rPr>
                <w:rFonts w:asciiTheme="majorBidi" w:hAnsiTheme="majorBidi" w:cs="Times New Roman"/>
                <w:sz w:val="27"/>
                <w:szCs w:val="27"/>
                <w:rtl/>
              </w:rPr>
              <w:t>׳</w:t>
            </w:r>
          </w:p>
          <w:p w14:paraId="020A7B38" w14:textId="2276770C" w:rsidR="00DC0852" w:rsidRPr="00B736F6" w:rsidRDefault="00DC0852" w:rsidP="00CE6CBD">
            <w:pPr>
              <w:spacing w:before="80" w:after="40"/>
              <w:rPr>
                <w:i/>
                <w:iCs/>
              </w:rPr>
            </w:pPr>
            <w:r w:rsidRPr="00CB2E07">
              <w:rPr>
                <w:rFonts w:cstheme="minorHAnsi"/>
                <w:bCs/>
                <w:i/>
                <w:iCs/>
                <w:sz w:val="18"/>
                <w:szCs w:val="18"/>
              </w:rPr>
              <w:t xml:space="preserve">(See Supplement 1, </w:t>
            </w:r>
            <w:r w:rsidR="00BF1ACC">
              <w:rPr>
                <w:rFonts w:cstheme="minorHAnsi"/>
                <w:bCs/>
                <w:i/>
                <w:iCs/>
                <w:sz w:val="18"/>
                <w:szCs w:val="18"/>
              </w:rPr>
              <w:t>Source 6</w:t>
            </w:r>
            <w:r w:rsidR="002971C4">
              <w:rPr>
                <w:rFonts w:cstheme="minorHAnsi"/>
                <w:bCs/>
                <w:i/>
                <w:iCs/>
                <w:sz w:val="18"/>
                <w:szCs w:val="18"/>
              </w:rPr>
              <w:t>c</w:t>
            </w:r>
            <w:r w:rsidR="00BF1ACC">
              <w:rPr>
                <w:rFonts w:cstheme="minorHAnsi"/>
                <w:bCs/>
                <w:i/>
                <w:iCs/>
                <w:sz w:val="18"/>
                <w:szCs w:val="18"/>
              </w:rPr>
              <w:t xml:space="preserve">, </w:t>
            </w:r>
            <w:r w:rsidRPr="00CB2E07">
              <w:rPr>
                <w:rFonts w:cstheme="minorHAnsi"/>
                <w:bCs/>
                <w:i/>
                <w:iCs/>
                <w:sz w:val="18"/>
                <w:szCs w:val="18"/>
              </w:rPr>
              <w:t>pp.</w:t>
            </w:r>
            <w:r w:rsidR="00D02F45">
              <w:rPr>
                <w:rFonts w:cstheme="minorHAnsi"/>
                <w:bCs/>
                <w:i/>
                <w:iCs/>
                <w:sz w:val="18"/>
                <w:szCs w:val="18"/>
              </w:rPr>
              <w:t>5</w:t>
            </w:r>
            <w:r>
              <w:rPr>
                <w:rFonts w:cstheme="minorHAnsi"/>
                <w:bCs/>
                <w:i/>
                <w:iCs/>
                <w:sz w:val="18"/>
                <w:szCs w:val="18"/>
              </w:rPr>
              <w:t>4-</w:t>
            </w:r>
            <w:r w:rsidR="00D02F45">
              <w:rPr>
                <w:rFonts w:cstheme="minorHAnsi"/>
                <w:bCs/>
                <w:i/>
                <w:iCs/>
                <w:sz w:val="18"/>
                <w:szCs w:val="18"/>
              </w:rPr>
              <w:t>5</w:t>
            </w:r>
            <w:r>
              <w:rPr>
                <w:rFonts w:cstheme="minorHAnsi"/>
                <w:bCs/>
                <w:i/>
                <w:iCs/>
                <w:sz w:val="18"/>
                <w:szCs w:val="18"/>
              </w:rPr>
              <w:t>5,</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 xml:space="preserve">of the </w:t>
            </w:r>
            <w:proofErr w:type="spellStart"/>
            <w:r>
              <w:rPr>
                <w:rFonts w:cstheme="minorHAnsi"/>
                <w:bCs/>
                <w:i/>
                <w:iCs/>
                <w:sz w:val="18"/>
                <w:szCs w:val="18"/>
              </w:rPr>
              <w:t>Sefer</w:t>
            </w:r>
            <w:proofErr w:type="spellEnd"/>
            <w:r>
              <w:rPr>
                <w:rFonts w:cstheme="minorHAnsi"/>
                <w:bCs/>
                <w:i/>
                <w:iCs/>
                <w:sz w:val="18"/>
                <w:szCs w:val="18"/>
              </w:rPr>
              <w:t xml:space="preserve"> Mitzvot </w:t>
            </w:r>
            <w:proofErr w:type="spellStart"/>
            <w:r>
              <w:rPr>
                <w:rFonts w:cstheme="minorHAnsi"/>
                <w:bCs/>
                <w:i/>
                <w:iCs/>
                <w:sz w:val="18"/>
                <w:szCs w:val="18"/>
              </w:rPr>
              <w:t>Gadol</w:t>
            </w:r>
            <w:proofErr w:type="spellEnd"/>
            <w:r>
              <w:rPr>
                <w:rFonts w:cstheme="minorHAnsi"/>
                <w:bCs/>
                <w:i/>
                <w:iCs/>
                <w:sz w:val="18"/>
                <w:szCs w:val="18"/>
              </w:rPr>
              <w:t xml:space="preserve"> and Dina </w:t>
            </w:r>
            <w:proofErr w:type="spellStart"/>
            <w:r>
              <w:rPr>
                <w:rFonts w:cstheme="minorHAnsi"/>
                <w:bCs/>
                <w:i/>
                <w:iCs/>
                <w:sz w:val="18"/>
                <w:szCs w:val="18"/>
              </w:rPr>
              <w:t>Dechayei</w:t>
            </w:r>
            <w:proofErr w:type="spellEnd"/>
            <w:r w:rsidRPr="00CB2E07">
              <w:rPr>
                <w:rFonts w:cstheme="minorHAnsi"/>
                <w:bCs/>
                <w:i/>
                <w:iCs/>
                <w:sz w:val="18"/>
                <w:szCs w:val="18"/>
              </w:rPr>
              <w:t>)</w:t>
            </w:r>
            <w:r>
              <w:rPr>
                <w:rFonts w:cstheme="minorHAnsi"/>
                <w:bCs/>
                <w:i/>
                <w:iCs/>
                <w:sz w:val="18"/>
                <w:szCs w:val="18"/>
              </w:rPr>
              <w:t>.</w:t>
            </w:r>
          </w:p>
        </w:tc>
      </w:tr>
      <w:tr w:rsidR="00BC7037" w:rsidRPr="00B736F6" w14:paraId="632CDB6A" w14:textId="77777777" w:rsidTr="00B6797D">
        <w:trPr>
          <w:trHeight w:hRule="exact" w:val="936"/>
        </w:trPr>
        <w:tc>
          <w:tcPr>
            <w:tcW w:w="1342" w:type="dxa"/>
            <w:vAlign w:val="center"/>
          </w:tcPr>
          <w:p w14:paraId="2CED9320" w14:textId="77777777" w:rsidR="00BC7037" w:rsidRPr="00B736F6" w:rsidRDefault="00BC7037" w:rsidP="00BC7037">
            <w:pPr>
              <w:spacing w:line="259" w:lineRule="auto"/>
              <w:jc w:val="center"/>
              <w:rPr>
                <w:sz w:val="24"/>
                <w:szCs w:val="24"/>
              </w:rPr>
            </w:pPr>
            <w:r>
              <w:rPr>
                <w:sz w:val="24"/>
                <w:szCs w:val="24"/>
              </w:rPr>
              <w:t>5</w:t>
            </w:r>
          </w:p>
        </w:tc>
        <w:tc>
          <w:tcPr>
            <w:tcW w:w="8756" w:type="dxa"/>
            <w:vAlign w:val="center"/>
          </w:tcPr>
          <w:p w14:paraId="5DBC52DD" w14:textId="507FC854" w:rsidR="00544B1F" w:rsidRPr="00CE6CBD" w:rsidRDefault="00CB1181" w:rsidP="00CB1181">
            <w:pPr>
              <w:bidi/>
              <w:spacing w:before="80" w:after="80"/>
              <w:rPr>
                <w:sz w:val="27"/>
                <w:szCs w:val="27"/>
              </w:rPr>
            </w:pPr>
            <w:proofErr w:type="spellStart"/>
            <w:r w:rsidRPr="00CE6CBD">
              <w:rPr>
                <w:rFonts w:asciiTheme="majorBidi" w:hAnsiTheme="majorBidi" w:cs="Times New Roman"/>
                <w:sz w:val="27"/>
                <w:szCs w:val="27"/>
                <w:rtl/>
              </w:rPr>
              <w:t>חזון</w:t>
            </w:r>
            <w:proofErr w:type="spellEnd"/>
            <w:r w:rsidRPr="00CE6CBD">
              <w:rPr>
                <w:rFonts w:asciiTheme="majorBidi" w:hAnsiTheme="majorBidi" w:cs="Times New Roman"/>
                <w:sz w:val="27"/>
                <w:szCs w:val="27"/>
                <w:rtl/>
              </w:rPr>
              <w:t xml:space="preserve"> איש</w:t>
            </w:r>
            <w:r w:rsidR="00CE6CBD" w:rsidRPr="00CE6CBD">
              <w:rPr>
                <w:rFonts w:asciiTheme="majorBidi" w:hAnsiTheme="majorBidi" w:cs="Times New Roman"/>
                <w:sz w:val="27"/>
                <w:szCs w:val="27"/>
              </w:rPr>
              <w:t xml:space="preserve"> </w:t>
            </w:r>
            <w:r w:rsidR="00CE6CBD" w:rsidRPr="00CE6CBD">
              <w:rPr>
                <w:rFonts w:asciiTheme="majorBidi" w:hAnsiTheme="majorBidi" w:cs="Times New Roman"/>
                <w:sz w:val="27"/>
                <w:szCs w:val="27"/>
                <w:rtl/>
              </w:rPr>
              <w:t>על מס׳</w:t>
            </w:r>
            <w:r w:rsidR="00CE6CBD" w:rsidRPr="00CE6CBD">
              <w:rPr>
                <w:rFonts w:asciiTheme="majorBidi" w:hAnsiTheme="majorBidi" w:cs="Times New Roman"/>
                <w:sz w:val="27"/>
                <w:szCs w:val="27"/>
              </w:rPr>
              <w:t xml:space="preserve"> </w:t>
            </w:r>
            <w:r w:rsidRPr="00CE6CBD">
              <w:rPr>
                <w:rFonts w:asciiTheme="majorBidi" w:hAnsiTheme="majorBidi" w:cs="Times New Roman"/>
                <w:sz w:val="27"/>
                <w:szCs w:val="27"/>
                <w:rtl/>
              </w:rPr>
              <w:t>סנהדרין</w:t>
            </w:r>
            <w:r w:rsidR="0096212D" w:rsidRPr="00CE6CBD">
              <w:rPr>
                <w:rFonts w:cstheme="minorHAnsi"/>
                <w:sz w:val="27"/>
                <w:szCs w:val="27"/>
                <w:rtl/>
              </w:rPr>
              <w:t>,</w:t>
            </w:r>
            <w:r w:rsidR="0096212D">
              <w:rPr>
                <w:rFonts w:cstheme="minorHAnsi"/>
                <w:sz w:val="27"/>
                <w:szCs w:val="27"/>
              </w:rPr>
              <w:t xml:space="preserve"> </w:t>
            </w:r>
            <w:r w:rsidRPr="00CE6CBD">
              <w:rPr>
                <w:rFonts w:asciiTheme="majorBidi" w:hAnsiTheme="majorBidi" w:cs="Times New Roman"/>
                <w:sz w:val="27"/>
                <w:szCs w:val="27"/>
                <w:rtl/>
              </w:rPr>
              <w:t>סימן כה׳</w:t>
            </w:r>
            <w:r w:rsidR="00AC6BE2" w:rsidRPr="00CE6CBD">
              <w:rPr>
                <w:sz w:val="27"/>
                <w:szCs w:val="27"/>
              </w:rPr>
              <w:t xml:space="preserve"> </w:t>
            </w:r>
          </w:p>
          <w:p w14:paraId="3131EBB9" w14:textId="22D21568" w:rsidR="00BC7037" w:rsidRPr="00B736F6" w:rsidRDefault="00AC6BE2" w:rsidP="00CE6CBD">
            <w:pPr>
              <w:spacing w:before="80" w:after="40"/>
              <w:rPr>
                <w:sz w:val="24"/>
                <w:szCs w:val="24"/>
              </w:rPr>
            </w:pPr>
            <w:r w:rsidRPr="00CB2E07">
              <w:rPr>
                <w:rFonts w:cstheme="minorHAnsi"/>
                <w:bCs/>
                <w:i/>
                <w:iCs/>
                <w:sz w:val="18"/>
                <w:szCs w:val="18"/>
              </w:rPr>
              <w:t xml:space="preserve">(See Supplement 1, </w:t>
            </w:r>
            <w:r w:rsidR="00BF1ACC">
              <w:rPr>
                <w:rFonts w:cstheme="minorHAnsi"/>
                <w:bCs/>
                <w:i/>
                <w:iCs/>
                <w:sz w:val="18"/>
                <w:szCs w:val="18"/>
              </w:rPr>
              <w:t xml:space="preserve">Source 10, </w:t>
            </w:r>
            <w:r w:rsidRPr="00CB2E07">
              <w:rPr>
                <w:rFonts w:cstheme="minorHAnsi"/>
                <w:bCs/>
                <w:i/>
                <w:iCs/>
                <w:sz w:val="18"/>
                <w:szCs w:val="18"/>
              </w:rPr>
              <w:t>pp.</w:t>
            </w:r>
            <w:r w:rsidR="00D02F45">
              <w:rPr>
                <w:rFonts w:cstheme="minorHAnsi"/>
                <w:bCs/>
                <w:i/>
                <w:iCs/>
                <w:sz w:val="18"/>
                <w:szCs w:val="18"/>
              </w:rPr>
              <w:t>5</w:t>
            </w:r>
            <w:r>
              <w:rPr>
                <w:rFonts w:cstheme="minorHAnsi"/>
                <w:bCs/>
                <w:i/>
                <w:iCs/>
                <w:sz w:val="18"/>
                <w:szCs w:val="18"/>
              </w:rPr>
              <w:t>7</w:t>
            </w:r>
            <w:r w:rsidR="00544B1F">
              <w:rPr>
                <w:rFonts w:cstheme="minorHAnsi"/>
                <w:bCs/>
                <w:i/>
                <w:iCs/>
                <w:sz w:val="18"/>
                <w:szCs w:val="18"/>
              </w:rPr>
              <w:t>-</w:t>
            </w:r>
            <w:r w:rsidR="00D02F45">
              <w:rPr>
                <w:rFonts w:cstheme="minorHAnsi"/>
                <w:bCs/>
                <w:i/>
                <w:iCs/>
                <w:sz w:val="18"/>
                <w:szCs w:val="18"/>
              </w:rPr>
              <w:t>5</w:t>
            </w:r>
            <w:r w:rsidR="00544B1F">
              <w:rPr>
                <w:rFonts w:cstheme="minorHAnsi"/>
                <w:bCs/>
                <w:i/>
                <w:iCs/>
                <w:sz w:val="18"/>
                <w:szCs w:val="18"/>
              </w:rPr>
              <w:t>8,</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and translation</w:t>
            </w:r>
            <w:r w:rsidRPr="00CB2E07">
              <w:rPr>
                <w:rFonts w:cstheme="minorHAnsi"/>
                <w:bCs/>
                <w:i/>
                <w:iCs/>
                <w:sz w:val="18"/>
                <w:szCs w:val="18"/>
              </w:rPr>
              <w:t>)</w:t>
            </w:r>
            <w:r>
              <w:rPr>
                <w:rFonts w:cstheme="minorHAnsi"/>
                <w:bCs/>
                <w:i/>
                <w:iCs/>
                <w:sz w:val="18"/>
                <w:szCs w:val="18"/>
              </w:rPr>
              <w:t>.</w:t>
            </w:r>
          </w:p>
        </w:tc>
      </w:tr>
      <w:tr w:rsidR="00BC7037" w:rsidRPr="00B736F6" w14:paraId="7DA1BCC5" w14:textId="77777777" w:rsidTr="00B6797D">
        <w:trPr>
          <w:trHeight w:hRule="exact" w:val="936"/>
        </w:trPr>
        <w:tc>
          <w:tcPr>
            <w:tcW w:w="1342" w:type="dxa"/>
            <w:vAlign w:val="center"/>
          </w:tcPr>
          <w:p w14:paraId="432AAD0F" w14:textId="59634839" w:rsidR="00BC7037" w:rsidRDefault="00DF69CC" w:rsidP="00BC7037">
            <w:pPr>
              <w:spacing w:line="259" w:lineRule="auto"/>
              <w:jc w:val="center"/>
              <w:rPr>
                <w:sz w:val="24"/>
                <w:szCs w:val="24"/>
              </w:rPr>
            </w:pPr>
            <w:r>
              <w:rPr>
                <w:sz w:val="24"/>
                <w:szCs w:val="24"/>
              </w:rPr>
              <w:t>6</w:t>
            </w:r>
          </w:p>
        </w:tc>
        <w:tc>
          <w:tcPr>
            <w:tcW w:w="8756" w:type="dxa"/>
            <w:vAlign w:val="center"/>
          </w:tcPr>
          <w:p w14:paraId="573DEC5E" w14:textId="3E2631E3" w:rsidR="00BC7037" w:rsidRPr="001D55E0" w:rsidRDefault="00BC7037" w:rsidP="0087558F">
            <w:pPr>
              <w:rPr>
                <w:i/>
                <w:iCs/>
              </w:rPr>
            </w:pPr>
            <w:r w:rsidRPr="00B736F6">
              <w:rPr>
                <w:rFonts w:cstheme="majorBidi"/>
              </w:rPr>
              <w:t xml:space="preserve">Rabbi Dr. </w:t>
            </w:r>
            <w:proofErr w:type="spellStart"/>
            <w:r w:rsidRPr="00B736F6">
              <w:rPr>
                <w:rFonts w:cstheme="majorBidi"/>
              </w:rPr>
              <w:t>Zalman</w:t>
            </w:r>
            <w:proofErr w:type="spellEnd"/>
            <w:r w:rsidRPr="00B736F6">
              <w:rPr>
                <w:rFonts w:cstheme="majorBidi"/>
              </w:rPr>
              <w:t xml:space="preserve"> Levine: </w:t>
            </w:r>
            <w:r w:rsidRPr="00B736F6">
              <w:rPr>
                <w:rFonts w:cstheme="majorBidi"/>
                <w:i/>
                <w:iCs/>
              </w:rPr>
              <w:t>“Multi Fetal Reduction”; audio file on YUTorah.org, October 2007</w:t>
            </w:r>
          </w:p>
        </w:tc>
      </w:tr>
      <w:tr w:rsidR="00BC7037" w:rsidRPr="00B736F6" w14:paraId="19062CB5" w14:textId="77777777" w:rsidTr="00B6797D">
        <w:trPr>
          <w:trHeight w:hRule="exact" w:val="936"/>
        </w:trPr>
        <w:tc>
          <w:tcPr>
            <w:tcW w:w="1342" w:type="dxa"/>
            <w:vAlign w:val="center"/>
          </w:tcPr>
          <w:p w14:paraId="40D3BD9D" w14:textId="200B15B3" w:rsidR="00BC7037" w:rsidRPr="00B736F6" w:rsidRDefault="00DF69CC" w:rsidP="00BC7037">
            <w:pPr>
              <w:spacing w:line="259" w:lineRule="auto"/>
              <w:jc w:val="center"/>
              <w:rPr>
                <w:sz w:val="24"/>
                <w:szCs w:val="24"/>
              </w:rPr>
            </w:pPr>
            <w:r>
              <w:rPr>
                <w:sz w:val="24"/>
                <w:szCs w:val="24"/>
              </w:rPr>
              <w:t>7</w:t>
            </w:r>
          </w:p>
        </w:tc>
        <w:tc>
          <w:tcPr>
            <w:tcW w:w="8756" w:type="dxa"/>
            <w:vAlign w:val="center"/>
          </w:tcPr>
          <w:p w14:paraId="19A9B500" w14:textId="05CD028A" w:rsidR="00310E5C" w:rsidRPr="00CE6CBD" w:rsidRDefault="00310E5C" w:rsidP="00310E5C">
            <w:pPr>
              <w:bidi/>
              <w:spacing w:before="80"/>
              <w:rPr>
                <w:rFonts w:cstheme="minorHAnsi"/>
                <w:bCs/>
                <w:i/>
                <w:iCs/>
                <w:sz w:val="27"/>
                <w:szCs w:val="27"/>
              </w:rPr>
            </w:pPr>
            <w:r w:rsidRPr="00CE6CBD">
              <w:rPr>
                <w:rFonts w:asciiTheme="majorBidi" w:hAnsiTheme="majorBidi" w:cs="Times New Roman" w:hint="cs"/>
                <w:sz w:val="27"/>
                <w:szCs w:val="27"/>
                <w:rtl/>
              </w:rPr>
              <w:t>אגרות</w:t>
            </w:r>
            <w:r w:rsidRPr="00CE6CBD">
              <w:rPr>
                <w:rFonts w:asciiTheme="majorBidi" w:hAnsiTheme="majorBidi" w:cs="Times New Roman"/>
                <w:sz w:val="27"/>
                <w:szCs w:val="27"/>
                <w:rtl/>
              </w:rPr>
              <w:t xml:space="preserve"> </w:t>
            </w:r>
            <w:r w:rsidRPr="00CE6CBD">
              <w:rPr>
                <w:rFonts w:asciiTheme="majorBidi" w:hAnsiTheme="majorBidi" w:cs="Times New Roman" w:hint="cs"/>
                <w:sz w:val="27"/>
                <w:szCs w:val="27"/>
                <w:rtl/>
              </w:rPr>
              <w:t>משה</w:t>
            </w:r>
            <w:r w:rsidR="0096212D" w:rsidRPr="00CE6CBD">
              <w:rPr>
                <w:rFonts w:cstheme="minorHAnsi"/>
                <w:sz w:val="27"/>
                <w:szCs w:val="27"/>
                <w:rtl/>
              </w:rPr>
              <w:t>,</w:t>
            </w:r>
            <w:r w:rsidRPr="00CE6CBD">
              <w:rPr>
                <w:rFonts w:asciiTheme="majorBidi" w:hAnsiTheme="majorBidi" w:cs="Times New Roman"/>
                <w:sz w:val="27"/>
                <w:szCs w:val="27"/>
                <w:rtl/>
              </w:rPr>
              <w:t xml:space="preserve"> </w:t>
            </w:r>
            <w:r w:rsidRPr="00CE6CBD">
              <w:rPr>
                <w:rFonts w:asciiTheme="majorBidi" w:hAnsiTheme="majorBidi" w:cs="Times New Roman" w:hint="cs"/>
                <w:sz w:val="27"/>
                <w:szCs w:val="27"/>
                <w:rtl/>
              </w:rPr>
              <w:t>חושן</w:t>
            </w:r>
            <w:r w:rsidRPr="00CE6CBD">
              <w:rPr>
                <w:rFonts w:asciiTheme="majorBidi" w:hAnsiTheme="majorBidi" w:cs="Times New Roman"/>
                <w:sz w:val="27"/>
                <w:szCs w:val="27"/>
                <w:rtl/>
              </w:rPr>
              <w:t xml:space="preserve"> </w:t>
            </w:r>
            <w:r w:rsidRPr="00CE6CBD">
              <w:rPr>
                <w:rFonts w:asciiTheme="majorBidi" w:hAnsiTheme="majorBidi" w:cs="Times New Roman" w:hint="cs"/>
                <w:sz w:val="27"/>
                <w:szCs w:val="27"/>
                <w:rtl/>
              </w:rPr>
              <w:t>משפט</w:t>
            </w:r>
            <w:r w:rsidRPr="00CE6CBD">
              <w:rPr>
                <w:rFonts w:asciiTheme="majorBidi" w:hAnsiTheme="majorBidi" w:cs="Times New Roman"/>
                <w:sz w:val="27"/>
                <w:szCs w:val="27"/>
                <w:rtl/>
              </w:rPr>
              <w:t xml:space="preserve"> </w:t>
            </w:r>
            <w:proofErr w:type="spellStart"/>
            <w:r w:rsidRPr="00CE6CBD">
              <w:rPr>
                <w:rFonts w:asciiTheme="majorBidi" w:hAnsiTheme="majorBidi" w:cs="Times New Roman"/>
                <w:sz w:val="27"/>
                <w:szCs w:val="27"/>
                <w:rtl/>
              </w:rPr>
              <w:t>ח״</w:t>
            </w:r>
            <w:r w:rsidRPr="00CE6CBD">
              <w:rPr>
                <w:rFonts w:asciiTheme="majorBidi" w:hAnsiTheme="majorBidi" w:cs="Times New Roman" w:hint="cs"/>
                <w:sz w:val="27"/>
                <w:szCs w:val="27"/>
                <w:rtl/>
              </w:rPr>
              <w:t>ב</w:t>
            </w:r>
            <w:proofErr w:type="spellEnd"/>
            <w:r w:rsidRPr="00CE6CBD">
              <w:rPr>
                <w:rFonts w:cstheme="minorHAnsi"/>
                <w:sz w:val="27"/>
                <w:szCs w:val="27"/>
                <w:rtl/>
              </w:rPr>
              <w:t>,</w:t>
            </w:r>
            <w:r w:rsidRPr="00CE6CBD">
              <w:rPr>
                <w:rFonts w:asciiTheme="majorBidi" w:hAnsiTheme="majorBidi" w:cs="Times New Roman"/>
                <w:sz w:val="27"/>
                <w:szCs w:val="27"/>
                <w:rtl/>
              </w:rPr>
              <w:t xml:space="preserve"> </w:t>
            </w:r>
            <w:r w:rsidRPr="00CE6CBD">
              <w:rPr>
                <w:rFonts w:asciiTheme="majorBidi" w:hAnsiTheme="majorBidi" w:cs="Times New Roman" w:hint="cs"/>
                <w:sz w:val="27"/>
                <w:szCs w:val="27"/>
                <w:rtl/>
              </w:rPr>
              <w:t>סימן</w:t>
            </w:r>
            <w:r w:rsidRPr="00CE6CBD">
              <w:rPr>
                <w:rFonts w:asciiTheme="majorBidi" w:hAnsiTheme="majorBidi" w:cs="Times New Roman"/>
                <w:sz w:val="27"/>
                <w:szCs w:val="27"/>
                <w:rtl/>
              </w:rPr>
              <w:t xml:space="preserve"> </w:t>
            </w:r>
            <w:r w:rsidRPr="00CE6CBD">
              <w:rPr>
                <w:rFonts w:asciiTheme="majorBidi" w:hAnsiTheme="majorBidi" w:cs="Times New Roman" w:hint="cs"/>
                <w:sz w:val="27"/>
                <w:szCs w:val="27"/>
                <w:rtl/>
              </w:rPr>
              <w:t>סט׳</w:t>
            </w:r>
            <w:r w:rsidR="0096212D" w:rsidRPr="00CE6CBD">
              <w:rPr>
                <w:rFonts w:cstheme="minorHAnsi"/>
                <w:sz w:val="27"/>
                <w:szCs w:val="27"/>
                <w:rtl/>
              </w:rPr>
              <w:t>,</w:t>
            </w:r>
            <w:r w:rsidRPr="00CE6CBD">
              <w:rPr>
                <w:sz w:val="27"/>
                <w:szCs w:val="27"/>
                <w:rtl/>
              </w:rPr>
              <w:t xml:space="preserve"> </w:t>
            </w:r>
            <w:r w:rsidRPr="00CE6CBD">
              <w:rPr>
                <w:rFonts w:asciiTheme="majorBidi" w:hAnsiTheme="majorBidi" w:cs="Times New Roman"/>
                <w:sz w:val="27"/>
                <w:szCs w:val="27"/>
                <w:rtl/>
              </w:rPr>
              <w:t>אות א</w:t>
            </w:r>
            <w:r w:rsidR="00CE6CBD" w:rsidRPr="00CE6CBD">
              <w:rPr>
                <w:rFonts w:asciiTheme="majorBidi" w:hAnsiTheme="majorBidi" w:cs="Times New Roman" w:hint="cs"/>
                <w:sz w:val="27"/>
                <w:szCs w:val="27"/>
                <w:rtl/>
              </w:rPr>
              <w:t>׳</w:t>
            </w:r>
            <w:r w:rsidRPr="00CE6CBD">
              <w:rPr>
                <w:rFonts w:asciiTheme="majorBidi" w:hAnsiTheme="majorBidi" w:cs="Times New Roman"/>
                <w:sz w:val="27"/>
                <w:szCs w:val="27"/>
              </w:rPr>
              <w:t>-</w:t>
            </w:r>
            <w:r w:rsidRPr="00CE6CBD">
              <w:rPr>
                <w:rFonts w:asciiTheme="majorBidi" w:hAnsiTheme="majorBidi" w:cs="Times New Roman"/>
                <w:sz w:val="27"/>
                <w:szCs w:val="27"/>
                <w:rtl/>
              </w:rPr>
              <w:t>ב</w:t>
            </w:r>
            <w:r w:rsidR="00CE6CBD" w:rsidRPr="00CE6CBD">
              <w:rPr>
                <w:rFonts w:asciiTheme="majorBidi" w:hAnsiTheme="majorBidi" w:cs="Times New Roman" w:hint="cs"/>
                <w:sz w:val="27"/>
                <w:szCs w:val="27"/>
                <w:rtl/>
              </w:rPr>
              <w:t>׳</w:t>
            </w:r>
          </w:p>
          <w:p w14:paraId="161E072E" w14:textId="78922531" w:rsidR="00846F3F" w:rsidRPr="00B736F6" w:rsidRDefault="00846F3F" w:rsidP="00CE6CBD">
            <w:pPr>
              <w:spacing w:before="80" w:after="40"/>
            </w:pPr>
            <w:r>
              <w:rPr>
                <w:rFonts w:cstheme="minorHAnsi"/>
                <w:bCs/>
                <w:i/>
                <w:iCs/>
                <w:sz w:val="18"/>
                <w:szCs w:val="18"/>
              </w:rPr>
              <w:t>(</w:t>
            </w:r>
            <w:r w:rsidR="00432807">
              <w:rPr>
                <w:rFonts w:cstheme="minorHAnsi"/>
                <w:bCs/>
                <w:i/>
                <w:iCs/>
                <w:sz w:val="18"/>
                <w:szCs w:val="18"/>
              </w:rPr>
              <w:t xml:space="preserve">See Supplement 2, pp. </w:t>
            </w:r>
            <w:r w:rsidR="00D02F45">
              <w:rPr>
                <w:rFonts w:cstheme="minorHAnsi"/>
                <w:bCs/>
                <w:i/>
                <w:iCs/>
                <w:sz w:val="18"/>
                <w:szCs w:val="18"/>
              </w:rPr>
              <w:t>6</w:t>
            </w:r>
            <w:r w:rsidR="00432807">
              <w:rPr>
                <w:rFonts w:cstheme="minorHAnsi"/>
                <w:bCs/>
                <w:i/>
                <w:iCs/>
                <w:sz w:val="18"/>
                <w:szCs w:val="18"/>
              </w:rPr>
              <w:t>3-</w:t>
            </w:r>
            <w:r w:rsidR="00D02F45">
              <w:rPr>
                <w:rFonts w:cstheme="minorHAnsi"/>
                <w:bCs/>
                <w:i/>
                <w:iCs/>
                <w:sz w:val="18"/>
                <w:szCs w:val="18"/>
              </w:rPr>
              <w:t>6</w:t>
            </w:r>
            <w:r w:rsidR="00432807">
              <w:rPr>
                <w:rFonts w:cstheme="minorHAnsi"/>
                <w:bCs/>
                <w:i/>
                <w:iCs/>
                <w:sz w:val="18"/>
                <w:szCs w:val="18"/>
              </w:rPr>
              <w:t>6</w:t>
            </w:r>
            <w:r w:rsidR="00DC0852">
              <w:rPr>
                <w:rFonts w:cstheme="minorHAnsi"/>
                <w:bCs/>
                <w:i/>
                <w:iCs/>
                <w:sz w:val="18"/>
                <w:szCs w:val="18"/>
              </w:rPr>
              <w:t>,</w:t>
            </w:r>
            <w:r w:rsidRPr="00EC1C40">
              <w:rPr>
                <w:rFonts w:cstheme="minorHAnsi"/>
                <w:bCs/>
                <w:i/>
                <w:iCs/>
                <w:sz w:val="18"/>
                <w:szCs w:val="18"/>
              </w:rPr>
              <w:t xml:space="preserve"> for excerpt</w:t>
            </w:r>
            <w:r w:rsidR="00854F83">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p>
        </w:tc>
      </w:tr>
      <w:tr w:rsidR="00BC7037" w:rsidRPr="00B736F6" w14:paraId="0235354B" w14:textId="77777777" w:rsidTr="00B6797D">
        <w:trPr>
          <w:trHeight w:hRule="exact" w:val="936"/>
        </w:trPr>
        <w:tc>
          <w:tcPr>
            <w:tcW w:w="1342" w:type="dxa"/>
            <w:vAlign w:val="center"/>
          </w:tcPr>
          <w:p w14:paraId="1CEDC9B0" w14:textId="783E15FE" w:rsidR="00BC7037" w:rsidRPr="00B736F6" w:rsidRDefault="00DF69CC" w:rsidP="00BC7037">
            <w:pPr>
              <w:spacing w:line="259" w:lineRule="auto"/>
              <w:jc w:val="center"/>
              <w:rPr>
                <w:sz w:val="24"/>
                <w:szCs w:val="24"/>
              </w:rPr>
            </w:pPr>
            <w:r>
              <w:rPr>
                <w:sz w:val="24"/>
                <w:szCs w:val="24"/>
              </w:rPr>
              <w:t>8</w:t>
            </w:r>
          </w:p>
        </w:tc>
        <w:tc>
          <w:tcPr>
            <w:tcW w:w="8756" w:type="dxa"/>
            <w:vAlign w:val="center"/>
          </w:tcPr>
          <w:p w14:paraId="5BF7B23B" w14:textId="5A0CF78D" w:rsidR="00CE6CBD" w:rsidRDefault="00CE6CBD" w:rsidP="00CE6CBD">
            <w:pPr>
              <w:bidi/>
              <w:spacing w:before="80" w:after="40" w:line="300" w:lineRule="auto"/>
              <w:rPr>
                <w:rFonts w:cstheme="minorHAnsi"/>
              </w:rPr>
            </w:pPr>
            <w:r w:rsidRPr="00CE6CBD">
              <w:rPr>
                <w:rFonts w:ascii="Times New Roman" w:eastAsia="Times New Roman" w:hAnsi="Times New Roman" w:cs="Times New Roman"/>
                <w:color w:val="333333"/>
                <w:sz w:val="27"/>
                <w:szCs w:val="27"/>
                <w:bdr w:val="none" w:sz="0" w:space="0" w:color="auto" w:frame="1"/>
                <w:rtl/>
              </w:rPr>
              <w:t>חידושי רבינו חיים הלוי</w:t>
            </w:r>
            <w:r w:rsidRPr="00CE6CBD">
              <w:rPr>
                <w:rFonts w:ascii="Times New Roman" w:eastAsia="Times New Roman" w:hAnsi="Times New Roman" w:cs="Times New Roman"/>
                <w:color w:val="333333"/>
                <w:sz w:val="27"/>
                <w:szCs w:val="27"/>
                <w:bdr w:val="none" w:sz="0" w:space="0" w:color="auto" w:frame="1"/>
              </w:rPr>
              <w:t xml:space="preserve"> </w:t>
            </w:r>
            <w:r w:rsidRPr="00CE6CBD">
              <w:rPr>
                <w:rFonts w:ascii="Times New Roman" w:eastAsia="Times New Roman" w:hAnsi="Times New Roman" w:cs="Times New Roman"/>
                <w:color w:val="333333"/>
                <w:sz w:val="27"/>
                <w:szCs w:val="27"/>
                <w:bdr w:val="none" w:sz="0" w:space="0" w:color="auto" w:frame="1"/>
                <w:rtl/>
              </w:rPr>
              <w:t>על הרמב"ם</w:t>
            </w:r>
            <w:r w:rsidRPr="00CE6CBD">
              <w:rPr>
                <w:sz w:val="27"/>
                <w:szCs w:val="27"/>
                <w:rtl/>
              </w:rPr>
              <w:t xml:space="preserve"> </w:t>
            </w:r>
            <w:r w:rsidRPr="00CE6CBD">
              <w:rPr>
                <w:rFonts w:ascii="Times New Roman" w:eastAsia="Times New Roman" w:hAnsi="Times New Roman" w:cs="Times New Roman"/>
                <w:color w:val="333333"/>
                <w:sz w:val="27"/>
                <w:szCs w:val="27"/>
                <w:bdr w:val="none" w:sz="0" w:space="0" w:color="auto" w:frame="1"/>
                <w:rtl/>
              </w:rPr>
              <w:t>הל</w:t>
            </w:r>
            <w:r w:rsidRPr="00CE6CBD">
              <w:rPr>
                <w:rFonts w:eastAsia="Times New Roman" w:cstheme="minorHAnsi"/>
                <w:color w:val="333333"/>
                <w:sz w:val="27"/>
                <w:szCs w:val="27"/>
                <w:bdr w:val="none" w:sz="0" w:space="0" w:color="auto" w:frame="1"/>
              </w:rPr>
              <w:t>’</w:t>
            </w:r>
            <w:r w:rsidRPr="00CE6CBD">
              <w:rPr>
                <w:rFonts w:ascii="Times New Roman" w:eastAsia="Times New Roman" w:hAnsi="Times New Roman" w:cs="Times New Roman"/>
                <w:color w:val="333333"/>
                <w:sz w:val="27"/>
                <w:szCs w:val="27"/>
                <w:bdr w:val="none" w:sz="0" w:space="0" w:color="auto" w:frame="1"/>
                <w:rtl/>
              </w:rPr>
              <w:t xml:space="preserve"> רוצח ושמירת הנפש</w:t>
            </w:r>
            <w:r w:rsidR="0096212D" w:rsidRPr="00CE6CBD">
              <w:rPr>
                <w:rFonts w:cstheme="minorHAnsi"/>
                <w:sz w:val="27"/>
                <w:szCs w:val="27"/>
                <w:rtl/>
              </w:rPr>
              <w:t>,</w:t>
            </w:r>
            <w:r w:rsidRPr="00CE6CBD">
              <w:rPr>
                <w:rFonts w:ascii="Times New Roman" w:eastAsia="Times New Roman" w:hAnsi="Times New Roman" w:cs="Times New Roman"/>
                <w:color w:val="333333"/>
                <w:sz w:val="27"/>
                <w:szCs w:val="27"/>
                <w:bdr w:val="none" w:sz="0" w:space="0" w:color="auto" w:frame="1"/>
                <w:rtl/>
              </w:rPr>
              <w:t xml:space="preserve"> פרק א</w:t>
            </w:r>
            <w:r w:rsidRPr="00CE6CBD">
              <w:rPr>
                <w:rFonts w:eastAsia="Times New Roman" w:cstheme="minorHAnsi"/>
                <w:color w:val="333333"/>
                <w:sz w:val="27"/>
                <w:szCs w:val="27"/>
                <w:bdr w:val="none" w:sz="0" w:space="0" w:color="auto" w:frame="1"/>
                <w:rtl/>
              </w:rPr>
              <w:t>׳</w:t>
            </w:r>
            <w:r w:rsidR="0096212D">
              <w:rPr>
                <w:rFonts w:cstheme="minorHAnsi"/>
                <w:sz w:val="27"/>
                <w:szCs w:val="27"/>
              </w:rPr>
              <w:t xml:space="preserve"> </w:t>
            </w:r>
            <w:r w:rsidRPr="00CE6CBD">
              <w:rPr>
                <w:rFonts w:ascii="Times New Roman" w:eastAsia="Times New Roman" w:hAnsi="Times New Roman" w:cs="Times New Roman"/>
                <w:color w:val="333333"/>
                <w:sz w:val="27"/>
                <w:szCs w:val="27"/>
                <w:bdr w:val="none" w:sz="0" w:space="0" w:color="auto" w:frame="1"/>
                <w:rtl/>
              </w:rPr>
              <w:t>הלכה ט</w:t>
            </w:r>
            <w:r w:rsidRPr="00CE6CBD">
              <w:rPr>
                <w:rFonts w:eastAsia="Times New Roman" w:cstheme="minorHAnsi"/>
                <w:color w:val="333333"/>
                <w:sz w:val="27"/>
                <w:szCs w:val="27"/>
                <w:bdr w:val="none" w:sz="0" w:space="0" w:color="auto" w:frame="1"/>
                <w:rtl/>
              </w:rPr>
              <w:t>׳</w:t>
            </w:r>
            <w:r w:rsidR="00BC7037" w:rsidRPr="001D55E0">
              <w:rPr>
                <w:rFonts w:cstheme="minorHAnsi"/>
              </w:rPr>
              <w:t xml:space="preserve"> </w:t>
            </w:r>
          </w:p>
          <w:p w14:paraId="695F25AC" w14:textId="133DC357" w:rsidR="00BC7037" w:rsidRPr="00B736F6" w:rsidRDefault="00846F3F" w:rsidP="00CE6CBD">
            <w:pPr>
              <w:spacing w:before="80" w:after="40" w:line="300" w:lineRule="auto"/>
              <w:rPr>
                <w:sz w:val="24"/>
                <w:szCs w:val="24"/>
              </w:rPr>
            </w:pPr>
            <w:r>
              <w:rPr>
                <w:rFonts w:cstheme="minorHAnsi"/>
                <w:bCs/>
                <w:i/>
                <w:iCs/>
                <w:sz w:val="18"/>
                <w:szCs w:val="18"/>
              </w:rPr>
              <w:t>(</w:t>
            </w:r>
            <w:r w:rsidRPr="00E25531">
              <w:rPr>
                <w:rFonts w:cstheme="minorHAnsi"/>
                <w:bCs/>
                <w:i/>
                <w:iCs/>
                <w:sz w:val="18"/>
                <w:szCs w:val="18"/>
              </w:rPr>
              <w:t xml:space="preserve">See Supplement </w:t>
            </w:r>
            <w:r>
              <w:rPr>
                <w:rFonts w:cstheme="minorHAnsi"/>
                <w:bCs/>
                <w:i/>
                <w:iCs/>
                <w:sz w:val="18"/>
                <w:szCs w:val="18"/>
              </w:rPr>
              <w:t>3</w:t>
            </w:r>
            <w:r w:rsidR="00432807">
              <w:rPr>
                <w:rFonts w:cstheme="minorHAnsi"/>
                <w:bCs/>
                <w:i/>
                <w:iCs/>
                <w:sz w:val="18"/>
                <w:szCs w:val="18"/>
              </w:rPr>
              <w:t xml:space="preserve">, pp. </w:t>
            </w:r>
            <w:r w:rsidR="00051861">
              <w:rPr>
                <w:rFonts w:cstheme="minorHAnsi"/>
                <w:bCs/>
                <w:i/>
                <w:iCs/>
                <w:sz w:val="18"/>
                <w:szCs w:val="18"/>
              </w:rPr>
              <w:t>91</w:t>
            </w:r>
            <w:r w:rsidR="00432807">
              <w:rPr>
                <w:rFonts w:cstheme="minorHAnsi"/>
                <w:bCs/>
                <w:i/>
                <w:iCs/>
                <w:sz w:val="18"/>
                <w:szCs w:val="18"/>
              </w:rPr>
              <w:t>-</w:t>
            </w:r>
            <w:r w:rsidR="00D02F45">
              <w:rPr>
                <w:rFonts w:cstheme="minorHAnsi"/>
                <w:bCs/>
                <w:i/>
                <w:iCs/>
                <w:sz w:val="18"/>
                <w:szCs w:val="18"/>
              </w:rPr>
              <w:t>9</w:t>
            </w:r>
            <w:r w:rsidR="00051861">
              <w:rPr>
                <w:rFonts w:cstheme="minorHAnsi"/>
                <w:bCs/>
                <w:i/>
                <w:iCs/>
                <w:sz w:val="18"/>
                <w:szCs w:val="18"/>
              </w:rPr>
              <w:t>4</w:t>
            </w:r>
            <w:r w:rsidR="00432807">
              <w:rPr>
                <w:rFonts w:cstheme="minorHAnsi"/>
                <w:bCs/>
                <w:i/>
                <w:iCs/>
                <w:sz w:val="18"/>
                <w:szCs w:val="18"/>
              </w:rPr>
              <w:t>,</w:t>
            </w:r>
            <w:r>
              <w:rPr>
                <w:rFonts w:cstheme="minorHAnsi"/>
                <w:bCs/>
                <w:i/>
                <w:iCs/>
                <w:sz w:val="18"/>
                <w:szCs w:val="18"/>
              </w:rPr>
              <w:t xml:space="preserve"> </w:t>
            </w:r>
            <w:r w:rsidRPr="00E25531">
              <w:rPr>
                <w:rFonts w:cstheme="minorHAnsi"/>
                <w:bCs/>
                <w:i/>
                <w:iCs/>
                <w:sz w:val="18"/>
                <w:szCs w:val="18"/>
              </w:rPr>
              <w:t xml:space="preserve">for </w:t>
            </w:r>
            <w:r>
              <w:rPr>
                <w:rFonts w:cstheme="minorHAnsi"/>
                <w:bCs/>
                <w:i/>
                <w:iCs/>
                <w:sz w:val="18"/>
                <w:szCs w:val="18"/>
              </w:rPr>
              <w:t>full Hebrew text</w:t>
            </w:r>
            <w:r w:rsidR="00544B1F">
              <w:rPr>
                <w:rFonts w:cstheme="minorHAnsi"/>
                <w:bCs/>
                <w:i/>
                <w:iCs/>
                <w:sz w:val="18"/>
                <w:szCs w:val="18"/>
              </w:rPr>
              <w:t xml:space="preserve"> and </w:t>
            </w:r>
            <w:r>
              <w:rPr>
                <w:rFonts w:cstheme="minorHAnsi"/>
                <w:bCs/>
                <w:i/>
                <w:iCs/>
                <w:sz w:val="18"/>
                <w:szCs w:val="18"/>
              </w:rPr>
              <w:t>partial translation).</w:t>
            </w:r>
          </w:p>
        </w:tc>
      </w:tr>
      <w:tr w:rsidR="00F2200C" w:rsidRPr="00B736F6" w14:paraId="0EDB020C" w14:textId="77777777" w:rsidTr="00B6797D">
        <w:trPr>
          <w:trHeight w:hRule="exact" w:val="936"/>
        </w:trPr>
        <w:tc>
          <w:tcPr>
            <w:tcW w:w="1342" w:type="dxa"/>
            <w:vAlign w:val="center"/>
          </w:tcPr>
          <w:p w14:paraId="7B7D553A" w14:textId="357D2A74" w:rsidR="00F2200C" w:rsidRDefault="00D41DA7" w:rsidP="00BC7037">
            <w:pPr>
              <w:spacing w:line="259" w:lineRule="auto"/>
              <w:jc w:val="center"/>
              <w:rPr>
                <w:sz w:val="24"/>
                <w:szCs w:val="24"/>
              </w:rPr>
            </w:pPr>
            <w:r>
              <w:rPr>
                <w:sz w:val="24"/>
                <w:szCs w:val="24"/>
              </w:rPr>
              <w:t>9</w:t>
            </w:r>
          </w:p>
        </w:tc>
        <w:tc>
          <w:tcPr>
            <w:tcW w:w="8756" w:type="dxa"/>
            <w:vAlign w:val="center"/>
          </w:tcPr>
          <w:p w14:paraId="73C9866D" w14:textId="3029CB45" w:rsidR="00F2200C" w:rsidRPr="00CE6CBD" w:rsidRDefault="00CB1181" w:rsidP="00CB1181">
            <w:pPr>
              <w:bidi/>
              <w:spacing w:before="80" w:after="80"/>
              <w:rPr>
                <w:rFonts w:cstheme="majorBidi"/>
                <w:i/>
                <w:iCs/>
                <w:sz w:val="27"/>
                <w:szCs w:val="27"/>
              </w:rPr>
            </w:pPr>
            <w:r w:rsidRPr="00CE6CBD">
              <w:rPr>
                <w:rFonts w:asciiTheme="majorBidi" w:hAnsiTheme="majorBidi" w:cs="Times New Roman"/>
                <w:sz w:val="27"/>
                <w:szCs w:val="27"/>
                <w:rtl/>
              </w:rPr>
              <w:t>דברי יששכר</w:t>
            </w:r>
            <w:r w:rsidR="0096212D" w:rsidRPr="00CE6CBD">
              <w:rPr>
                <w:rFonts w:cstheme="minorHAnsi"/>
                <w:sz w:val="27"/>
                <w:szCs w:val="27"/>
                <w:rtl/>
              </w:rPr>
              <w:t>,</w:t>
            </w:r>
            <w:r w:rsidRPr="00CE6CBD">
              <w:rPr>
                <w:rFonts w:asciiTheme="majorBidi" w:hAnsiTheme="majorBidi" w:cs="Times New Roman"/>
                <w:sz w:val="27"/>
                <w:szCs w:val="27"/>
                <w:rtl/>
              </w:rPr>
              <w:t xml:space="preserve"> חושן משפט</w:t>
            </w:r>
            <w:r w:rsidR="0096212D" w:rsidRPr="00CE6CBD">
              <w:rPr>
                <w:rFonts w:cstheme="minorHAnsi"/>
                <w:sz w:val="27"/>
                <w:szCs w:val="27"/>
                <w:rtl/>
              </w:rPr>
              <w:t>,</w:t>
            </w:r>
            <w:r w:rsidRPr="00CE6CBD">
              <w:rPr>
                <w:rFonts w:asciiTheme="majorBidi" w:hAnsiTheme="majorBidi" w:cs="Times New Roman"/>
                <w:sz w:val="27"/>
                <w:szCs w:val="27"/>
                <w:rtl/>
              </w:rPr>
              <w:t xml:space="preserve"> סימן </w:t>
            </w:r>
            <w:proofErr w:type="spellStart"/>
            <w:r w:rsidRPr="00CE6CBD">
              <w:rPr>
                <w:rFonts w:asciiTheme="majorBidi" w:hAnsiTheme="majorBidi" w:cs="Times New Roman"/>
                <w:sz w:val="27"/>
                <w:szCs w:val="27"/>
                <w:rtl/>
              </w:rPr>
              <w:t>קסח</w:t>
            </w:r>
            <w:proofErr w:type="spellEnd"/>
            <w:r w:rsidRPr="00CE6CBD">
              <w:rPr>
                <w:rFonts w:asciiTheme="majorBidi" w:hAnsiTheme="majorBidi" w:cs="Times New Roman"/>
                <w:sz w:val="27"/>
                <w:szCs w:val="27"/>
                <w:rtl/>
              </w:rPr>
              <w:t>׳</w:t>
            </w:r>
            <w:r w:rsidRPr="00CE6CBD">
              <w:rPr>
                <w:rFonts w:cstheme="majorBidi"/>
                <w:i/>
                <w:iCs/>
                <w:sz w:val="27"/>
                <w:szCs w:val="27"/>
              </w:rPr>
              <w:t xml:space="preserve"> </w:t>
            </w:r>
          </w:p>
          <w:p w14:paraId="123B7A99" w14:textId="4BE3DE6E" w:rsidR="00F2200C" w:rsidRPr="00B736F6" w:rsidRDefault="00F2200C" w:rsidP="00CE6CBD">
            <w:pPr>
              <w:spacing w:before="80" w:after="40"/>
              <w:rPr>
                <w:rFonts w:cstheme="majorBidi"/>
                <w:i/>
                <w:iCs/>
              </w:rPr>
            </w:pPr>
            <w:r w:rsidRPr="00CB2E07">
              <w:rPr>
                <w:rFonts w:cstheme="minorHAnsi"/>
                <w:bCs/>
                <w:i/>
                <w:iCs/>
                <w:sz w:val="18"/>
                <w:szCs w:val="18"/>
              </w:rPr>
              <w:t xml:space="preserve">(See Supplement 1, </w:t>
            </w:r>
            <w:r w:rsidR="00BF1ACC">
              <w:rPr>
                <w:rFonts w:cstheme="minorHAnsi"/>
                <w:bCs/>
                <w:i/>
                <w:iCs/>
                <w:sz w:val="18"/>
                <w:szCs w:val="18"/>
              </w:rPr>
              <w:t xml:space="preserve">Source 13, </w:t>
            </w:r>
            <w:r w:rsidRPr="00CB2E07">
              <w:rPr>
                <w:rFonts w:cstheme="minorHAnsi"/>
                <w:bCs/>
                <w:i/>
                <w:iCs/>
                <w:sz w:val="18"/>
                <w:szCs w:val="18"/>
              </w:rPr>
              <w:t>pp.</w:t>
            </w:r>
            <w:r w:rsidR="00D02F45">
              <w:rPr>
                <w:rFonts w:cstheme="minorHAnsi"/>
                <w:bCs/>
                <w:i/>
                <w:iCs/>
                <w:sz w:val="18"/>
                <w:szCs w:val="18"/>
              </w:rPr>
              <w:t>6</w:t>
            </w:r>
            <w:r>
              <w:rPr>
                <w:rFonts w:cstheme="minorHAnsi"/>
                <w:bCs/>
                <w:i/>
                <w:iCs/>
                <w:sz w:val="18"/>
                <w:szCs w:val="18"/>
              </w:rPr>
              <w:t>0-</w:t>
            </w:r>
            <w:r w:rsidR="00D02F45">
              <w:rPr>
                <w:rFonts w:cstheme="minorHAnsi"/>
                <w:bCs/>
                <w:i/>
                <w:iCs/>
                <w:sz w:val="18"/>
                <w:szCs w:val="18"/>
              </w:rPr>
              <w:t>6</w:t>
            </w:r>
            <w:r>
              <w:rPr>
                <w:rFonts w:cstheme="minorHAnsi"/>
                <w:bCs/>
                <w:i/>
                <w:iCs/>
                <w:sz w:val="18"/>
                <w:szCs w:val="18"/>
              </w:rPr>
              <w:t>1,</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and translation</w:t>
            </w:r>
            <w:r w:rsidRPr="00CB2E07">
              <w:rPr>
                <w:rFonts w:cstheme="minorHAnsi"/>
                <w:bCs/>
                <w:i/>
                <w:iCs/>
                <w:sz w:val="18"/>
                <w:szCs w:val="18"/>
              </w:rPr>
              <w:t>)</w:t>
            </w:r>
            <w:r>
              <w:rPr>
                <w:rFonts w:cstheme="minorHAnsi"/>
                <w:bCs/>
                <w:i/>
                <w:iCs/>
                <w:sz w:val="18"/>
                <w:szCs w:val="18"/>
              </w:rPr>
              <w:t>.</w:t>
            </w:r>
          </w:p>
        </w:tc>
      </w:tr>
      <w:tr w:rsidR="00BC7037" w:rsidRPr="00B736F6" w14:paraId="313EE28E" w14:textId="77777777" w:rsidTr="00B6797D">
        <w:trPr>
          <w:trHeight w:hRule="exact" w:val="936"/>
        </w:trPr>
        <w:tc>
          <w:tcPr>
            <w:tcW w:w="1342" w:type="dxa"/>
            <w:vAlign w:val="center"/>
          </w:tcPr>
          <w:p w14:paraId="4E4A30BF" w14:textId="4B535B73" w:rsidR="00BC7037" w:rsidRPr="00B736F6" w:rsidRDefault="00F2200C" w:rsidP="00BC7037">
            <w:pPr>
              <w:spacing w:line="259" w:lineRule="auto"/>
              <w:jc w:val="center"/>
              <w:rPr>
                <w:sz w:val="24"/>
                <w:szCs w:val="24"/>
              </w:rPr>
            </w:pPr>
            <w:r>
              <w:rPr>
                <w:sz w:val="24"/>
                <w:szCs w:val="24"/>
              </w:rPr>
              <w:t>10</w:t>
            </w:r>
          </w:p>
        </w:tc>
        <w:tc>
          <w:tcPr>
            <w:tcW w:w="8756" w:type="dxa"/>
            <w:vAlign w:val="center"/>
          </w:tcPr>
          <w:p w14:paraId="2B130199" w14:textId="38B02F22" w:rsidR="00CE6CBD" w:rsidRDefault="00CE6CBD" w:rsidP="00CE6CBD">
            <w:pPr>
              <w:bidi/>
              <w:spacing w:before="80" w:after="40"/>
              <w:rPr>
                <w:rFonts w:asciiTheme="majorBidi" w:hAnsiTheme="majorBidi" w:cs="Times New Roman"/>
                <w:sz w:val="28"/>
                <w:szCs w:val="28"/>
              </w:rPr>
            </w:pPr>
            <w:r w:rsidRPr="00FC39D6">
              <w:rPr>
                <w:rFonts w:asciiTheme="majorBidi" w:hAnsiTheme="majorBidi" w:cs="Times New Roman"/>
                <w:sz w:val="27"/>
                <w:szCs w:val="27"/>
                <w:rtl/>
              </w:rPr>
              <w:t xml:space="preserve">אבי עזרי </w:t>
            </w:r>
            <w:r w:rsidR="00FC39D6" w:rsidRPr="00FC39D6">
              <w:rPr>
                <w:rFonts w:ascii="Times New Roman" w:eastAsia="Times New Roman" w:hAnsi="Times New Roman" w:cs="Times New Roman"/>
                <w:color w:val="333333"/>
                <w:sz w:val="27"/>
                <w:szCs w:val="27"/>
                <w:bdr w:val="none" w:sz="0" w:space="0" w:color="auto" w:frame="1"/>
                <w:rtl/>
              </w:rPr>
              <w:t>על הרמב"ם</w:t>
            </w:r>
            <w:r w:rsidR="00FC39D6" w:rsidRPr="00FC39D6">
              <w:rPr>
                <w:sz w:val="27"/>
                <w:szCs w:val="27"/>
                <w:rtl/>
              </w:rPr>
              <w:t xml:space="preserve"> </w:t>
            </w:r>
            <w:r w:rsidR="00FC39D6" w:rsidRPr="00FC39D6">
              <w:rPr>
                <w:rFonts w:ascii="Times New Roman" w:eastAsia="Times New Roman" w:hAnsi="Times New Roman" w:cs="Times New Roman"/>
                <w:color w:val="333333"/>
                <w:sz w:val="27"/>
                <w:szCs w:val="27"/>
                <w:bdr w:val="none" w:sz="0" w:space="0" w:color="auto" w:frame="1"/>
                <w:rtl/>
              </w:rPr>
              <w:t>הל</w:t>
            </w:r>
            <w:r w:rsidR="00FC39D6" w:rsidRPr="00FC39D6">
              <w:rPr>
                <w:rFonts w:eastAsia="Times New Roman" w:cstheme="minorHAnsi"/>
                <w:color w:val="333333"/>
                <w:sz w:val="27"/>
                <w:szCs w:val="27"/>
                <w:bdr w:val="none" w:sz="0" w:space="0" w:color="auto" w:frame="1"/>
              </w:rPr>
              <w:t>’</w:t>
            </w:r>
            <w:r w:rsidR="00FC39D6" w:rsidRPr="00FC39D6">
              <w:rPr>
                <w:rFonts w:ascii="Times New Roman" w:eastAsia="Times New Roman" w:hAnsi="Times New Roman" w:cs="Times New Roman"/>
                <w:color w:val="333333"/>
                <w:sz w:val="27"/>
                <w:szCs w:val="27"/>
                <w:bdr w:val="none" w:sz="0" w:space="0" w:color="auto" w:frame="1"/>
                <w:rtl/>
              </w:rPr>
              <w:t xml:space="preserve"> רוצח ושמירת</w:t>
            </w:r>
            <w:r w:rsidR="00FC39D6" w:rsidRPr="00CE6CBD">
              <w:rPr>
                <w:rFonts w:ascii="Times New Roman" w:eastAsia="Times New Roman" w:hAnsi="Times New Roman" w:cs="Times New Roman"/>
                <w:color w:val="333333"/>
                <w:sz w:val="27"/>
                <w:szCs w:val="27"/>
                <w:bdr w:val="none" w:sz="0" w:space="0" w:color="auto" w:frame="1"/>
                <w:rtl/>
              </w:rPr>
              <w:t xml:space="preserve"> הנפש</w:t>
            </w:r>
            <w:r w:rsidR="0096212D" w:rsidRPr="00CE6CBD">
              <w:rPr>
                <w:rFonts w:cstheme="minorHAnsi"/>
                <w:sz w:val="27"/>
                <w:szCs w:val="27"/>
                <w:rtl/>
              </w:rPr>
              <w:t>,</w:t>
            </w:r>
            <w:r w:rsidR="00FC39D6" w:rsidRPr="00CE6CBD">
              <w:rPr>
                <w:rFonts w:ascii="Times New Roman" w:eastAsia="Times New Roman" w:hAnsi="Times New Roman" w:cs="Times New Roman"/>
                <w:color w:val="333333"/>
                <w:sz w:val="27"/>
                <w:szCs w:val="27"/>
                <w:bdr w:val="none" w:sz="0" w:space="0" w:color="auto" w:frame="1"/>
                <w:rtl/>
              </w:rPr>
              <w:t xml:space="preserve"> פרק א</w:t>
            </w:r>
            <w:r w:rsidR="00FC39D6" w:rsidRPr="00CE6CBD">
              <w:rPr>
                <w:rFonts w:eastAsia="Times New Roman" w:cstheme="minorHAnsi"/>
                <w:color w:val="333333"/>
                <w:sz w:val="27"/>
                <w:szCs w:val="27"/>
                <w:bdr w:val="none" w:sz="0" w:space="0" w:color="auto" w:frame="1"/>
                <w:rtl/>
              </w:rPr>
              <w:t>׳</w:t>
            </w:r>
            <w:r w:rsidR="00FC39D6" w:rsidRPr="00CE6CBD">
              <w:rPr>
                <w:rFonts w:ascii="Times New Roman" w:eastAsia="Times New Roman" w:hAnsi="Times New Roman" w:cs="Times New Roman"/>
                <w:color w:val="333333"/>
                <w:sz w:val="27"/>
                <w:szCs w:val="27"/>
                <w:bdr w:val="none" w:sz="0" w:space="0" w:color="auto" w:frame="1"/>
                <w:rtl/>
              </w:rPr>
              <w:t xml:space="preserve"> </w:t>
            </w:r>
            <w:r w:rsidR="00FC39D6" w:rsidRPr="00FC39D6">
              <w:rPr>
                <w:rFonts w:ascii="Times New Roman" w:eastAsia="Times New Roman" w:hAnsi="Times New Roman" w:cs="Times New Roman"/>
                <w:color w:val="333333"/>
                <w:sz w:val="27"/>
                <w:szCs w:val="27"/>
                <w:bdr w:val="none" w:sz="0" w:space="0" w:color="auto" w:frame="1"/>
                <w:rtl/>
              </w:rPr>
              <w:t>הלכה ו׳</w:t>
            </w:r>
            <w:r w:rsidR="0096212D" w:rsidRPr="00CE6CBD">
              <w:rPr>
                <w:rFonts w:cstheme="minorHAnsi"/>
                <w:sz w:val="27"/>
                <w:szCs w:val="27"/>
                <w:rtl/>
              </w:rPr>
              <w:t>,</w:t>
            </w:r>
            <w:r w:rsidR="00FC39D6" w:rsidRPr="00CE6CBD">
              <w:rPr>
                <w:rFonts w:ascii="Times New Roman" w:eastAsia="Times New Roman" w:hAnsi="Times New Roman" w:cs="Times New Roman"/>
                <w:color w:val="333333"/>
                <w:sz w:val="27"/>
                <w:szCs w:val="27"/>
                <w:bdr w:val="none" w:sz="0" w:space="0" w:color="auto" w:frame="1"/>
                <w:rtl/>
              </w:rPr>
              <w:t xml:space="preserve"> </w:t>
            </w:r>
            <w:r w:rsidR="0096212D" w:rsidRPr="00FC39D6">
              <w:rPr>
                <w:rFonts w:ascii="Times New Roman" w:eastAsia="Times New Roman" w:hAnsi="Times New Roman" w:cs="Times New Roman"/>
                <w:color w:val="333333"/>
                <w:sz w:val="27"/>
                <w:szCs w:val="27"/>
                <w:bdr w:val="none" w:sz="0" w:space="0" w:color="auto" w:frame="1"/>
                <w:rtl/>
              </w:rPr>
              <w:t xml:space="preserve">הלכה </w:t>
            </w:r>
            <w:r w:rsidR="00FC39D6" w:rsidRPr="00CE6CBD">
              <w:rPr>
                <w:rFonts w:ascii="Times New Roman" w:eastAsia="Times New Roman" w:hAnsi="Times New Roman" w:cs="Times New Roman"/>
                <w:color w:val="333333"/>
                <w:sz w:val="27"/>
                <w:szCs w:val="27"/>
                <w:bdr w:val="none" w:sz="0" w:space="0" w:color="auto" w:frame="1"/>
                <w:rtl/>
              </w:rPr>
              <w:t>ט</w:t>
            </w:r>
            <w:r w:rsidR="00FC39D6" w:rsidRPr="00CE6CBD">
              <w:rPr>
                <w:rFonts w:eastAsia="Times New Roman" w:cstheme="minorHAnsi"/>
                <w:color w:val="333333"/>
                <w:sz w:val="27"/>
                <w:szCs w:val="27"/>
                <w:bdr w:val="none" w:sz="0" w:space="0" w:color="auto" w:frame="1"/>
                <w:rtl/>
              </w:rPr>
              <w:t>׳</w:t>
            </w:r>
          </w:p>
          <w:p w14:paraId="0F3CF991" w14:textId="4FA36DA6" w:rsidR="00BC7037" w:rsidRPr="00B736F6" w:rsidRDefault="00846F3F" w:rsidP="00CE6CBD">
            <w:pPr>
              <w:spacing w:before="80" w:after="40"/>
              <w:rPr>
                <w:rFonts w:cstheme="majorBidi"/>
                <w:i/>
                <w:iCs/>
              </w:rPr>
            </w:pPr>
            <w:r>
              <w:rPr>
                <w:rFonts w:cstheme="minorHAnsi"/>
                <w:bCs/>
                <w:i/>
                <w:iCs/>
                <w:sz w:val="18"/>
                <w:szCs w:val="18"/>
              </w:rPr>
              <w:t>(</w:t>
            </w:r>
            <w:r w:rsidRPr="00E25531">
              <w:rPr>
                <w:rFonts w:cstheme="minorHAnsi"/>
                <w:bCs/>
                <w:i/>
                <w:iCs/>
                <w:sz w:val="18"/>
                <w:szCs w:val="18"/>
              </w:rPr>
              <w:t>See Supplement 4</w:t>
            </w:r>
            <w:r w:rsidR="00FA077D">
              <w:rPr>
                <w:rFonts w:cstheme="minorHAnsi"/>
                <w:bCs/>
                <w:i/>
                <w:iCs/>
                <w:sz w:val="18"/>
                <w:szCs w:val="18"/>
              </w:rPr>
              <w:t xml:space="preserve">, pp. </w:t>
            </w:r>
            <w:r w:rsidR="00D02F45">
              <w:rPr>
                <w:rFonts w:cstheme="minorHAnsi"/>
                <w:bCs/>
                <w:i/>
                <w:iCs/>
                <w:sz w:val="18"/>
                <w:szCs w:val="18"/>
              </w:rPr>
              <w:t>9</w:t>
            </w:r>
            <w:r w:rsidR="00051861">
              <w:rPr>
                <w:rFonts w:cstheme="minorHAnsi"/>
                <w:bCs/>
                <w:i/>
                <w:iCs/>
                <w:sz w:val="18"/>
                <w:szCs w:val="18"/>
              </w:rPr>
              <w:t>5</w:t>
            </w:r>
            <w:r w:rsidR="00FA077D">
              <w:rPr>
                <w:rFonts w:cstheme="minorHAnsi"/>
                <w:bCs/>
                <w:i/>
                <w:iCs/>
                <w:sz w:val="18"/>
                <w:szCs w:val="18"/>
              </w:rPr>
              <w:t>-</w:t>
            </w:r>
            <w:r w:rsidR="00D02F45">
              <w:rPr>
                <w:rFonts w:cstheme="minorHAnsi"/>
                <w:bCs/>
                <w:i/>
                <w:iCs/>
                <w:sz w:val="18"/>
                <w:szCs w:val="18"/>
              </w:rPr>
              <w:t>9</w:t>
            </w:r>
            <w:r w:rsidR="00051861">
              <w:rPr>
                <w:rFonts w:cstheme="minorHAnsi"/>
                <w:bCs/>
                <w:i/>
                <w:iCs/>
                <w:sz w:val="18"/>
                <w:szCs w:val="18"/>
              </w:rPr>
              <w:t>9</w:t>
            </w:r>
            <w:r w:rsidR="00FA077D">
              <w:rPr>
                <w:rFonts w:cstheme="minorHAnsi"/>
                <w:bCs/>
                <w:i/>
                <w:iCs/>
                <w:sz w:val="18"/>
                <w:szCs w:val="18"/>
              </w:rPr>
              <w:t>,</w:t>
            </w:r>
            <w:r>
              <w:rPr>
                <w:rFonts w:cstheme="minorHAnsi"/>
                <w:bCs/>
                <w:i/>
                <w:iCs/>
                <w:sz w:val="18"/>
                <w:szCs w:val="18"/>
              </w:rPr>
              <w:t xml:space="preserve"> </w:t>
            </w:r>
            <w:r w:rsidRPr="00E25531">
              <w:rPr>
                <w:rFonts w:cstheme="minorHAnsi"/>
                <w:bCs/>
                <w:i/>
                <w:iCs/>
                <w:sz w:val="18"/>
                <w:szCs w:val="18"/>
              </w:rPr>
              <w:t xml:space="preserve">for </w:t>
            </w:r>
            <w:r w:rsidRPr="00EC1C40">
              <w:rPr>
                <w:rFonts w:cstheme="minorHAnsi"/>
                <w:bCs/>
                <w:i/>
                <w:iCs/>
                <w:sz w:val="18"/>
                <w:szCs w:val="18"/>
              </w:rPr>
              <w:t>excerpt</w:t>
            </w:r>
            <w:r w:rsidR="00BF1ACC">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r w:rsidR="00BC7037" w:rsidRPr="00B736F6">
              <w:rPr>
                <w:rFonts w:cstheme="majorBidi"/>
              </w:rPr>
              <w:t xml:space="preserve"> </w:t>
            </w:r>
          </w:p>
        </w:tc>
      </w:tr>
      <w:tr w:rsidR="009037BE" w:rsidRPr="00917ED9" w14:paraId="42AF6D49" w14:textId="77777777" w:rsidTr="00B6797D">
        <w:trPr>
          <w:trHeight w:hRule="exact" w:val="936"/>
        </w:trPr>
        <w:tc>
          <w:tcPr>
            <w:tcW w:w="1342" w:type="dxa"/>
            <w:vAlign w:val="center"/>
          </w:tcPr>
          <w:p w14:paraId="4345AD47" w14:textId="7F199B58" w:rsidR="009037BE" w:rsidRDefault="009037BE" w:rsidP="00DF69CC">
            <w:pPr>
              <w:spacing w:line="259" w:lineRule="auto"/>
              <w:jc w:val="center"/>
              <w:rPr>
                <w:sz w:val="24"/>
                <w:szCs w:val="24"/>
              </w:rPr>
            </w:pPr>
            <w:r>
              <w:rPr>
                <w:sz w:val="24"/>
                <w:szCs w:val="24"/>
              </w:rPr>
              <w:t>1</w:t>
            </w:r>
            <w:r w:rsidR="00F2200C">
              <w:rPr>
                <w:sz w:val="24"/>
                <w:szCs w:val="24"/>
              </w:rPr>
              <w:t>1</w:t>
            </w:r>
          </w:p>
        </w:tc>
        <w:tc>
          <w:tcPr>
            <w:tcW w:w="8756" w:type="dxa"/>
            <w:vAlign w:val="center"/>
          </w:tcPr>
          <w:p w14:paraId="63154971" w14:textId="3F7DCA2D" w:rsidR="009037BE" w:rsidRPr="00B736F6" w:rsidRDefault="00277906" w:rsidP="0087558F">
            <w:pPr>
              <w:bidi/>
              <w:rPr>
                <w:rFonts w:cstheme="majorBidi"/>
              </w:rPr>
            </w:pPr>
            <w:r w:rsidRPr="00CE6CBD">
              <w:rPr>
                <w:rFonts w:ascii="Times New Roman" w:hAnsi="Times New Roman" w:cs="Times New Roman"/>
                <w:color w:val="333333"/>
                <w:sz w:val="27"/>
                <w:szCs w:val="27"/>
                <w:rtl/>
              </w:rPr>
              <w:t>הרב מרדכי אליהו</w:t>
            </w:r>
            <w:r w:rsidRPr="00CE6CBD">
              <w:rPr>
                <w:rFonts w:cstheme="minorHAnsi"/>
                <w:color w:val="333333"/>
                <w:sz w:val="27"/>
                <w:szCs w:val="27"/>
                <w:rtl/>
              </w:rPr>
              <w:t>,</w:t>
            </w:r>
            <w:r w:rsidRPr="00CE6CBD">
              <w:rPr>
                <w:rFonts w:ascii="Times New Roman" w:hAnsi="Times New Roman" w:cs="Times New Roman"/>
                <w:color w:val="333333"/>
                <w:sz w:val="27"/>
                <w:szCs w:val="27"/>
                <w:rtl/>
              </w:rPr>
              <w:t xml:space="preserve"> </w:t>
            </w:r>
            <w:proofErr w:type="spellStart"/>
            <w:r w:rsidRPr="00CE6CBD">
              <w:rPr>
                <w:rFonts w:ascii="Times New Roman" w:hAnsi="Times New Roman" w:cs="Times New Roman"/>
                <w:color w:val="333333"/>
                <w:sz w:val="27"/>
                <w:szCs w:val="27"/>
                <w:rtl/>
              </w:rPr>
              <w:t>תחומין</w:t>
            </w:r>
            <w:proofErr w:type="spellEnd"/>
            <w:r w:rsidRPr="00CE6CBD">
              <w:rPr>
                <w:rFonts w:cstheme="minorHAnsi"/>
                <w:color w:val="333333"/>
                <w:sz w:val="27"/>
                <w:szCs w:val="27"/>
                <w:rtl/>
              </w:rPr>
              <w:t>,</w:t>
            </w:r>
            <w:r w:rsidRPr="00CE6CBD">
              <w:rPr>
                <w:rFonts w:ascii="Times New Roman" w:hAnsi="Times New Roman" w:cs="Times New Roman"/>
                <w:color w:val="333333"/>
                <w:sz w:val="27"/>
                <w:szCs w:val="27"/>
                <w:rtl/>
              </w:rPr>
              <w:t xml:space="preserve"> השמדת ביציות מופרות ודילול עוברים</w:t>
            </w:r>
            <w:r w:rsidRPr="00CE6CBD">
              <w:rPr>
                <w:rFonts w:cstheme="minorHAnsi"/>
                <w:color w:val="333333"/>
                <w:sz w:val="27"/>
                <w:szCs w:val="27"/>
                <w:rtl/>
              </w:rPr>
              <w:t>,</w:t>
            </w:r>
            <w:r w:rsidRPr="00CE6CBD">
              <w:rPr>
                <w:rFonts w:ascii="Times New Roman" w:hAnsi="Times New Roman" w:cs="Times New Roman"/>
                <w:color w:val="333333"/>
                <w:sz w:val="27"/>
                <w:szCs w:val="27"/>
                <w:rtl/>
              </w:rPr>
              <w:t xml:space="preserve"> כרך יא</w:t>
            </w:r>
            <w:r w:rsidRPr="00CE6CBD">
              <w:rPr>
                <w:rFonts w:cstheme="minorHAnsi"/>
                <w:color w:val="333333"/>
                <w:sz w:val="27"/>
                <w:szCs w:val="27"/>
                <w:rtl/>
              </w:rPr>
              <w:t>,</w:t>
            </w:r>
            <w:r w:rsidRPr="00CE6CBD">
              <w:rPr>
                <w:rFonts w:ascii="Times New Roman" w:hAnsi="Times New Roman" w:cs="Times New Roman"/>
                <w:color w:val="333333"/>
                <w:sz w:val="27"/>
                <w:szCs w:val="27"/>
                <w:rtl/>
              </w:rPr>
              <w:t xml:space="preserve"> תש</w:t>
            </w:r>
            <w:r w:rsidRPr="00CE6CBD">
              <w:rPr>
                <w:rFonts w:cstheme="minorHAnsi"/>
                <w:color w:val="333333"/>
                <w:sz w:val="27"/>
                <w:szCs w:val="27"/>
                <w:rtl/>
              </w:rPr>
              <w:t>"</w:t>
            </w:r>
            <w:r w:rsidRPr="00CE6CBD">
              <w:rPr>
                <w:rFonts w:ascii="Times New Roman" w:hAnsi="Times New Roman" w:cs="Times New Roman"/>
                <w:color w:val="333333"/>
                <w:sz w:val="27"/>
                <w:szCs w:val="27"/>
                <w:rtl/>
              </w:rPr>
              <w:t>ן</w:t>
            </w:r>
            <w:r w:rsidRPr="00CE6CBD">
              <w:rPr>
                <w:rFonts w:cstheme="minorHAnsi"/>
                <w:color w:val="333333"/>
                <w:sz w:val="27"/>
                <w:szCs w:val="27"/>
                <w:rtl/>
              </w:rPr>
              <w:t>,</w:t>
            </w:r>
            <w:r w:rsidRPr="00CE6CBD">
              <w:rPr>
                <w:rFonts w:ascii="Times New Roman" w:hAnsi="Times New Roman" w:cs="Times New Roman"/>
                <w:color w:val="333333"/>
                <w:sz w:val="27"/>
                <w:szCs w:val="27"/>
                <w:rtl/>
              </w:rPr>
              <w:t xml:space="preserve"> עמ</w:t>
            </w:r>
            <w:r w:rsidRPr="00CE6CBD">
              <w:rPr>
                <w:rFonts w:cstheme="minorHAnsi"/>
                <w:color w:val="333333"/>
                <w:sz w:val="27"/>
                <w:szCs w:val="27"/>
                <w:rtl/>
              </w:rPr>
              <w:t>'</w:t>
            </w:r>
            <w:r w:rsidRPr="00277906">
              <w:rPr>
                <w:rFonts w:ascii="Times New Roman" w:hAnsi="Times New Roman" w:cs="Times New Roman"/>
                <w:color w:val="333333"/>
                <w:sz w:val="25"/>
                <w:szCs w:val="25"/>
                <w:rtl/>
              </w:rPr>
              <w:t xml:space="preserve"> </w:t>
            </w:r>
            <w:r w:rsidRPr="00277906">
              <w:rPr>
                <w:rFonts w:cstheme="minorHAnsi"/>
                <w:color w:val="333333"/>
                <w:rtl/>
              </w:rPr>
              <w:t>272</w:t>
            </w:r>
          </w:p>
        </w:tc>
      </w:tr>
      <w:tr w:rsidR="00BC7037" w:rsidRPr="00917ED9" w14:paraId="60A0A1BD" w14:textId="77777777" w:rsidTr="00B6797D">
        <w:trPr>
          <w:trHeight w:hRule="exact" w:val="936"/>
        </w:trPr>
        <w:tc>
          <w:tcPr>
            <w:tcW w:w="1342" w:type="dxa"/>
            <w:vAlign w:val="center"/>
          </w:tcPr>
          <w:p w14:paraId="548621E0" w14:textId="2D7755C9" w:rsidR="00BC7037" w:rsidRPr="00B736F6" w:rsidRDefault="00BC7037" w:rsidP="00DF69CC">
            <w:pPr>
              <w:spacing w:line="259" w:lineRule="auto"/>
              <w:jc w:val="center"/>
              <w:rPr>
                <w:sz w:val="24"/>
                <w:szCs w:val="24"/>
              </w:rPr>
            </w:pPr>
            <w:r>
              <w:rPr>
                <w:sz w:val="24"/>
                <w:szCs w:val="24"/>
              </w:rPr>
              <w:t>1</w:t>
            </w:r>
            <w:r w:rsidR="00F2200C">
              <w:rPr>
                <w:sz w:val="24"/>
                <w:szCs w:val="24"/>
              </w:rPr>
              <w:t>2</w:t>
            </w:r>
          </w:p>
        </w:tc>
        <w:tc>
          <w:tcPr>
            <w:tcW w:w="8756" w:type="dxa"/>
            <w:vAlign w:val="center"/>
          </w:tcPr>
          <w:p w14:paraId="38CE625F" w14:textId="18DEE3BD" w:rsidR="00BC7037" w:rsidRPr="00917ED9" w:rsidRDefault="00BC7037" w:rsidP="0087558F">
            <w:pPr>
              <w:rPr>
                <w:rFonts w:cstheme="majorBidi"/>
                <w:i/>
                <w:iCs/>
              </w:rPr>
            </w:pPr>
            <w:r w:rsidRPr="00B736F6">
              <w:rPr>
                <w:rFonts w:cstheme="majorBidi"/>
              </w:rPr>
              <w:t>Ra</w:t>
            </w:r>
            <w:r w:rsidR="00E20F6B">
              <w:rPr>
                <w:rFonts w:cstheme="majorBidi"/>
              </w:rPr>
              <w:t>bbi</w:t>
            </w:r>
            <w:r w:rsidRPr="00B736F6">
              <w:rPr>
                <w:rFonts w:cstheme="majorBidi"/>
              </w:rPr>
              <w:t xml:space="preserve"> Hershel Schachter: </w:t>
            </w:r>
            <w:r w:rsidRPr="00B736F6">
              <w:rPr>
                <w:rFonts w:cstheme="majorBidi"/>
                <w:i/>
                <w:iCs/>
              </w:rPr>
              <w:t>“Fetal Reduction”; audio file on YUTorah.org, March 2002</w:t>
            </w:r>
          </w:p>
        </w:tc>
      </w:tr>
      <w:tr w:rsidR="00BC7037" w:rsidRPr="00917ED9" w14:paraId="5223E5D1" w14:textId="77777777" w:rsidTr="00B6797D">
        <w:trPr>
          <w:trHeight w:hRule="exact" w:val="936"/>
        </w:trPr>
        <w:tc>
          <w:tcPr>
            <w:tcW w:w="1342" w:type="dxa"/>
            <w:vAlign w:val="center"/>
          </w:tcPr>
          <w:p w14:paraId="0D69B797" w14:textId="10439329" w:rsidR="00BC7037" w:rsidRDefault="00BC7037" w:rsidP="00DF69CC">
            <w:pPr>
              <w:spacing w:line="259" w:lineRule="auto"/>
              <w:jc w:val="center"/>
              <w:rPr>
                <w:sz w:val="24"/>
                <w:szCs w:val="24"/>
              </w:rPr>
            </w:pPr>
            <w:r>
              <w:rPr>
                <w:sz w:val="24"/>
                <w:szCs w:val="24"/>
              </w:rPr>
              <w:t>1</w:t>
            </w:r>
            <w:r w:rsidR="00F2200C">
              <w:rPr>
                <w:sz w:val="24"/>
                <w:szCs w:val="24"/>
              </w:rPr>
              <w:t>3</w:t>
            </w:r>
          </w:p>
        </w:tc>
        <w:tc>
          <w:tcPr>
            <w:tcW w:w="8756" w:type="dxa"/>
            <w:vAlign w:val="center"/>
          </w:tcPr>
          <w:p w14:paraId="21D83DFA" w14:textId="383B993D" w:rsidR="00BC7037" w:rsidRPr="00D17C32" w:rsidRDefault="00CB1181" w:rsidP="00CB1181">
            <w:pPr>
              <w:bidi/>
              <w:spacing w:before="80" w:after="80"/>
              <w:rPr>
                <w:rFonts w:cstheme="minorHAnsi"/>
                <w:sz w:val="27"/>
                <w:szCs w:val="27"/>
              </w:rPr>
            </w:pPr>
            <w:r w:rsidRPr="00D17C32">
              <w:rPr>
                <w:rFonts w:asciiTheme="majorBidi" w:hAnsiTheme="majorBidi" w:cs="Times New Roman"/>
                <w:sz w:val="27"/>
                <w:szCs w:val="27"/>
                <w:rtl/>
              </w:rPr>
              <w:t>יד המלך על הרמב״ם</w:t>
            </w:r>
            <w:r w:rsidR="0096212D" w:rsidRPr="00D17C32">
              <w:rPr>
                <w:rFonts w:ascii="Times New Roman" w:eastAsia="Times New Roman" w:hAnsi="Times New Roman" w:cs="Times New Roman"/>
                <w:color w:val="333333"/>
                <w:sz w:val="27"/>
                <w:szCs w:val="27"/>
                <w:bdr w:val="none" w:sz="0" w:space="0" w:color="auto" w:frame="1"/>
                <w:rtl/>
              </w:rPr>
              <w:t xml:space="preserve"> הל</w:t>
            </w:r>
            <w:r w:rsidR="0096212D" w:rsidRPr="00D17C32">
              <w:rPr>
                <w:rFonts w:eastAsia="Times New Roman" w:cstheme="minorHAnsi"/>
                <w:color w:val="333333"/>
                <w:sz w:val="27"/>
                <w:szCs w:val="27"/>
                <w:bdr w:val="none" w:sz="0" w:space="0" w:color="auto" w:frame="1"/>
              </w:rPr>
              <w:t>’</w:t>
            </w:r>
            <w:r w:rsidR="0096212D" w:rsidRPr="00D17C32">
              <w:rPr>
                <w:rFonts w:ascii="Times New Roman" w:eastAsia="Times New Roman" w:hAnsi="Times New Roman" w:cs="Times New Roman"/>
                <w:color w:val="333333"/>
                <w:sz w:val="27"/>
                <w:szCs w:val="27"/>
                <w:bdr w:val="none" w:sz="0" w:space="0" w:color="auto" w:frame="1"/>
                <w:rtl/>
              </w:rPr>
              <w:t xml:space="preserve"> </w:t>
            </w:r>
            <w:proofErr w:type="spellStart"/>
            <w:r w:rsidRPr="00D17C32">
              <w:rPr>
                <w:rFonts w:asciiTheme="majorBidi" w:hAnsiTheme="majorBidi" w:cs="Times New Roman"/>
                <w:sz w:val="27"/>
                <w:szCs w:val="27"/>
                <w:rtl/>
              </w:rPr>
              <w:t>שׁבת</w:t>
            </w:r>
            <w:proofErr w:type="spellEnd"/>
            <w:r w:rsidR="0096212D" w:rsidRPr="00D17C32">
              <w:rPr>
                <w:rFonts w:cstheme="minorHAnsi"/>
                <w:sz w:val="27"/>
                <w:szCs w:val="27"/>
                <w:rtl/>
              </w:rPr>
              <w:t>,</w:t>
            </w:r>
            <w:r w:rsidRPr="00D17C32">
              <w:rPr>
                <w:rFonts w:asciiTheme="majorBidi" w:hAnsiTheme="majorBidi" w:cs="Times New Roman"/>
                <w:sz w:val="27"/>
                <w:szCs w:val="27"/>
                <w:rtl/>
              </w:rPr>
              <w:t xml:space="preserve"> </w:t>
            </w:r>
            <w:r w:rsidR="0096212D" w:rsidRPr="00D17C32">
              <w:rPr>
                <w:rFonts w:asciiTheme="majorBidi" w:hAnsiTheme="majorBidi" w:cs="Times New Roman"/>
                <w:sz w:val="27"/>
                <w:szCs w:val="27"/>
                <w:rtl/>
              </w:rPr>
              <w:t xml:space="preserve">פרק ב׳ </w:t>
            </w:r>
            <w:r w:rsidRPr="00D17C32">
              <w:rPr>
                <w:rFonts w:asciiTheme="majorBidi" w:hAnsiTheme="majorBidi" w:cs="Times New Roman"/>
                <w:sz w:val="27"/>
                <w:szCs w:val="27"/>
                <w:rtl/>
              </w:rPr>
              <w:t>הלכה יח׳</w:t>
            </w:r>
            <w:r w:rsidR="00BC7037" w:rsidRPr="00D17C32">
              <w:rPr>
                <w:rFonts w:cstheme="minorHAnsi"/>
                <w:sz w:val="27"/>
                <w:szCs w:val="27"/>
              </w:rPr>
              <w:t xml:space="preserve"> </w:t>
            </w:r>
          </w:p>
          <w:p w14:paraId="2BB4CCDC" w14:textId="0D9AEC67" w:rsidR="00DC0852" w:rsidRPr="00B736F6" w:rsidRDefault="00DC0852" w:rsidP="007A7CAF">
            <w:pPr>
              <w:spacing w:before="80" w:after="40"/>
              <w:rPr>
                <w:rFonts w:cstheme="majorBidi"/>
              </w:rPr>
            </w:pPr>
            <w:r w:rsidRPr="00CB2E07">
              <w:rPr>
                <w:rFonts w:cstheme="minorHAnsi"/>
                <w:bCs/>
                <w:i/>
                <w:iCs/>
                <w:sz w:val="18"/>
                <w:szCs w:val="18"/>
              </w:rPr>
              <w:t xml:space="preserve">(See Supplement 1, </w:t>
            </w:r>
            <w:r w:rsidR="00BF1ACC">
              <w:rPr>
                <w:rFonts w:cstheme="minorHAnsi"/>
                <w:bCs/>
                <w:i/>
                <w:iCs/>
                <w:sz w:val="18"/>
                <w:szCs w:val="18"/>
              </w:rPr>
              <w:t>Source 1</w:t>
            </w:r>
            <w:r w:rsidR="007A7CAF">
              <w:rPr>
                <w:rFonts w:cstheme="minorHAnsi"/>
                <w:bCs/>
                <w:i/>
                <w:iCs/>
                <w:sz w:val="18"/>
                <w:szCs w:val="18"/>
              </w:rPr>
              <w:t>6</w:t>
            </w:r>
            <w:r w:rsidR="00BF1ACC">
              <w:rPr>
                <w:rFonts w:cstheme="minorHAnsi"/>
                <w:bCs/>
                <w:i/>
                <w:iCs/>
                <w:sz w:val="18"/>
                <w:szCs w:val="18"/>
              </w:rPr>
              <w:t xml:space="preserve">, </w:t>
            </w:r>
            <w:r w:rsidR="00F45DBC">
              <w:rPr>
                <w:rFonts w:cstheme="minorHAnsi"/>
                <w:bCs/>
                <w:i/>
                <w:iCs/>
                <w:sz w:val="18"/>
                <w:szCs w:val="18"/>
              </w:rPr>
              <w:t>p</w:t>
            </w:r>
            <w:r w:rsidRPr="00CB2E07">
              <w:rPr>
                <w:rFonts w:cstheme="minorHAnsi"/>
                <w:bCs/>
                <w:i/>
                <w:iCs/>
                <w:sz w:val="18"/>
                <w:szCs w:val="18"/>
              </w:rPr>
              <w:t>p.</w:t>
            </w:r>
            <w:r w:rsidR="00D02F45">
              <w:rPr>
                <w:rFonts w:cstheme="minorHAnsi"/>
                <w:bCs/>
                <w:i/>
                <w:iCs/>
                <w:sz w:val="18"/>
                <w:szCs w:val="18"/>
              </w:rPr>
              <w:t>6</w:t>
            </w:r>
            <w:r>
              <w:rPr>
                <w:rFonts w:cstheme="minorHAnsi"/>
                <w:bCs/>
                <w:i/>
                <w:iCs/>
                <w:sz w:val="18"/>
                <w:szCs w:val="18"/>
              </w:rPr>
              <w:t>2</w:t>
            </w:r>
            <w:r w:rsidR="00F45DBC">
              <w:rPr>
                <w:rFonts w:cstheme="minorHAnsi"/>
                <w:bCs/>
                <w:i/>
                <w:iCs/>
                <w:sz w:val="18"/>
                <w:szCs w:val="18"/>
              </w:rPr>
              <w:t>-62A</w:t>
            </w:r>
            <w:r>
              <w:rPr>
                <w:rFonts w:cstheme="minorHAnsi"/>
                <w:bCs/>
                <w:i/>
                <w:iCs/>
                <w:sz w:val="18"/>
                <w:szCs w:val="18"/>
              </w:rPr>
              <w:t>,</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 xml:space="preserve">of the </w:t>
            </w:r>
            <w:proofErr w:type="spellStart"/>
            <w:r>
              <w:rPr>
                <w:rFonts w:cstheme="minorHAnsi"/>
                <w:bCs/>
                <w:i/>
                <w:iCs/>
                <w:sz w:val="18"/>
                <w:szCs w:val="18"/>
              </w:rPr>
              <w:t>Yad</w:t>
            </w:r>
            <w:proofErr w:type="spellEnd"/>
            <w:r>
              <w:rPr>
                <w:rFonts w:cstheme="minorHAnsi"/>
                <w:bCs/>
                <w:i/>
                <w:iCs/>
                <w:sz w:val="18"/>
                <w:szCs w:val="18"/>
              </w:rPr>
              <w:t xml:space="preserve"> </w:t>
            </w:r>
            <w:proofErr w:type="spellStart"/>
            <w:r>
              <w:rPr>
                <w:rFonts w:cstheme="minorHAnsi"/>
                <w:bCs/>
                <w:i/>
                <w:iCs/>
                <w:sz w:val="18"/>
                <w:szCs w:val="18"/>
              </w:rPr>
              <w:t>Hamelech</w:t>
            </w:r>
            <w:proofErr w:type="spellEnd"/>
            <w:r w:rsidRPr="00CB2E07">
              <w:rPr>
                <w:rFonts w:cstheme="minorHAnsi"/>
                <w:bCs/>
                <w:i/>
                <w:iCs/>
                <w:sz w:val="18"/>
                <w:szCs w:val="18"/>
              </w:rPr>
              <w:t>)</w:t>
            </w:r>
            <w:r>
              <w:rPr>
                <w:rFonts w:cstheme="minorHAnsi"/>
                <w:bCs/>
                <w:i/>
                <w:iCs/>
                <w:sz w:val="18"/>
                <w:szCs w:val="18"/>
              </w:rPr>
              <w:t>.</w:t>
            </w:r>
          </w:p>
        </w:tc>
      </w:tr>
      <w:bookmarkEnd w:id="62"/>
    </w:tbl>
    <w:p w14:paraId="4E8FE5DB" w14:textId="11ED22ED" w:rsidR="000C6B29" w:rsidRPr="002F465C" w:rsidRDefault="000C6B29" w:rsidP="00FC39D6">
      <w:pPr>
        <w:tabs>
          <w:tab w:val="left" w:pos="1260"/>
          <w:tab w:val="left" w:pos="9180"/>
        </w:tabs>
        <w:bidi/>
        <w:spacing w:before="240" w:after="0" w:line="312" w:lineRule="auto"/>
        <w:ind w:right="36"/>
      </w:pPr>
    </w:p>
    <w:sectPr w:rsidR="000C6B29" w:rsidRPr="002F465C" w:rsidSect="005D16A1">
      <w:headerReference w:type="default" r:id="rId25"/>
      <w:pgSz w:w="12240" w:h="15840"/>
      <w:pgMar w:top="1296" w:right="1152" w:bottom="1296"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EA67" w14:textId="77777777" w:rsidR="009A25EF" w:rsidRDefault="009A25EF" w:rsidP="00E54669">
      <w:pPr>
        <w:spacing w:after="0" w:line="240" w:lineRule="auto"/>
      </w:pPr>
      <w:r>
        <w:separator/>
      </w:r>
    </w:p>
  </w:endnote>
  <w:endnote w:type="continuationSeparator" w:id="0">
    <w:p w14:paraId="15B23241" w14:textId="77777777" w:rsidR="009A25EF" w:rsidRDefault="009A25EF" w:rsidP="00E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963166"/>
      <w:docPartObj>
        <w:docPartGallery w:val="Page Numbers (Bottom of Page)"/>
        <w:docPartUnique/>
      </w:docPartObj>
    </w:sdtPr>
    <w:sdtEndPr>
      <w:rPr>
        <w:b/>
        <w:bCs/>
        <w:noProof/>
        <w:sz w:val="21"/>
        <w:szCs w:val="21"/>
      </w:rPr>
    </w:sdtEndPr>
    <w:sdtContent>
      <w:p w14:paraId="2EF13E28" w14:textId="77777777" w:rsidR="009A25EF" w:rsidRPr="005471A9" w:rsidRDefault="009A25EF">
        <w:pPr>
          <w:pStyle w:val="Footer"/>
          <w:jc w:val="center"/>
          <w:rPr>
            <w:b/>
            <w:bCs/>
            <w:sz w:val="21"/>
            <w:szCs w:val="21"/>
          </w:rPr>
        </w:pPr>
        <w:r w:rsidRPr="005471A9">
          <w:rPr>
            <w:b/>
            <w:bCs/>
            <w:sz w:val="21"/>
            <w:szCs w:val="21"/>
          </w:rPr>
          <w:fldChar w:fldCharType="begin"/>
        </w:r>
        <w:r w:rsidRPr="005471A9">
          <w:rPr>
            <w:b/>
            <w:bCs/>
            <w:sz w:val="21"/>
            <w:szCs w:val="21"/>
          </w:rPr>
          <w:instrText xml:space="preserve"> PAGE   \* MERGEFORMAT </w:instrText>
        </w:r>
        <w:r w:rsidRPr="005471A9">
          <w:rPr>
            <w:b/>
            <w:bCs/>
            <w:sz w:val="21"/>
            <w:szCs w:val="21"/>
          </w:rPr>
          <w:fldChar w:fldCharType="separate"/>
        </w:r>
        <w:r w:rsidRPr="005471A9">
          <w:rPr>
            <w:b/>
            <w:bCs/>
            <w:noProof/>
            <w:sz w:val="21"/>
            <w:szCs w:val="21"/>
          </w:rPr>
          <w:t>36</w:t>
        </w:r>
        <w:r w:rsidRPr="005471A9">
          <w:rPr>
            <w:b/>
            <w:bCs/>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F30C" w14:textId="34696314" w:rsidR="009A25EF" w:rsidRDefault="009A25EF" w:rsidP="00E54669">
      <w:pPr>
        <w:spacing w:after="0" w:line="240" w:lineRule="auto"/>
      </w:pPr>
    </w:p>
  </w:footnote>
  <w:footnote w:type="continuationSeparator" w:id="0">
    <w:p w14:paraId="72DA8762" w14:textId="77777777" w:rsidR="009A25EF" w:rsidRDefault="009A25EF" w:rsidP="00E5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51AE" w14:textId="7644CE92" w:rsidR="009A25EF" w:rsidRPr="00B74627" w:rsidRDefault="009A25EF" w:rsidP="00F72963">
    <w:pPr>
      <w:pStyle w:val="Header"/>
      <w:jc w:val="center"/>
      <w:rPr>
        <w:sz w:val="23"/>
        <w:szCs w:val="23"/>
      </w:rPr>
    </w:pPr>
    <w:bookmarkStart w:id="1" w:name="_Hlk484360445"/>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F074" w14:textId="0C234FD1" w:rsidR="009A25EF" w:rsidRPr="00CE13D4" w:rsidRDefault="009A25EF" w:rsidP="00B74627">
    <w:pPr>
      <w:pStyle w:val="Header"/>
      <w:jc w:val="center"/>
      <w:rPr>
        <w:sz w:val="23"/>
        <w:szCs w:val="23"/>
      </w:rPr>
    </w:pPr>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p>
  <w:p w14:paraId="7807DB9A" w14:textId="1455FC33" w:rsidR="009A25EF" w:rsidRPr="00C96CFE" w:rsidRDefault="009A25EF" w:rsidP="00AF6D3A">
    <w:pPr>
      <w:pStyle w:val="Header"/>
      <w:tabs>
        <w:tab w:val="clear" w:pos="4680"/>
        <w:tab w:val="clear" w:pos="9360"/>
        <w:tab w:val="left" w:pos="1139"/>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A0CC" w14:textId="0ADEB05F" w:rsidR="009A25EF" w:rsidRPr="00B74627" w:rsidRDefault="009A25EF" w:rsidP="00B74627">
    <w:pPr>
      <w:pStyle w:val="Header"/>
      <w:jc w:val="center"/>
      <w:rPr>
        <w:sz w:val="23"/>
        <w:szCs w:val="23"/>
      </w:rPr>
    </w:pPr>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p>
  <w:p w14:paraId="495A70BD" w14:textId="5AA56C71" w:rsidR="009A25EF" w:rsidRPr="000027E3" w:rsidRDefault="009A25EF" w:rsidP="0062139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3F9D" w14:textId="361AE91D" w:rsidR="009A25EF" w:rsidRPr="00B74627" w:rsidRDefault="009A25EF" w:rsidP="00B74627">
    <w:pPr>
      <w:pStyle w:val="Header"/>
      <w:jc w:val="center"/>
      <w:rPr>
        <w:sz w:val="23"/>
        <w:szCs w:val="23"/>
      </w:rPr>
    </w:pPr>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p>
  <w:p w14:paraId="7E5A5D64" w14:textId="77777777" w:rsidR="009A25EF" w:rsidRPr="00D67A3B" w:rsidRDefault="009A25EF" w:rsidP="00D67A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3099" w14:textId="77777777" w:rsidR="009A25EF" w:rsidRPr="00F31F4C" w:rsidRDefault="009A25EF" w:rsidP="00A64C44">
    <w:pPr>
      <w:tabs>
        <w:tab w:val="left" w:pos="2160"/>
        <w:tab w:val="center" w:pos="7056"/>
        <w:tab w:val="left" w:pos="9180"/>
      </w:tabs>
      <w:spacing w:after="0" w:line="255" w:lineRule="atLeast"/>
      <w:ind w:right="36"/>
      <w:jc w:val="center"/>
      <w:rPr>
        <w:rFonts w:ascii="Cambria" w:hAnsi="Cambria"/>
      </w:rPr>
    </w:pPr>
    <w:r w:rsidRPr="00A64C44">
      <w:rPr>
        <w:rFonts w:ascii="Cambria" w:hAnsi="Cambria"/>
        <w:b/>
        <w:bCs/>
        <w:sz w:val="24"/>
        <w:szCs w:val="24"/>
        <w:u w:val="single"/>
      </w:rPr>
      <w:t>Appendix A</w:t>
    </w:r>
    <w:r w:rsidRPr="00F31F4C">
      <w:rPr>
        <w:rFonts w:ascii="Cambria" w:hAnsi="Cambria"/>
        <w:b/>
        <w:bCs/>
      </w:rPr>
      <w:t xml:space="preserve">: </w:t>
    </w:r>
    <w:r w:rsidRPr="00243827">
      <w:rPr>
        <w:rFonts w:ascii="Cambria" w:hAnsi="Cambria"/>
        <w:sz w:val="23"/>
        <w:szCs w:val="23"/>
      </w:rPr>
      <w:t>Medical Facts Relevant to</w:t>
    </w:r>
    <w:r>
      <w:rPr>
        <w:rFonts w:ascii="Cambria" w:hAnsi="Cambria"/>
        <w:sz w:val="23"/>
        <w:szCs w:val="23"/>
      </w:rPr>
      <w:t xml:space="preserve"> Multifetal Pregnancy Reduction</w:t>
    </w:r>
  </w:p>
  <w:p w14:paraId="6B4824D6" w14:textId="77777777" w:rsidR="009A25EF" w:rsidRPr="00A64C44" w:rsidRDefault="009A25EF" w:rsidP="00A64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BC75" w14:textId="2ED24534" w:rsidR="009A25EF" w:rsidRPr="00B74627" w:rsidRDefault="009A25EF" w:rsidP="00B74627">
    <w:pPr>
      <w:pStyle w:val="Header"/>
      <w:jc w:val="center"/>
      <w:rPr>
        <w:sz w:val="23"/>
        <w:szCs w:val="23"/>
      </w:rPr>
    </w:pPr>
    <w:r w:rsidRPr="00B74627">
      <w:rPr>
        <w:rFonts w:ascii="Cambria" w:hAnsi="Cambria" w:cstheme="majorBidi"/>
        <w:sz w:val="23"/>
        <w:szCs w:val="23"/>
      </w:rPr>
      <w:t xml:space="preserve">Multifetal Pregnancy Reduction in </w:t>
    </w:r>
    <w:r w:rsidRPr="00CE13D4">
      <w:rPr>
        <w:rFonts w:ascii="Cambria" w:hAnsi="Cambria" w:cstheme="majorBidi"/>
        <w:sz w:val="23"/>
        <w:szCs w:val="23"/>
      </w:rPr>
      <w:t>Halacha</w:t>
    </w:r>
  </w:p>
  <w:p w14:paraId="75ED56CA" w14:textId="76AEC846" w:rsidR="009A25EF" w:rsidRPr="00621394" w:rsidRDefault="009A25EF" w:rsidP="006213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3A86" w14:textId="798E80B1" w:rsidR="009A25EF" w:rsidRPr="00B74627" w:rsidRDefault="009A25EF" w:rsidP="00B74627">
    <w:pPr>
      <w:pStyle w:val="Header"/>
      <w:jc w:val="center"/>
      <w:rPr>
        <w:sz w:val="23"/>
        <w:szCs w:val="23"/>
      </w:rPr>
    </w:pPr>
    <w:r w:rsidRPr="00B74627">
      <w:rPr>
        <w:rFonts w:ascii="Cambria" w:hAnsi="Cambria" w:cstheme="majorBidi"/>
        <w:sz w:val="23"/>
        <w:szCs w:val="23"/>
      </w:rPr>
      <w:t xml:space="preserve">Multifetal Pregnancy Reduction in </w:t>
    </w:r>
    <w:r w:rsidRPr="00F9687D">
      <w:rPr>
        <w:rFonts w:ascii="Cambria" w:hAnsi="Cambria" w:cstheme="majorBidi"/>
        <w:sz w:val="23"/>
        <w:szCs w:val="23"/>
      </w:rPr>
      <w:t>Halacha</w:t>
    </w:r>
  </w:p>
  <w:p w14:paraId="1BA6B907" w14:textId="77777777" w:rsidR="009A25EF" w:rsidRPr="00AE4FB4" w:rsidRDefault="009A25EF" w:rsidP="00A571A9">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CF"/>
    <w:multiLevelType w:val="multilevel"/>
    <w:tmpl w:val="3F3A02B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15:restartNumberingAfterBreak="0">
    <w:nsid w:val="01D02C77"/>
    <w:multiLevelType w:val="multilevel"/>
    <w:tmpl w:val="6EAE8FF8"/>
    <w:lvl w:ilvl="0">
      <w:start w:val="2"/>
      <w:numFmt w:val="upperRoman"/>
      <w:lvlText w:val="%1."/>
      <w:lvlJc w:val="left"/>
      <w:pPr>
        <w:tabs>
          <w:tab w:val="num" w:pos="2880"/>
        </w:tabs>
        <w:ind w:left="432" w:hanging="432"/>
      </w:pPr>
      <w:rPr>
        <w:rFonts w:ascii="Calibri" w:hAnsi="Calibri" w:hint="default"/>
        <w:b w:val="0"/>
        <w:bCs/>
        <w:i w:val="0"/>
        <w:sz w:val="22"/>
      </w:rPr>
    </w:lvl>
    <w:lvl w:ilvl="1">
      <w:start w:val="5"/>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15:restartNumberingAfterBreak="0">
    <w:nsid w:val="036C7692"/>
    <w:multiLevelType w:val="multilevel"/>
    <w:tmpl w:val="D5ACC78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15:restartNumberingAfterBreak="0">
    <w:nsid w:val="0EED46D7"/>
    <w:multiLevelType w:val="multilevel"/>
    <w:tmpl w:val="2BCA3ACC"/>
    <w:lvl w:ilvl="0">
      <w:start w:val="2"/>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15:restartNumberingAfterBreak="0">
    <w:nsid w:val="111B7019"/>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15:restartNumberingAfterBreak="0">
    <w:nsid w:val="173927F9"/>
    <w:multiLevelType w:val="multilevel"/>
    <w:tmpl w:val="E1E81662"/>
    <w:lvl w:ilvl="0">
      <w:start w:val="2"/>
      <w:numFmt w:val="upperRoman"/>
      <w:lvlText w:val="%1."/>
      <w:lvlJc w:val="left"/>
      <w:pPr>
        <w:tabs>
          <w:tab w:val="num" w:pos="2880"/>
        </w:tabs>
        <w:ind w:left="432" w:hanging="432"/>
      </w:pPr>
      <w:rPr>
        <w:rFonts w:ascii="Calibri" w:hAnsi="Calibri" w:hint="default"/>
        <w:b w:val="0"/>
        <w:bCs/>
        <w:i w:val="0"/>
        <w:sz w:val="22"/>
      </w:rPr>
    </w:lvl>
    <w:lvl w:ilvl="1">
      <w:start w:val="8"/>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6" w15:restartNumberingAfterBreak="0">
    <w:nsid w:val="19D71388"/>
    <w:multiLevelType w:val="multilevel"/>
    <w:tmpl w:val="EA94D9F6"/>
    <w:lvl w:ilvl="0">
      <w:start w:val="4"/>
      <w:numFmt w:val="upperRoman"/>
      <w:lvlText w:val="%1."/>
      <w:lvlJc w:val="left"/>
      <w:pPr>
        <w:tabs>
          <w:tab w:val="num" w:pos="2880"/>
        </w:tabs>
        <w:ind w:left="432" w:hanging="432"/>
      </w:pPr>
      <w:rPr>
        <w:rFonts w:ascii="Calibri" w:hAnsi="Calibri" w:hint="default"/>
        <w:b w:val="0"/>
        <w:bCs/>
        <w:i w:val="0"/>
        <w:sz w:val="22"/>
      </w:rPr>
    </w:lvl>
    <w:lvl w:ilvl="1">
      <w:start w:val="6"/>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7" w15:restartNumberingAfterBreak="0">
    <w:nsid w:val="1B9B50E6"/>
    <w:multiLevelType w:val="multilevel"/>
    <w:tmpl w:val="76389CD6"/>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15:restartNumberingAfterBreak="0">
    <w:nsid w:val="1C133A24"/>
    <w:multiLevelType w:val="multilevel"/>
    <w:tmpl w:val="6D942ABE"/>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224" w:hanging="288"/>
      </w:pPr>
      <w:rPr>
        <w:rFonts w:ascii="Calibri" w:hAnsi="Calibri" w:cs="Calibri" w:hint="default"/>
        <w:sz w:val="22"/>
      </w:rPr>
    </w:lvl>
    <w:lvl w:ilvl="3">
      <w:start w:val="1"/>
      <w:numFmt w:val="lowerLetter"/>
      <w:lvlText w:val="%4."/>
      <w:lvlJc w:val="left"/>
      <w:pPr>
        <w:tabs>
          <w:tab w:val="num" w:pos="4392"/>
        </w:tabs>
        <w:ind w:left="1728"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9" w15:restartNumberingAfterBreak="0">
    <w:nsid w:val="234B2D2E"/>
    <w:multiLevelType w:val="multilevel"/>
    <w:tmpl w:val="0ED8D59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0" w15:restartNumberingAfterBreak="0">
    <w:nsid w:val="2EDE3161"/>
    <w:multiLevelType w:val="multilevel"/>
    <w:tmpl w:val="F658387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316A7C5E"/>
    <w:multiLevelType w:val="multilevel"/>
    <w:tmpl w:val="2776525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2" w15:restartNumberingAfterBreak="0">
    <w:nsid w:val="343501D3"/>
    <w:multiLevelType w:val="multilevel"/>
    <w:tmpl w:val="6EAE8FF8"/>
    <w:lvl w:ilvl="0">
      <w:start w:val="2"/>
      <w:numFmt w:val="upperRoman"/>
      <w:lvlText w:val="%1."/>
      <w:lvlJc w:val="left"/>
      <w:pPr>
        <w:tabs>
          <w:tab w:val="num" w:pos="2880"/>
        </w:tabs>
        <w:ind w:left="432" w:hanging="432"/>
      </w:pPr>
      <w:rPr>
        <w:rFonts w:ascii="Calibri" w:hAnsi="Calibri" w:hint="default"/>
        <w:b w:val="0"/>
        <w:bCs/>
        <w:i w:val="0"/>
        <w:sz w:val="22"/>
      </w:rPr>
    </w:lvl>
    <w:lvl w:ilvl="1">
      <w:start w:val="5"/>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3" w15:restartNumberingAfterBreak="0">
    <w:nsid w:val="38462048"/>
    <w:multiLevelType w:val="multilevel"/>
    <w:tmpl w:val="72C0A8A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4" w15:restartNumberingAfterBreak="0">
    <w:nsid w:val="3B0862B6"/>
    <w:multiLevelType w:val="multilevel"/>
    <w:tmpl w:val="7EC49A0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15:restartNumberingAfterBreak="0">
    <w:nsid w:val="3F19566F"/>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6" w15:restartNumberingAfterBreak="0">
    <w:nsid w:val="423826D7"/>
    <w:multiLevelType w:val="multilevel"/>
    <w:tmpl w:val="8708C97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7" w15:restartNumberingAfterBreak="0">
    <w:nsid w:val="43B65ED2"/>
    <w:multiLevelType w:val="multilevel"/>
    <w:tmpl w:val="10F04C2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20" w:hanging="360"/>
      </w:pPr>
      <w:rPr>
        <w:rFonts w:ascii="Calibri" w:hAnsi="Calibri" w:hint="default"/>
        <w:b w:val="0"/>
        <w:i w:val="0"/>
        <w:sz w:val="22"/>
      </w:rPr>
    </w:lvl>
    <w:lvl w:ilvl="2">
      <w:start w:val="1"/>
      <w:numFmt w:val="upperLetter"/>
      <w:lvlText w:val="%3."/>
      <w:lvlJc w:val="right"/>
      <w:pPr>
        <w:tabs>
          <w:tab w:val="num" w:pos="3888"/>
        </w:tabs>
        <w:ind w:left="1296" w:hanging="360"/>
      </w:pPr>
      <w:rPr>
        <w:rFonts w:ascii="Calibri" w:hAnsi="Calibri" w:cs="Calibri" w:hint="default"/>
        <w:sz w:val="22"/>
      </w:rPr>
    </w:lvl>
    <w:lvl w:ilvl="3">
      <w:start w:val="1"/>
      <w:numFmt w:val="lowerRoman"/>
      <w:lvlText w:val="%4"/>
      <w:lvlJc w:val="left"/>
      <w:pPr>
        <w:tabs>
          <w:tab w:val="num" w:pos="4392"/>
        </w:tabs>
        <w:ind w:left="1584" w:hanging="360"/>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8" w15:restartNumberingAfterBreak="0">
    <w:nsid w:val="4796089C"/>
    <w:multiLevelType w:val="multilevel"/>
    <w:tmpl w:val="8048B4F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1339"/>
        </w:tabs>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19" w15:restartNumberingAfterBreak="0">
    <w:nsid w:val="4C1D4BBE"/>
    <w:multiLevelType w:val="multilevel"/>
    <w:tmpl w:val="251613A0"/>
    <w:lvl w:ilvl="0">
      <w:start w:val="9"/>
      <w:numFmt w:val="upperRoman"/>
      <w:lvlText w:val="%1."/>
      <w:lvlJc w:val="left"/>
      <w:pPr>
        <w:tabs>
          <w:tab w:val="num" w:pos="2880"/>
        </w:tabs>
        <w:ind w:left="576" w:hanging="576"/>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0" w15:restartNumberingAfterBreak="0">
    <w:nsid w:val="51E7410D"/>
    <w:multiLevelType w:val="multilevel"/>
    <w:tmpl w:val="B09CF12A"/>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1" w15:restartNumberingAfterBreak="0">
    <w:nsid w:val="55450C01"/>
    <w:multiLevelType w:val="multilevel"/>
    <w:tmpl w:val="A28C767C"/>
    <w:lvl w:ilvl="0">
      <w:start w:val="7"/>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1B5DE2"/>
    <w:multiLevelType w:val="multilevel"/>
    <w:tmpl w:val="AFD63086"/>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5"/>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4" w15:restartNumberingAfterBreak="0">
    <w:nsid w:val="6B207971"/>
    <w:multiLevelType w:val="multilevel"/>
    <w:tmpl w:val="E04C5160"/>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pStyle w:val="ListParagraph"/>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5" w15:restartNumberingAfterBreak="0">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6E81122C"/>
    <w:multiLevelType w:val="multilevel"/>
    <w:tmpl w:val="DCB6D70C"/>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7" w15:restartNumberingAfterBreak="0">
    <w:nsid w:val="7A8346D4"/>
    <w:multiLevelType w:val="multilevel"/>
    <w:tmpl w:val="FFA2B56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510"/>
        </w:tabs>
        <w:ind w:left="792" w:hanging="360"/>
      </w:pPr>
      <w:rPr>
        <w:rFonts w:ascii="Calibri" w:hAnsi="Calibri" w:hint="default"/>
        <w:b w:val="0"/>
        <w:i w:val="0"/>
        <w:sz w:val="22"/>
      </w:rPr>
    </w:lvl>
    <w:lvl w:ilvl="2">
      <w:start w:val="1"/>
      <w:numFmt w:val="upperLetter"/>
      <w:lvlText w:val="%3."/>
      <w:lvlJc w:val="right"/>
      <w:pPr>
        <w:tabs>
          <w:tab w:val="num" w:pos="3618"/>
        </w:tabs>
        <w:ind w:left="1368" w:hanging="288"/>
      </w:pPr>
      <w:rPr>
        <w:rFonts w:ascii="Calibri" w:hAnsi="Calibri" w:cs="Calibri" w:hint="default"/>
        <w:i w:val="0"/>
        <w:iCs w:val="0"/>
        <w:sz w:val="22"/>
      </w:rPr>
    </w:lvl>
    <w:lvl w:ilvl="3">
      <w:start w:val="1"/>
      <w:numFmt w:val="lowerRoman"/>
      <w:lvlText w:val="%4."/>
      <w:lvlJc w:val="left"/>
      <w:pPr>
        <w:tabs>
          <w:tab w:val="num" w:pos="4392"/>
        </w:tabs>
        <w:ind w:left="1728" w:hanging="360"/>
      </w:pPr>
      <w:rPr>
        <w:rFonts w:ascii="Calibri" w:hAnsi="Calibri" w:hint="default"/>
        <w:b w:val="0"/>
        <w:i w:val="0"/>
        <w:sz w:val="22"/>
      </w:rPr>
    </w:lvl>
    <w:lvl w:ilvl="4">
      <w:start w:val="1"/>
      <w:numFmt w:val="lowerLetter"/>
      <w:lvlText w:val="%5."/>
      <w:lvlJc w:val="left"/>
      <w:pPr>
        <w:tabs>
          <w:tab w:val="num" w:pos="5040"/>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22"/>
  </w:num>
  <w:num w:numId="2">
    <w:abstractNumId w:val="25"/>
  </w:num>
  <w:num w:numId="3">
    <w:abstractNumId w:val="21"/>
  </w:num>
  <w:num w:numId="4">
    <w:abstractNumId w:val="4"/>
  </w:num>
  <w:num w:numId="5">
    <w:abstractNumId w:val="17"/>
  </w:num>
  <w:num w:numId="6">
    <w:abstractNumId w:val="8"/>
  </w:num>
  <w:num w:numId="7">
    <w:abstractNumId w:val="26"/>
  </w:num>
  <w:num w:numId="8">
    <w:abstractNumId w:val="18"/>
  </w:num>
  <w:num w:numId="9">
    <w:abstractNumId w:val="19"/>
  </w:num>
  <w:num w:numId="10">
    <w:abstractNumId w:val="10"/>
  </w:num>
  <w:num w:numId="11">
    <w:abstractNumId w:val="23"/>
  </w:num>
  <w:num w:numId="12">
    <w:abstractNumId w:val="16"/>
  </w:num>
  <w:num w:numId="13">
    <w:abstractNumId w:val="0"/>
  </w:num>
  <w:num w:numId="14">
    <w:abstractNumId w:val="2"/>
  </w:num>
  <w:num w:numId="15">
    <w:abstractNumId w:val="14"/>
  </w:num>
  <w:num w:numId="16">
    <w:abstractNumId w:val="24"/>
  </w:num>
  <w:num w:numId="17">
    <w:abstractNumId w:val="27"/>
  </w:num>
  <w:num w:numId="18">
    <w:abstractNumId w:val="13"/>
  </w:num>
  <w:num w:numId="19">
    <w:abstractNumId w:val="3"/>
  </w:num>
  <w:num w:numId="20">
    <w:abstractNumId w:val="20"/>
  </w:num>
  <w:num w:numId="21">
    <w:abstractNumId w:val="8"/>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792" w:hanging="432"/>
        </w:pPr>
        <w:rPr>
          <w:rFonts w:ascii="Calibri" w:hAnsi="Calibri" w:hint="default"/>
          <w:b w:val="0"/>
          <w:i w:val="0"/>
          <w:sz w:val="22"/>
        </w:rPr>
      </w:lvl>
    </w:lvlOverride>
    <w:lvlOverride w:ilvl="2">
      <w:lvl w:ilvl="2">
        <w:start w:val="1"/>
        <w:numFmt w:val="upperLetter"/>
        <w:lvlText w:val="%3."/>
        <w:lvlJc w:val="right"/>
        <w:pPr>
          <w:tabs>
            <w:tab w:val="num" w:pos="3888"/>
          </w:tabs>
          <w:ind w:left="1224" w:hanging="288"/>
        </w:pPr>
        <w:rPr>
          <w:rFonts w:ascii="Calibri" w:hAnsi="Calibri" w:cs="Calibri" w:hint="default"/>
          <w:sz w:val="22"/>
        </w:rPr>
      </w:lvl>
    </w:lvlOverride>
    <w:lvlOverride w:ilvl="3">
      <w:lvl w:ilvl="3">
        <w:start w:val="1"/>
        <w:numFmt w:val="lowerRoman"/>
        <w:lvlText w:val="%4."/>
        <w:lvlJc w:val="left"/>
        <w:pPr>
          <w:tabs>
            <w:tab w:val="num" w:pos="4392"/>
          </w:tabs>
          <w:ind w:left="1728"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 w:numId="25">
    <w:abstractNumId w:val="15"/>
  </w:num>
  <w:num w:numId="26">
    <w:abstractNumId w:val="11"/>
  </w:num>
  <w:num w:numId="27">
    <w:abstractNumId w:val="12"/>
  </w:num>
  <w:num w:numId="28">
    <w:abstractNumId w:val="6"/>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dataType w:val="textFile"/>
    <w:activeRecord w:val="-1"/>
    <w:odso/>
  </w:mailMerge>
  <w:defaultTabStop w:val="720"/>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154"/>
    <w:rsid w:val="000008D8"/>
    <w:rsid w:val="000012FF"/>
    <w:rsid w:val="000014E4"/>
    <w:rsid w:val="00001725"/>
    <w:rsid w:val="00001F9B"/>
    <w:rsid w:val="000027E3"/>
    <w:rsid w:val="000027E4"/>
    <w:rsid w:val="00002923"/>
    <w:rsid w:val="000029BB"/>
    <w:rsid w:val="00002AF9"/>
    <w:rsid w:val="00002D87"/>
    <w:rsid w:val="00003047"/>
    <w:rsid w:val="000030B4"/>
    <w:rsid w:val="00003BC9"/>
    <w:rsid w:val="00003BD7"/>
    <w:rsid w:val="00004464"/>
    <w:rsid w:val="00004525"/>
    <w:rsid w:val="00005B74"/>
    <w:rsid w:val="00007037"/>
    <w:rsid w:val="00007113"/>
    <w:rsid w:val="00010E20"/>
    <w:rsid w:val="00011526"/>
    <w:rsid w:val="00011B0A"/>
    <w:rsid w:val="00011B31"/>
    <w:rsid w:val="00011E0D"/>
    <w:rsid w:val="00011F68"/>
    <w:rsid w:val="00012001"/>
    <w:rsid w:val="000124B7"/>
    <w:rsid w:val="00013A92"/>
    <w:rsid w:val="00013F2C"/>
    <w:rsid w:val="00014454"/>
    <w:rsid w:val="000146F3"/>
    <w:rsid w:val="0001497A"/>
    <w:rsid w:val="00014A96"/>
    <w:rsid w:val="00014ED0"/>
    <w:rsid w:val="00015ACB"/>
    <w:rsid w:val="00016D24"/>
    <w:rsid w:val="000178D6"/>
    <w:rsid w:val="00017C3E"/>
    <w:rsid w:val="00017C90"/>
    <w:rsid w:val="00017E76"/>
    <w:rsid w:val="0002029A"/>
    <w:rsid w:val="000202C2"/>
    <w:rsid w:val="00020420"/>
    <w:rsid w:val="00020A46"/>
    <w:rsid w:val="000224C6"/>
    <w:rsid w:val="000237D5"/>
    <w:rsid w:val="0002390B"/>
    <w:rsid w:val="00023B9F"/>
    <w:rsid w:val="00023D09"/>
    <w:rsid w:val="00023E0E"/>
    <w:rsid w:val="00024042"/>
    <w:rsid w:val="0002416C"/>
    <w:rsid w:val="00024282"/>
    <w:rsid w:val="00024509"/>
    <w:rsid w:val="00025724"/>
    <w:rsid w:val="00026FC3"/>
    <w:rsid w:val="00027481"/>
    <w:rsid w:val="00027DA2"/>
    <w:rsid w:val="00027EA2"/>
    <w:rsid w:val="00027EFF"/>
    <w:rsid w:val="00030CCB"/>
    <w:rsid w:val="0003151D"/>
    <w:rsid w:val="00031703"/>
    <w:rsid w:val="00031E4C"/>
    <w:rsid w:val="0003261C"/>
    <w:rsid w:val="000327A7"/>
    <w:rsid w:val="00032B1A"/>
    <w:rsid w:val="00032E22"/>
    <w:rsid w:val="00032F93"/>
    <w:rsid w:val="0003381B"/>
    <w:rsid w:val="000347D7"/>
    <w:rsid w:val="00034F84"/>
    <w:rsid w:val="00034F9E"/>
    <w:rsid w:val="000351AA"/>
    <w:rsid w:val="000353D7"/>
    <w:rsid w:val="00035529"/>
    <w:rsid w:val="000357AB"/>
    <w:rsid w:val="00035D5A"/>
    <w:rsid w:val="00036AAC"/>
    <w:rsid w:val="00037781"/>
    <w:rsid w:val="00037CD1"/>
    <w:rsid w:val="000400D3"/>
    <w:rsid w:val="000404F1"/>
    <w:rsid w:val="00040BC1"/>
    <w:rsid w:val="00040CC8"/>
    <w:rsid w:val="00041004"/>
    <w:rsid w:val="00041599"/>
    <w:rsid w:val="00041BD8"/>
    <w:rsid w:val="00041CDD"/>
    <w:rsid w:val="00043993"/>
    <w:rsid w:val="00044238"/>
    <w:rsid w:val="00044A35"/>
    <w:rsid w:val="00045393"/>
    <w:rsid w:val="00045436"/>
    <w:rsid w:val="00045B9E"/>
    <w:rsid w:val="00046215"/>
    <w:rsid w:val="00046826"/>
    <w:rsid w:val="000469C9"/>
    <w:rsid w:val="00046FCE"/>
    <w:rsid w:val="00047016"/>
    <w:rsid w:val="000471AE"/>
    <w:rsid w:val="0004744D"/>
    <w:rsid w:val="000479FE"/>
    <w:rsid w:val="000501DD"/>
    <w:rsid w:val="00050735"/>
    <w:rsid w:val="00050A2D"/>
    <w:rsid w:val="00050D7E"/>
    <w:rsid w:val="0005139F"/>
    <w:rsid w:val="00051861"/>
    <w:rsid w:val="00052538"/>
    <w:rsid w:val="000530D4"/>
    <w:rsid w:val="000533BA"/>
    <w:rsid w:val="000543F5"/>
    <w:rsid w:val="000552DD"/>
    <w:rsid w:val="0005568A"/>
    <w:rsid w:val="00055DA0"/>
    <w:rsid w:val="000569DE"/>
    <w:rsid w:val="00056CD6"/>
    <w:rsid w:val="00057F30"/>
    <w:rsid w:val="000606B5"/>
    <w:rsid w:val="00060D26"/>
    <w:rsid w:val="00060D86"/>
    <w:rsid w:val="00061395"/>
    <w:rsid w:val="00061595"/>
    <w:rsid w:val="00061B3E"/>
    <w:rsid w:val="00061F91"/>
    <w:rsid w:val="0006201D"/>
    <w:rsid w:val="00062073"/>
    <w:rsid w:val="0006235E"/>
    <w:rsid w:val="00062E2B"/>
    <w:rsid w:val="000630B8"/>
    <w:rsid w:val="000639E9"/>
    <w:rsid w:val="00063C24"/>
    <w:rsid w:val="0006516B"/>
    <w:rsid w:val="000653F4"/>
    <w:rsid w:val="0006697B"/>
    <w:rsid w:val="00066D42"/>
    <w:rsid w:val="00067539"/>
    <w:rsid w:val="00067634"/>
    <w:rsid w:val="00067DA8"/>
    <w:rsid w:val="0007022B"/>
    <w:rsid w:val="000704FF"/>
    <w:rsid w:val="000712D2"/>
    <w:rsid w:val="000715F8"/>
    <w:rsid w:val="00071A21"/>
    <w:rsid w:val="000727BE"/>
    <w:rsid w:val="00072ACB"/>
    <w:rsid w:val="00073287"/>
    <w:rsid w:val="0007348F"/>
    <w:rsid w:val="00073564"/>
    <w:rsid w:val="00073DB2"/>
    <w:rsid w:val="000749A8"/>
    <w:rsid w:val="00074B28"/>
    <w:rsid w:val="00075D66"/>
    <w:rsid w:val="0007617E"/>
    <w:rsid w:val="000763E0"/>
    <w:rsid w:val="0007641F"/>
    <w:rsid w:val="00077446"/>
    <w:rsid w:val="000778A8"/>
    <w:rsid w:val="000801CD"/>
    <w:rsid w:val="00080352"/>
    <w:rsid w:val="00080FB4"/>
    <w:rsid w:val="00081727"/>
    <w:rsid w:val="00081EF8"/>
    <w:rsid w:val="000830E5"/>
    <w:rsid w:val="00083120"/>
    <w:rsid w:val="000838A9"/>
    <w:rsid w:val="00084BC1"/>
    <w:rsid w:val="0008588C"/>
    <w:rsid w:val="000859AB"/>
    <w:rsid w:val="00085FC1"/>
    <w:rsid w:val="00086771"/>
    <w:rsid w:val="00087D78"/>
    <w:rsid w:val="000900C6"/>
    <w:rsid w:val="00091549"/>
    <w:rsid w:val="00091AA1"/>
    <w:rsid w:val="00091DFC"/>
    <w:rsid w:val="00092007"/>
    <w:rsid w:val="00092D1D"/>
    <w:rsid w:val="00093464"/>
    <w:rsid w:val="00094F75"/>
    <w:rsid w:val="00096078"/>
    <w:rsid w:val="00096852"/>
    <w:rsid w:val="00096D33"/>
    <w:rsid w:val="000978EE"/>
    <w:rsid w:val="00097EDC"/>
    <w:rsid w:val="000A0534"/>
    <w:rsid w:val="000A0D44"/>
    <w:rsid w:val="000A0F9D"/>
    <w:rsid w:val="000A2435"/>
    <w:rsid w:val="000A2506"/>
    <w:rsid w:val="000A25E2"/>
    <w:rsid w:val="000A262F"/>
    <w:rsid w:val="000A4056"/>
    <w:rsid w:val="000A44A4"/>
    <w:rsid w:val="000A492D"/>
    <w:rsid w:val="000A54AE"/>
    <w:rsid w:val="000A5C30"/>
    <w:rsid w:val="000A6182"/>
    <w:rsid w:val="000A7458"/>
    <w:rsid w:val="000A7CA5"/>
    <w:rsid w:val="000B10F8"/>
    <w:rsid w:val="000B1CCA"/>
    <w:rsid w:val="000B23C7"/>
    <w:rsid w:val="000B27D8"/>
    <w:rsid w:val="000B358B"/>
    <w:rsid w:val="000B3C1A"/>
    <w:rsid w:val="000B3E6A"/>
    <w:rsid w:val="000B4D45"/>
    <w:rsid w:val="000B4D95"/>
    <w:rsid w:val="000B4DB4"/>
    <w:rsid w:val="000B5BBA"/>
    <w:rsid w:val="000B6CC0"/>
    <w:rsid w:val="000B70B2"/>
    <w:rsid w:val="000B7849"/>
    <w:rsid w:val="000B7CE8"/>
    <w:rsid w:val="000C02F1"/>
    <w:rsid w:val="000C0666"/>
    <w:rsid w:val="000C0691"/>
    <w:rsid w:val="000C0C56"/>
    <w:rsid w:val="000C1259"/>
    <w:rsid w:val="000C15C8"/>
    <w:rsid w:val="000C163A"/>
    <w:rsid w:val="000C1F2E"/>
    <w:rsid w:val="000C2250"/>
    <w:rsid w:val="000C26AC"/>
    <w:rsid w:val="000C2BB8"/>
    <w:rsid w:val="000C36EF"/>
    <w:rsid w:val="000C3C35"/>
    <w:rsid w:val="000C45A0"/>
    <w:rsid w:val="000C5645"/>
    <w:rsid w:val="000C5859"/>
    <w:rsid w:val="000C5C81"/>
    <w:rsid w:val="000C6A2A"/>
    <w:rsid w:val="000C6B29"/>
    <w:rsid w:val="000C6F04"/>
    <w:rsid w:val="000C72CB"/>
    <w:rsid w:val="000C759C"/>
    <w:rsid w:val="000C7614"/>
    <w:rsid w:val="000D00A3"/>
    <w:rsid w:val="000D05D8"/>
    <w:rsid w:val="000D0A0F"/>
    <w:rsid w:val="000D0B0B"/>
    <w:rsid w:val="000D0FE8"/>
    <w:rsid w:val="000D146B"/>
    <w:rsid w:val="000D28C3"/>
    <w:rsid w:val="000D36B8"/>
    <w:rsid w:val="000D38ED"/>
    <w:rsid w:val="000D3CD9"/>
    <w:rsid w:val="000D46F1"/>
    <w:rsid w:val="000D4C02"/>
    <w:rsid w:val="000D4C74"/>
    <w:rsid w:val="000D4D9B"/>
    <w:rsid w:val="000D6277"/>
    <w:rsid w:val="000D6533"/>
    <w:rsid w:val="000D69FD"/>
    <w:rsid w:val="000D6C7A"/>
    <w:rsid w:val="000D7D93"/>
    <w:rsid w:val="000E0940"/>
    <w:rsid w:val="000E0C25"/>
    <w:rsid w:val="000E0F50"/>
    <w:rsid w:val="000E1ED5"/>
    <w:rsid w:val="000E2229"/>
    <w:rsid w:val="000E3691"/>
    <w:rsid w:val="000E37C9"/>
    <w:rsid w:val="000E38B3"/>
    <w:rsid w:val="000E3A8C"/>
    <w:rsid w:val="000E4C97"/>
    <w:rsid w:val="000E4E2C"/>
    <w:rsid w:val="000E5FBA"/>
    <w:rsid w:val="000E7142"/>
    <w:rsid w:val="000E731E"/>
    <w:rsid w:val="000E745A"/>
    <w:rsid w:val="000F024C"/>
    <w:rsid w:val="000F0745"/>
    <w:rsid w:val="000F0798"/>
    <w:rsid w:val="000F0964"/>
    <w:rsid w:val="000F0CCB"/>
    <w:rsid w:val="000F139F"/>
    <w:rsid w:val="000F3017"/>
    <w:rsid w:val="000F31FF"/>
    <w:rsid w:val="000F4104"/>
    <w:rsid w:val="000F4525"/>
    <w:rsid w:val="000F4673"/>
    <w:rsid w:val="000F5EDD"/>
    <w:rsid w:val="000F6411"/>
    <w:rsid w:val="000F6554"/>
    <w:rsid w:val="000F66B5"/>
    <w:rsid w:val="000F7B8A"/>
    <w:rsid w:val="00100EA8"/>
    <w:rsid w:val="00101754"/>
    <w:rsid w:val="0010180A"/>
    <w:rsid w:val="00101AE5"/>
    <w:rsid w:val="00101DCC"/>
    <w:rsid w:val="0010278B"/>
    <w:rsid w:val="00102A43"/>
    <w:rsid w:val="00103B8E"/>
    <w:rsid w:val="001051E5"/>
    <w:rsid w:val="001056A5"/>
    <w:rsid w:val="00105FB8"/>
    <w:rsid w:val="00106306"/>
    <w:rsid w:val="001065DF"/>
    <w:rsid w:val="00107993"/>
    <w:rsid w:val="0010799D"/>
    <w:rsid w:val="001113F0"/>
    <w:rsid w:val="00111EE5"/>
    <w:rsid w:val="0011256C"/>
    <w:rsid w:val="00112845"/>
    <w:rsid w:val="001130D2"/>
    <w:rsid w:val="00113481"/>
    <w:rsid w:val="0011349A"/>
    <w:rsid w:val="00113721"/>
    <w:rsid w:val="001139BB"/>
    <w:rsid w:val="00114509"/>
    <w:rsid w:val="001148FD"/>
    <w:rsid w:val="00114A53"/>
    <w:rsid w:val="00114EE6"/>
    <w:rsid w:val="00115083"/>
    <w:rsid w:val="001152DF"/>
    <w:rsid w:val="00116841"/>
    <w:rsid w:val="001174A7"/>
    <w:rsid w:val="001205CF"/>
    <w:rsid w:val="0012087F"/>
    <w:rsid w:val="001209A7"/>
    <w:rsid w:val="00120C28"/>
    <w:rsid w:val="00121893"/>
    <w:rsid w:val="001224DE"/>
    <w:rsid w:val="00122A7B"/>
    <w:rsid w:val="00122CB9"/>
    <w:rsid w:val="00122D6C"/>
    <w:rsid w:val="00123A89"/>
    <w:rsid w:val="00124547"/>
    <w:rsid w:val="00124E4C"/>
    <w:rsid w:val="0012507E"/>
    <w:rsid w:val="00125245"/>
    <w:rsid w:val="00125386"/>
    <w:rsid w:val="00125839"/>
    <w:rsid w:val="00125C16"/>
    <w:rsid w:val="0012660B"/>
    <w:rsid w:val="00126654"/>
    <w:rsid w:val="0012743B"/>
    <w:rsid w:val="00127978"/>
    <w:rsid w:val="00130363"/>
    <w:rsid w:val="00130378"/>
    <w:rsid w:val="00131339"/>
    <w:rsid w:val="00131532"/>
    <w:rsid w:val="001315C8"/>
    <w:rsid w:val="00131D43"/>
    <w:rsid w:val="001320BB"/>
    <w:rsid w:val="00132451"/>
    <w:rsid w:val="001349DE"/>
    <w:rsid w:val="00134A8C"/>
    <w:rsid w:val="00134C61"/>
    <w:rsid w:val="0013528A"/>
    <w:rsid w:val="00135987"/>
    <w:rsid w:val="00136142"/>
    <w:rsid w:val="0013696D"/>
    <w:rsid w:val="00137C64"/>
    <w:rsid w:val="00140815"/>
    <w:rsid w:val="00141500"/>
    <w:rsid w:val="00142384"/>
    <w:rsid w:val="001436B1"/>
    <w:rsid w:val="00143D9B"/>
    <w:rsid w:val="00144079"/>
    <w:rsid w:val="0014441E"/>
    <w:rsid w:val="0014462C"/>
    <w:rsid w:val="00145211"/>
    <w:rsid w:val="001452A4"/>
    <w:rsid w:val="00146C4B"/>
    <w:rsid w:val="00146D11"/>
    <w:rsid w:val="00147150"/>
    <w:rsid w:val="001478BD"/>
    <w:rsid w:val="00147919"/>
    <w:rsid w:val="00147FD6"/>
    <w:rsid w:val="0015006F"/>
    <w:rsid w:val="0015085E"/>
    <w:rsid w:val="00150892"/>
    <w:rsid w:val="00150E7E"/>
    <w:rsid w:val="00151347"/>
    <w:rsid w:val="001517CE"/>
    <w:rsid w:val="001522C6"/>
    <w:rsid w:val="00152C74"/>
    <w:rsid w:val="001559B7"/>
    <w:rsid w:val="00156BEC"/>
    <w:rsid w:val="00156EED"/>
    <w:rsid w:val="00157B7E"/>
    <w:rsid w:val="00160912"/>
    <w:rsid w:val="00160D28"/>
    <w:rsid w:val="00160DCA"/>
    <w:rsid w:val="00161289"/>
    <w:rsid w:val="001617AD"/>
    <w:rsid w:val="00162179"/>
    <w:rsid w:val="001624CA"/>
    <w:rsid w:val="00162775"/>
    <w:rsid w:val="001629FA"/>
    <w:rsid w:val="00163297"/>
    <w:rsid w:val="00163429"/>
    <w:rsid w:val="00163C59"/>
    <w:rsid w:val="00165DCA"/>
    <w:rsid w:val="001660D2"/>
    <w:rsid w:val="001664D8"/>
    <w:rsid w:val="00166F2E"/>
    <w:rsid w:val="00167064"/>
    <w:rsid w:val="00167E45"/>
    <w:rsid w:val="00170D3C"/>
    <w:rsid w:val="00171444"/>
    <w:rsid w:val="001728EC"/>
    <w:rsid w:val="00172BEB"/>
    <w:rsid w:val="00172EE8"/>
    <w:rsid w:val="00173E5F"/>
    <w:rsid w:val="0017569D"/>
    <w:rsid w:val="00175788"/>
    <w:rsid w:val="00175C43"/>
    <w:rsid w:val="00176377"/>
    <w:rsid w:val="00176597"/>
    <w:rsid w:val="00176BDA"/>
    <w:rsid w:val="0017751D"/>
    <w:rsid w:val="0017794F"/>
    <w:rsid w:val="00177BE8"/>
    <w:rsid w:val="001806AF"/>
    <w:rsid w:val="0018082E"/>
    <w:rsid w:val="001808F2"/>
    <w:rsid w:val="001823B9"/>
    <w:rsid w:val="0018275A"/>
    <w:rsid w:val="001835E8"/>
    <w:rsid w:val="00184C66"/>
    <w:rsid w:val="0018514E"/>
    <w:rsid w:val="00185454"/>
    <w:rsid w:val="00186532"/>
    <w:rsid w:val="00186E92"/>
    <w:rsid w:val="001871FA"/>
    <w:rsid w:val="00187259"/>
    <w:rsid w:val="00187437"/>
    <w:rsid w:val="00187915"/>
    <w:rsid w:val="00187CD8"/>
    <w:rsid w:val="00190591"/>
    <w:rsid w:val="00190AFB"/>
    <w:rsid w:val="00190DE0"/>
    <w:rsid w:val="00191154"/>
    <w:rsid w:val="001917EB"/>
    <w:rsid w:val="00191B19"/>
    <w:rsid w:val="00191CF3"/>
    <w:rsid w:val="00192512"/>
    <w:rsid w:val="0019263A"/>
    <w:rsid w:val="0019465C"/>
    <w:rsid w:val="00194B95"/>
    <w:rsid w:val="00195252"/>
    <w:rsid w:val="001956B5"/>
    <w:rsid w:val="00195BCD"/>
    <w:rsid w:val="00195D31"/>
    <w:rsid w:val="00196863"/>
    <w:rsid w:val="00196BD8"/>
    <w:rsid w:val="0019753D"/>
    <w:rsid w:val="001A051E"/>
    <w:rsid w:val="001A0BE7"/>
    <w:rsid w:val="001A1140"/>
    <w:rsid w:val="001A13E0"/>
    <w:rsid w:val="001A1707"/>
    <w:rsid w:val="001A1A31"/>
    <w:rsid w:val="001A228C"/>
    <w:rsid w:val="001A23F8"/>
    <w:rsid w:val="001A2776"/>
    <w:rsid w:val="001A38B5"/>
    <w:rsid w:val="001A4AAE"/>
    <w:rsid w:val="001A4C4D"/>
    <w:rsid w:val="001A5554"/>
    <w:rsid w:val="001A5634"/>
    <w:rsid w:val="001A5680"/>
    <w:rsid w:val="001A5CED"/>
    <w:rsid w:val="001A6208"/>
    <w:rsid w:val="001A6283"/>
    <w:rsid w:val="001A6E38"/>
    <w:rsid w:val="001A7560"/>
    <w:rsid w:val="001A7847"/>
    <w:rsid w:val="001B0AEF"/>
    <w:rsid w:val="001B2110"/>
    <w:rsid w:val="001B2924"/>
    <w:rsid w:val="001B30B3"/>
    <w:rsid w:val="001B4F28"/>
    <w:rsid w:val="001B6FDD"/>
    <w:rsid w:val="001B70F9"/>
    <w:rsid w:val="001B75B1"/>
    <w:rsid w:val="001B7EFB"/>
    <w:rsid w:val="001C0683"/>
    <w:rsid w:val="001C0C27"/>
    <w:rsid w:val="001C2A23"/>
    <w:rsid w:val="001C2DBF"/>
    <w:rsid w:val="001C3203"/>
    <w:rsid w:val="001C3386"/>
    <w:rsid w:val="001C3AC1"/>
    <w:rsid w:val="001C4146"/>
    <w:rsid w:val="001C4B35"/>
    <w:rsid w:val="001C4F16"/>
    <w:rsid w:val="001C529E"/>
    <w:rsid w:val="001C5563"/>
    <w:rsid w:val="001C7041"/>
    <w:rsid w:val="001C7B3C"/>
    <w:rsid w:val="001C7CBD"/>
    <w:rsid w:val="001D0101"/>
    <w:rsid w:val="001D0847"/>
    <w:rsid w:val="001D0CCD"/>
    <w:rsid w:val="001D133C"/>
    <w:rsid w:val="001D1D9E"/>
    <w:rsid w:val="001D256E"/>
    <w:rsid w:val="001D34EA"/>
    <w:rsid w:val="001D35C4"/>
    <w:rsid w:val="001D4132"/>
    <w:rsid w:val="001D4413"/>
    <w:rsid w:val="001D4D23"/>
    <w:rsid w:val="001D55E0"/>
    <w:rsid w:val="001D5C79"/>
    <w:rsid w:val="001D5DBC"/>
    <w:rsid w:val="001D6373"/>
    <w:rsid w:val="001D6629"/>
    <w:rsid w:val="001D6B13"/>
    <w:rsid w:val="001D742D"/>
    <w:rsid w:val="001E1961"/>
    <w:rsid w:val="001E2432"/>
    <w:rsid w:val="001E244C"/>
    <w:rsid w:val="001E2E4C"/>
    <w:rsid w:val="001E31CE"/>
    <w:rsid w:val="001E35DF"/>
    <w:rsid w:val="001E369C"/>
    <w:rsid w:val="001E4180"/>
    <w:rsid w:val="001E4AC8"/>
    <w:rsid w:val="001E50DC"/>
    <w:rsid w:val="001E55E3"/>
    <w:rsid w:val="001E5A74"/>
    <w:rsid w:val="001E6E38"/>
    <w:rsid w:val="001E6E4D"/>
    <w:rsid w:val="001E6F4A"/>
    <w:rsid w:val="001E7277"/>
    <w:rsid w:val="001E764C"/>
    <w:rsid w:val="001E782F"/>
    <w:rsid w:val="001F0895"/>
    <w:rsid w:val="001F0ED4"/>
    <w:rsid w:val="001F1982"/>
    <w:rsid w:val="001F259F"/>
    <w:rsid w:val="001F2AE1"/>
    <w:rsid w:val="001F3D16"/>
    <w:rsid w:val="001F3DA1"/>
    <w:rsid w:val="001F3DE0"/>
    <w:rsid w:val="001F4026"/>
    <w:rsid w:val="001F4997"/>
    <w:rsid w:val="001F510F"/>
    <w:rsid w:val="001F54ED"/>
    <w:rsid w:val="001F5831"/>
    <w:rsid w:val="001F5945"/>
    <w:rsid w:val="001F5A8A"/>
    <w:rsid w:val="001F5E7A"/>
    <w:rsid w:val="001F6F58"/>
    <w:rsid w:val="001F7703"/>
    <w:rsid w:val="001F77D7"/>
    <w:rsid w:val="001F7B1B"/>
    <w:rsid w:val="001F7E1C"/>
    <w:rsid w:val="001F7F1A"/>
    <w:rsid w:val="00200D20"/>
    <w:rsid w:val="002010A8"/>
    <w:rsid w:val="00202525"/>
    <w:rsid w:val="002035A0"/>
    <w:rsid w:val="002036C7"/>
    <w:rsid w:val="00203794"/>
    <w:rsid w:val="0020386B"/>
    <w:rsid w:val="00205361"/>
    <w:rsid w:val="00205C93"/>
    <w:rsid w:val="00205F86"/>
    <w:rsid w:val="00207315"/>
    <w:rsid w:val="00207BB5"/>
    <w:rsid w:val="002107BF"/>
    <w:rsid w:val="00210C10"/>
    <w:rsid w:val="00210CA5"/>
    <w:rsid w:val="00210EC3"/>
    <w:rsid w:val="00211083"/>
    <w:rsid w:val="002119A2"/>
    <w:rsid w:val="002128FD"/>
    <w:rsid w:val="00212BB6"/>
    <w:rsid w:val="002132FF"/>
    <w:rsid w:val="002133C6"/>
    <w:rsid w:val="00213DA4"/>
    <w:rsid w:val="0021452E"/>
    <w:rsid w:val="00214531"/>
    <w:rsid w:val="00214B2D"/>
    <w:rsid w:val="00214D28"/>
    <w:rsid w:val="00214EE7"/>
    <w:rsid w:val="00216487"/>
    <w:rsid w:val="002166E7"/>
    <w:rsid w:val="00216AE2"/>
    <w:rsid w:val="002174C7"/>
    <w:rsid w:val="0021772F"/>
    <w:rsid w:val="00217806"/>
    <w:rsid w:val="00217B6B"/>
    <w:rsid w:val="002201B0"/>
    <w:rsid w:val="00220F48"/>
    <w:rsid w:val="00220FC4"/>
    <w:rsid w:val="0022102F"/>
    <w:rsid w:val="002218E3"/>
    <w:rsid w:val="00221B03"/>
    <w:rsid w:val="00221E88"/>
    <w:rsid w:val="0022248F"/>
    <w:rsid w:val="00222790"/>
    <w:rsid w:val="00222ED3"/>
    <w:rsid w:val="00222F68"/>
    <w:rsid w:val="0022301C"/>
    <w:rsid w:val="0022384A"/>
    <w:rsid w:val="00224625"/>
    <w:rsid w:val="002247E8"/>
    <w:rsid w:val="002249BE"/>
    <w:rsid w:val="00224B44"/>
    <w:rsid w:val="0022553B"/>
    <w:rsid w:val="0022600D"/>
    <w:rsid w:val="002264BF"/>
    <w:rsid w:val="00226721"/>
    <w:rsid w:val="002269B0"/>
    <w:rsid w:val="002272A7"/>
    <w:rsid w:val="00227E1A"/>
    <w:rsid w:val="00230581"/>
    <w:rsid w:val="00230634"/>
    <w:rsid w:val="00230B5D"/>
    <w:rsid w:val="00231AB8"/>
    <w:rsid w:val="00232F10"/>
    <w:rsid w:val="0023309D"/>
    <w:rsid w:val="00233760"/>
    <w:rsid w:val="0023429B"/>
    <w:rsid w:val="00235548"/>
    <w:rsid w:val="00235683"/>
    <w:rsid w:val="0023582B"/>
    <w:rsid w:val="00235A1C"/>
    <w:rsid w:val="00235BAC"/>
    <w:rsid w:val="00235C6B"/>
    <w:rsid w:val="00235E9E"/>
    <w:rsid w:val="002362B0"/>
    <w:rsid w:val="00236FD4"/>
    <w:rsid w:val="002373E1"/>
    <w:rsid w:val="0023767F"/>
    <w:rsid w:val="0024052C"/>
    <w:rsid w:val="002410E3"/>
    <w:rsid w:val="0024121D"/>
    <w:rsid w:val="00241387"/>
    <w:rsid w:val="00241EA1"/>
    <w:rsid w:val="00243F53"/>
    <w:rsid w:val="00245B2B"/>
    <w:rsid w:val="002465A8"/>
    <w:rsid w:val="00247046"/>
    <w:rsid w:val="00247D60"/>
    <w:rsid w:val="00247FF3"/>
    <w:rsid w:val="0025264C"/>
    <w:rsid w:val="00252A6D"/>
    <w:rsid w:val="0025342A"/>
    <w:rsid w:val="002536EE"/>
    <w:rsid w:val="00253713"/>
    <w:rsid w:val="00253867"/>
    <w:rsid w:val="00253F4A"/>
    <w:rsid w:val="00254177"/>
    <w:rsid w:val="0025428E"/>
    <w:rsid w:val="002544AD"/>
    <w:rsid w:val="00254DA3"/>
    <w:rsid w:val="002551DF"/>
    <w:rsid w:val="0025675E"/>
    <w:rsid w:val="00256CB0"/>
    <w:rsid w:val="00257438"/>
    <w:rsid w:val="00257495"/>
    <w:rsid w:val="00260471"/>
    <w:rsid w:val="0026062F"/>
    <w:rsid w:val="002609FF"/>
    <w:rsid w:val="002611AC"/>
    <w:rsid w:val="00261231"/>
    <w:rsid w:val="00261A4D"/>
    <w:rsid w:val="002631E1"/>
    <w:rsid w:val="00263326"/>
    <w:rsid w:val="00263342"/>
    <w:rsid w:val="002635DB"/>
    <w:rsid w:val="00264078"/>
    <w:rsid w:val="002642DD"/>
    <w:rsid w:val="0026444E"/>
    <w:rsid w:val="00265595"/>
    <w:rsid w:val="002656FC"/>
    <w:rsid w:val="002661E3"/>
    <w:rsid w:val="002668B6"/>
    <w:rsid w:val="0026791B"/>
    <w:rsid w:val="0027034D"/>
    <w:rsid w:val="00270820"/>
    <w:rsid w:val="0027097B"/>
    <w:rsid w:val="00270A99"/>
    <w:rsid w:val="00270DAE"/>
    <w:rsid w:val="00271207"/>
    <w:rsid w:val="0027128F"/>
    <w:rsid w:val="00271579"/>
    <w:rsid w:val="002719F8"/>
    <w:rsid w:val="0027325D"/>
    <w:rsid w:val="0027357E"/>
    <w:rsid w:val="00273C76"/>
    <w:rsid w:val="002752CE"/>
    <w:rsid w:val="00275CF2"/>
    <w:rsid w:val="002762CB"/>
    <w:rsid w:val="00276429"/>
    <w:rsid w:val="00276848"/>
    <w:rsid w:val="00276A7A"/>
    <w:rsid w:val="00276C3C"/>
    <w:rsid w:val="00277906"/>
    <w:rsid w:val="00277CC8"/>
    <w:rsid w:val="0028011C"/>
    <w:rsid w:val="0028161D"/>
    <w:rsid w:val="0028179C"/>
    <w:rsid w:val="0028364E"/>
    <w:rsid w:val="00283C2E"/>
    <w:rsid w:val="00283C88"/>
    <w:rsid w:val="002843AE"/>
    <w:rsid w:val="00284453"/>
    <w:rsid w:val="0028466B"/>
    <w:rsid w:val="002847F5"/>
    <w:rsid w:val="00284A20"/>
    <w:rsid w:val="002857A1"/>
    <w:rsid w:val="00285E41"/>
    <w:rsid w:val="00286666"/>
    <w:rsid w:val="002870B6"/>
    <w:rsid w:val="00287479"/>
    <w:rsid w:val="0029035F"/>
    <w:rsid w:val="0029094C"/>
    <w:rsid w:val="00290CF4"/>
    <w:rsid w:val="0029182C"/>
    <w:rsid w:val="00292133"/>
    <w:rsid w:val="002925B9"/>
    <w:rsid w:val="00292CA7"/>
    <w:rsid w:val="00292E35"/>
    <w:rsid w:val="0029304B"/>
    <w:rsid w:val="0029355A"/>
    <w:rsid w:val="00293DBC"/>
    <w:rsid w:val="002947BF"/>
    <w:rsid w:val="00295C44"/>
    <w:rsid w:val="00296D16"/>
    <w:rsid w:val="002971C4"/>
    <w:rsid w:val="00297553"/>
    <w:rsid w:val="00297EE5"/>
    <w:rsid w:val="002A09CF"/>
    <w:rsid w:val="002A142E"/>
    <w:rsid w:val="002A251F"/>
    <w:rsid w:val="002A2674"/>
    <w:rsid w:val="002A2B5A"/>
    <w:rsid w:val="002A2D32"/>
    <w:rsid w:val="002A3927"/>
    <w:rsid w:val="002A3BEE"/>
    <w:rsid w:val="002A3EB0"/>
    <w:rsid w:val="002A3F6E"/>
    <w:rsid w:val="002A5CE4"/>
    <w:rsid w:val="002A7961"/>
    <w:rsid w:val="002A7AC3"/>
    <w:rsid w:val="002A7EFE"/>
    <w:rsid w:val="002B1608"/>
    <w:rsid w:val="002B162B"/>
    <w:rsid w:val="002B1D90"/>
    <w:rsid w:val="002B1E62"/>
    <w:rsid w:val="002B1EE2"/>
    <w:rsid w:val="002B2470"/>
    <w:rsid w:val="002B25C5"/>
    <w:rsid w:val="002B306D"/>
    <w:rsid w:val="002B3609"/>
    <w:rsid w:val="002B3A29"/>
    <w:rsid w:val="002B3CBC"/>
    <w:rsid w:val="002B4314"/>
    <w:rsid w:val="002B4795"/>
    <w:rsid w:val="002B4B5B"/>
    <w:rsid w:val="002B4E21"/>
    <w:rsid w:val="002B5D43"/>
    <w:rsid w:val="002B6079"/>
    <w:rsid w:val="002B6397"/>
    <w:rsid w:val="002B68B2"/>
    <w:rsid w:val="002B78E6"/>
    <w:rsid w:val="002C0020"/>
    <w:rsid w:val="002C059E"/>
    <w:rsid w:val="002C0B9A"/>
    <w:rsid w:val="002C0EC6"/>
    <w:rsid w:val="002C26CA"/>
    <w:rsid w:val="002C27B9"/>
    <w:rsid w:val="002C3218"/>
    <w:rsid w:val="002C33DF"/>
    <w:rsid w:val="002C35D7"/>
    <w:rsid w:val="002C3E24"/>
    <w:rsid w:val="002C3FC9"/>
    <w:rsid w:val="002C4184"/>
    <w:rsid w:val="002C5BB9"/>
    <w:rsid w:val="002C5C66"/>
    <w:rsid w:val="002C634E"/>
    <w:rsid w:val="002C7B9E"/>
    <w:rsid w:val="002C7ED0"/>
    <w:rsid w:val="002D0200"/>
    <w:rsid w:val="002D171C"/>
    <w:rsid w:val="002D17BB"/>
    <w:rsid w:val="002D22B8"/>
    <w:rsid w:val="002D25EF"/>
    <w:rsid w:val="002D3F0F"/>
    <w:rsid w:val="002D4004"/>
    <w:rsid w:val="002D46CE"/>
    <w:rsid w:val="002D58DB"/>
    <w:rsid w:val="002D5BCA"/>
    <w:rsid w:val="002D5CA9"/>
    <w:rsid w:val="002D5F0A"/>
    <w:rsid w:val="002D5F6A"/>
    <w:rsid w:val="002D5FC1"/>
    <w:rsid w:val="002D6970"/>
    <w:rsid w:val="002D7445"/>
    <w:rsid w:val="002D7CFA"/>
    <w:rsid w:val="002D7DAD"/>
    <w:rsid w:val="002E01E3"/>
    <w:rsid w:val="002E0E23"/>
    <w:rsid w:val="002E1070"/>
    <w:rsid w:val="002E1832"/>
    <w:rsid w:val="002E1A6A"/>
    <w:rsid w:val="002E1ABF"/>
    <w:rsid w:val="002E3171"/>
    <w:rsid w:val="002E34B6"/>
    <w:rsid w:val="002E39E2"/>
    <w:rsid w:val="002E3EE0"/>
    <w:rsid w:val="002E413A"/>
    <w:rsid w:val="002E4201"/>
    <w:rsid w:val="002E4D39"/>
    <w:rsid w:val="002E5B36"/>
    <w:rsid w:val="002E5CE1"/>
    <w:rsid w:val="002E64CC"/>
    <w:rsid w:val="002E65E4"/>
    <w:rsid w:val="002E68E8"/>
    <w:rsid w:val="002E6B36"/>
    <w:rsid w:val="002E6B57"/>
    <w:rsid w:val="002E6C9F"/>
    <w:rsid w:val="002E6DA2"/>
    <w:rsid w:val="002E6FA7"/>
    <w:rsid w:val="002E711A"/>
    <w:rsid w:val="002E764E"/>
    <w:rsid w:val="002F07C3"/>
    <w:rsid w:val="002F156C"/>
    <w:rsid w:val="002F3384"/>
    <w:rsid w:val="002F3EF8"/>
    <w:rsid w:val="002F465C"/>
    <w:rsid w:val="002F4ECB"/>
    <w:rsid w:val="002F51C1"/>
    <w:rsid w:val="002F56D6"/>
    <w:rsid w:val="002F5E1C"/>
    <w:rsid w:val="002F5FFD"/>
    <w:rsid w:val="002F66BD"/>
    <w:rsid w:val="002F6751"/>
    <w:rsid w:val="002F7467"/>
    <w:rsid w:val="002F74C2"/>
    <w:rsid w:val="002F7F6A"/>
    <w:rsid w:val="003008BF"/>
    <w:rsid w:val="003009A8"/>
    <w:rsid w:val="00300B69"/>
    <w:rsid w:val="00301AE9"/>
    <w:rsid w:val="00301E5E"/>
    <w:rsid w:val="0030248B"/>
    <w:rsid w:val="003028A7"/>
    <w:rsid w:val="00303400"/>
    <w:rsid w:val="00304283"/>
    <w:rsid w:val="003043BF"/>
    <w:rsid w:val="003047EA"/>
    <w:rsid w:val="00304CF8"/>
    <w:rsid w:val="00305107"/>
    <w:rsid w:val="00305C4C"/>
    <w:rsid w:val="00307707"/>
    <w:rsid w:val="003077A8"/>
    <w:rsid w:val="00307A6C"/>
    <w:rsid w:val="00307EC8"/>
    <w:rsid w:val="0031058D"/>
    <w:rsid w:val="00310C04"/>
    <w:rsid w:val="00310E5C"/>
    <w:rsid w:val="0031149B"/>
    <w:rsid w:val="00311ABC"/>
    <w:rsid w:val="003129A7"/>
    <w:rsid w:val="00312F21"/>
    <w:rsid w:val="00312FB7"/>
    <w:rsid w:val="00313DBD"/>
    <w:rsid w:val="00314710"/>
    <w:rsid w:val="00314F43"/>
    <w:rsid w:val="0031546F"/>
    <w:rsid w:val="00315D92"/>
    <w:rsid w:val="00316283"/>
    <w:rsid w:val="00316F18"/>
    <w:rsid w:val="00317556"/>
    <w:rsid w:val="0031757A"/>
    <w:rsid w:val="00317D59"/>
    <w:rsid w:val="00317FA7"/>
    <w:rsid w:val="0032072F"/>
    <w:rsid w:val="00320F22"/>
    <w:rsid w:val="0032117C"/>
    <w:rsid w:val="003215CE"/>
    <w:rsid w:val="00321EB0"/>
    <w:rsid w:val="00322112"/>
    <w:rsid w:val="0032241D"/>
    <w:rsid w:val="003229A0"/>
    <w:rsid w:val="00322A08"/>
    <w:rsid w:val="00322D9E"/>
    <w:rsid w:val="003233F4"/>
    <w:rsid w:val="00323E28"/>
    <w:rsid w:val="00324316"/>
    <w:rsid w:val="00324C9F"/>
    <w:rsid w:val="00325F58"/>
    <w:rsid w:val="00326F16"/>
    <w:rsid w:val="003301CB"/>
    <w:rsid w:val="003307BE"/>
    <w:rsid w:val="003308A7"/>
    <w:rsid w:val="0033205C"/>
    <w:rsid w:val="00333710"/>
    <w:rsid w:val="00335B45"/>
    <w:rsid w:val="00336D70"/>
    <w:rsid w:val="003401DD"/>
    <w:rsid w:val="00340383"/>
    <w:rsid w:val="00340481"/>
    <w:rsid w:val="00341714"/>
    <w:rsid w:val="0034183A"/>
    <w:rsid w:val="00341BEC"/>
    <w:rsid w:val="00341FF2"/>
    <w:rsid w:val="003423DF"/>
    <w:rsid w:val="00342FFC"/>
    <w:rsid w:val="003433F1"/>
    <w:rsid w:val="003435D9"/>
    <w:rsid w:val="0034362E"/>
    <w:rsid w:val="003437CE"/>
    <w:rsid w:val="00343EB5"/>
    <w:rsid w:val="00344B38"/>
    <w:rsid w:val="003459EA"/>
    <w:rsid w:val="003460FC"/>
    <w:rsid w:val="003464A0"/>
    <w:rsid w:val="00347317"/>
    <w:rsid w:val="00347570"/>
    <w:rsid w:val="00347786"/>
    <w:rsid w:val="003478AA"/>
    <w:rsid w:val="0035069A"/>
    <w:rsid w:val="0035081C"/>
    <w:rsid w:val="00350DDC"/>
    <w:rsid w:val="00350EE7"/>
    <w:rsid w:val="003514AD"/>
    <w:rsid w:val="0035177F"/>
    <w:rsid w:val="0035190E"/>
    <w:rsid w:val="0035247C"/>
    <w:rsid w:val="00353BB9"/>
    <w:rsid w:val="00354026"/>
    <w:rsid w:val="0035416B"/>
    <w:rsid w:val="0035466F"/>
    <w:rsid w:val="00354F27"/>
    <w:rsid w:val="00355712"/>
    <w:rsid w:val="00355E10"/>
    <w:rsid w:val="00355F16"/>
    <w:rsid w:val="003566FB"/>
    <w:rsid w:val="00356E74"/>
    <w:rsid w:val="003578E9"/>
    <w:rsid w:val="00357AF1"/>
    <w:rsid w:val="00357DC4"/>
    <w:rsid w:val="00360144"/>
    <w:rsid w:val="003602E6"/>
    <w:rsid w:val="00362871"/>
    <w:rsid w:val="00364012"/>
    <w:rsid w:val="0036491D"/>
    <w:rsid w:val="00364ED1"/>
    <w:rsid w:val="0036527C"/>
    <w:rsid w:val="003653F2"/>
    <w:rsid w:val="00365EF5"/>
    <w:rsid w:val="003669A1"/>
    <w:rsid w:val="00367FE4"/>
    <w:rsid w:val="00371540"/>
    <w:rsid w:val="003725B3"/>
    <w:rsid w:val="00373031"/>
    <w:rsid w:val="0037377C"/>
    <w:rsid w:val="00373BB6"/>
    <w:rsid w:val="003746FA"/>
    <w:rsid w:val="00374DCF"/>
    <w:rsid w:val="00375BA0"/>
    <w:rsid w:val="00375D1F"/>
    <w:rsid w:val="00375E9E"/>
    <w:rsid w:val="003766E7"/>
    <w:rsid w:val="0037684E"/>
    <w:rsid w:val="00377672"/>
    <w:rsid w:val="00380952"/>
    <w:rsid w:val="00380E78"/>
    <w:rsid w:val="00380F79"/>
    <w:rsid w:val="0038172F"/>
    <w:rsid w:val="00381833"/>
    <w:rsid w:val="003821A6"/>
    <w:rsid w:val="003823B8"/>
    <w:rsid w:val="003833F4"/>
    <w:rsid w:val="00383512"/>
    <w:rsid w:val="0038381B"/>
    <w:rsid w:val="00383910"/>
    <w:rsid w:val="00384106"/>
    <w:rsid w:val="003849DB"/>
    <w:rsid w:val="00384BAE"/>
    <w:rsid w:val="00384F93"/>
    <w:rsid w:val="00385F5D"/>
    <w:rsid w:val="00387199"/>
    <w:rsid w:val="003873CD"/>
    <w:rsid w:val="00387BA2"/>
    <w:rsid w:val="00390450"/>
    <w:rsid w:val="0039064F"/>
    <w:rsid w:val="0039072F"/>
    <w:rsid w:val="00390AFF"/>
    <w:rsid w:val="003914C0"/>
    <w:rsid w:val="0039211D"/>
    <w:rsid w:val="0039277E"/>
    <w:rsid w:val="00392DD7"/>
    <w:rsid w:val="003930B1"/>
    <w:rsid w:val="003934B1"/>
    <w:rsid w:val="0039364F"/>
    <w:rsid w:val="0039423E"/>
    <w:rsid w:val="003944FC"/>
    <w:rsid w:val="00394792"/>
    <w:rsid w:val="00394F0B"/>
    <w:rsid w:val="00396204"/>
    <w:rsid w:val="0039649F"/>
    <w:rsid w:val="00396D17"/>
    <w:rsid w:val="003973C7"/>
    <w:rsid w:val="003A0626"/>
    <w:rsid w:val="003A092B"/>
    <w:rsid w:val="003A10B0"/>
    <w:rsid w:val="003A1635"/>
    <w:rsid w:val="003A2096"/>
    <w:rsid w:val="003A20F2"/>
    <w:rsid w:val="003A27DE"/>
    <w:rsid w:val="003A29B8"/>
    <w:rsid w:val="003A2BB1"/>
    <w:rsid w:val="003A414A"/>
    <w:rsid w:val="003A5B1F"/>
    <w:rsid w:val="003B0205"/>
    <w:rsid w:val="003B030A"/>
    <w:rsid w:val="003B064E"/>
    <w:rsid w:val="003B0865"/>
    <w:rsid w:val="003B16BE"/>
    <w:rsid w:val="003B193E"/>
    <w:rsid w:val="003B2049"/>
    <w:rsid w:val="003B2253"/>
    <w:rsid w:val="003B2B25"/>
    <w:rsid w:val="003B2CD4"/>
    <w:rsid w:val="003B2D72"/>
    <w:rsid w:val="003B3119"/>
    <w:rsid w:val="003B31CF"/>
    <w:rsid w:val="003B33CA"/>
    <w:rsid w:val="003B36EE"/>
    <w:rsid w:val="003B3A85"/>
    <w:rsid w:val="003B3B09"/>
    <w:rsid w:val="003B3ED3"/>
    <w:rsid w:val="003B6143"/>
    <w:rsid w:val="003B6417"/>
    <w:rsid w:val="003B6520"/>
    <w:rsid w:val="003B7272"/>
    <w:rsid w:val="003B76B8"/>
    <w:rsid w:val="003B77BA"/>
    <w:rsid w:val="003C022E"/>
    <w:rsid w:val="003C0DC2"/>
    <w:rsid w:val="003C1420"/>
    <w:rsid w:val="003C198F"/>
    <w:rsid w:val="003C24A1"/>
    <w:rsid w:val="003C2B5C"/>
    <w:rsid w:val="003C2C04"/>
    <w:rsid w:val="003C34B9"/>
    <w:rsid w:val="003C3585"/>
    <w:rsid w:val="003C3705"/>
    <w:rsid w:val="003C3CD1"/>
    <w:rsid w:val="003C481F"/>
    <w:rsid w:val="003C4B42"/>
    <w:rsid w:val="003C4CA7"/>
    <w:rsid w:val="003C60B3"/>
    <w:rsid w:val="003C652D"/>
    <w:rsid w:val="003C665E"/>
    <w:rsid w:val="003C7C69"/>
    <w:rsid w:val="003D003A"/>
    <w:rsid w:val="003D074E"/>
    <w:rsid w:val="003D079F"/>
    <w:rsid w:val="003D09F1"/>
    <w:rsid w:val="003D0CDA"/>
    <w:rsid w:val="003D1B20"/>
    <w:rsid w:val="003D1C74"/>
    <w:rsid w:val="003D24D3"/>
    <w:rsid w:val="003D28A1"/>
    <w:rsid w:val="003D311F"/>
    <w:rsid w:val="003D3DB9"/>
    <w:rsid w:val="003D433A"/>
    <w:rsid w:val="003D44CF"/>
    <w:rsid w:val="003D4769"/>
    <w:rsid w:val="003D47AD"/>
    <w:rsid w:val="003D47FD"/>
    <w:rsid w:val="003D49CE"/>
    <w:rsid w:val="003D51D1"/>
    <w:rsid w:val="003D5B5D"/>
    <w:rsid w:val="003D6F1E"/>
    <w:rsid w:val="003D764E"/>
    <w:rsid w:val="003D7B4C"/>
    <w:rsid w:val="003D7CA3"/>
    <w:rsid w:val="003D7DA6"/>
    <w:rsid w:val="003E006F"/>
    <w:rsid w:val="003E065F"/>
    <w:rsid w:val="003E06A1"/>
    <w:rsid w:val="003E0A3D"/>
    <w:rsid w:val="003E0D71"/>
    <w:rsid w:val="003E252A"/>
    <w:rsid w:val="003E2A47"/>
    <w:rsid w:val="003E317F"/>
    <w:rsid w:val="003E3AFC"/>
    <w:rsid w:val="003E4069"/>
    <w:rsid w:val="003E42FB"/>
    <w:rsid w:val="003E4521"/>
    <w:rsid w:val="003E6443"/>
    <w:rsid w:val="003E690F"/>
    <w:rsid w:val="003E6BA1"/>
    <w:rsid w:val="003E6DEE"/>
    <w:rsid w:val="003E6F19"/>
    <w:rsid w:val="003E7885"/>
    <w:rsid w:val="003E7C3E"/>
    <w:rsid w:val="003F0262"/>
    <w:rsid w:val="003F052A"/>
    <w:rsid w:val="003F0C9B"/>
    <w:rsid w:val="003F0DCF"/>
    <w:rsid w:val="003F0FD0"/>
    <w:rsid w:val="003F181B"/>
    <w:rsid w:val="003F1E6F"/>
    <w:rsid w:val="003F21E6"/>
    <w:rsid w:val="003F2C35"/>
    <w:rsid w:val="003F2EC3"/>
    <w:rsid w:val="003F3250"/>
    <w:rsid w:val="003F43BF"/>
    <w:rsid w:val="003F4C78"/>
    <w:rsid w:val="003F5120"/>
    <w:rsid w:val="003F55C1"/>
    <w:rsid w:val="003F5865"/>
    <w:rsid w:val="003F5B5B"/>
    <w:rsid w:val="003F6807"/>
    <w:rsid w:val="003F7254"/>
    <w:rsid w:val="0040032E"/>
    <w:rsid w:val="00401B9F"/>
    <w:rsid w:val="00401D94"/>
    <w:rsid w:val="00401E55"/>
    <w:rsid w:val="00401F1B"/>
    <w:rsid w:val="00402664"/>
    <w:rsid w:val="00402697"/>
    <w:rsid w:val="00402701"/>
    <w:rsid w:val="0040329C"/>
    <w:rsid w:val="00403618"/>
    <w:rsid w:val="0040404B"/>
    <w:rsid w:val="004040BE"/>
    <w:rsid w:val="00404D75"/>
    <w:rsid w:val="004054FD"/>
    <w:rsid w:val="00405AB6"/>
    <w:rsid w:val="00405BF5"/>
    <w:rsid w:val="00405D78"/>
    <w:rsid w:val="004068CF"/>
    <w:rsid w:val="00407C4C"/>
    <w:rsid w:val="00410AA6"/>
    <w:rsid w:val="0041113E"/>
    <w:rsid w:val="00411BB6"/>
    <w:rsid w:val="00412098"/>
    <w:rsid w:val="0041242A"/>
    <w:rsid w:val="004139E3"/>
    <w:rsid w:val="00413DB8"/>
    <w:rsid w:val="00413F5E"/>
    <w:rsid w:val="00415736"/>
    <w:rsid w:val="00415D72"/>
    <w:rsid w:val="00416204"/>
    <w:rsid w:val="0041685A"/>
    <w:rsid w:val="00416B76"/>
    <w:rsid w:val="00416CF9"/>
    <w:rsid w:val="00416DE1"/>
    <w:rsid w:val="0041779A"/>
    <w:rsid w:val="00420136"/>
    <w:rsid w:val="00420450"/>
    <w:rsid w:val="004207D8"/>
    <w:rsid w:val="00421334"/>
    <w:rsid w:val="0042179F"/>
    <w:rsid w:val="00421B75"/>
    <w:rsid w:val="00421B77"/>
    <w:rsid w:val="00422C22"/>
    <w:rsid w:val="00422C3D"/>
    <w:rsid w:val="0042333F"/>
    <w:rsid w:val="0042396F"/>
    <w:rsid w:val="00423A93"/>
    <w:rsid w:val="00423EE7"/>
    <w:rsid w:val="00424FE6"/>
    <w:rsid w:val="00425D83"/>
    <w:rsid w:val="00425E14"/>
    <w:rsid w:val="00425F50"/>
    <w:rsid w:val="0042765C"/>
    <w:rsid w:val="00427F6B"/>
    <w:rsid w:val="00430C71"/>
    <w:rsid w:val="00431C77"/>
    <w:rsid w:val="00432807"/>
    <w:rsid w:val="0043284F"/>
    <w:rsid w:val="004328F9"/>
    <w:rsid w:val="0043330B"/>
    <w:rsid w:val="0043381D"/>
    <w:rsid w:val="004346E6"/>
    <w:rsid w:val="0043490C"/>
    <w:rsid w:val="00435139"/>
    <w:rsid w:val="0043535C"/>
    <w:rsid w:val="004357E9"/>
    <w:rsid w:val="00436B7B"/>
    <w:rsid w:val="00436DB0"/>
    <w:rsid w:val="004371D9"/>
    <w:rsid w:val="004375D1"/>
    <w:rsid w:val="004376DA"/>
    <w:rsid w:val="00437997"/>
    <w:rsid w:val="004379C7"/>
    <w:rsid w:val="004406C0"/>
    <w:rsid w:val="004409FF"/>
    <w:rsid w:val="004418F9"/>
    <w:rsid w:val="00441B57"/>
    <w:rsid w:val="004426D6"/>
    <w:rsid w:val="0044292E"/>
    <w:rsid w:val="00442B29"/>
    <w:rsid w:val="00442EE4"/>
    <w:rsid w:val="00442F41"/>
    <w:rsid w:val="00443584"/>
    <w:rsid w:val="00443674"/>
    <w:rsid w:val="0044369D"/>
    <w:rsid w:val="00444556"/>
    <w:rsid w:val="00444A8C"/>
    <w:rsid w:val="0044531E"/>
    <w:rsid w:val="00445B71"/>
    <w:rsid w:val="00445C77"/>
    <w:rsid w:val="00445DA1"/>
    <w:rsid w:val="00445E52"/>
    <w:rsid w:val="00446559"/>
    <w:rsid w:val="004467D6"/>
    <w:rsid w:val="004471FB"/>
    <w:rsid w:val="0044733B"/>
    <w:rsid w:val="00450019"/>
    <w:rsid w:val="004502F2"/>
    <w:rsid w:val="004507D0"/>
    <w:rsid w:val="00450E48"/>
    <w:rsid w:val="00450E96"/>
    <w:rsid w:val="004515B0"/>
    <w:rsid w:val="004536FC"/>
    <w:rsid w:val="00454068"/>
    <w:rsid w:val="00454305"/>
    <w:rsid w:val="00454342"/>
    <w:rsid w:val="0045454F"/>
    <w:rsid w:val="0045497E"/>
    <w:rsid w:val="0045525B"/>
    <w:rsid w:val="00455496"/>
    <w:rsid w:val="00455AFB"/>
    <w:rsid w:val="00455D28"/>
    <w:rsid w:val="004562BB"/>
    <w:rsid w:val="004579CF"/>
    <w:rsid w:val="00461980"/>
    <w:rsid w:val="00462726"/>
    <w:rsid w:val="00462A49"/>
    <w:rsid w:val="004633F0"/>
    <w:rsid w:val="0046345F"/>
    <w:rsid w:val="00463EB5"/>
    <w:rsid w:val="004642EE"/>
    <w:rsid w:val="004648B0"/>
    <w:rsid w:val="00464AD6"/>
    <w:rsid w:val="00464C99"/>
    <w:rsid w:val="0046502F"/>
    <w:rsid w:val="0046529B"/>
    <w:rsid w:val="0046529C"/>
    <w:rsid w:val="004656D2"/>
    <w:rsid w:val="0046698F"/>
    <w:rsid w:val="00467574"/>
    <w:rsid w:val="004675B5"/>
    <w:rsid w:val="00467912"/>
    <w:rsid w:val="004701C6"/>
    <w:rsid w:val="00470B34"/>
    <w:rsid w:val="00470C10"/>
    <w:rsid w:val="004710E2"/>
    <w:rsid w:val="00472224"/>
    <w:rsid w:val="004727CE"/>
    <w:rsid w:val="004732A7"/>
    <w:rsid w:val="004733DC"/>
    <w:rsid w:val="00473757"/>
    <w:rsid w:val="00474097"/>
    <w:rsid w:val="0047436D"/>
    <w:rsid w:val="004749CF"/>
    <w:rsid w:val="00474DB2"/>
    <w:rsid w:val="00475058"/>
    <w:rsid w:val="00475727"/>
    <w:rsid w:val="00475D01"/>
    <w:rsid w:val="00475DD0"/>
    <w:rsid w:val="00477192"/>
    <w:rsid w:val="00477547"/>
    <w:rsid w:val="0047794A"/>
    <w:rsid w:val="00477B45"/>
    <w:rsid w:val="00477B6E"/>
    <w:rsid w:val="00480339"/>
    <w:rsid w:val="0048055A"/>
    <w:rsid w:val="00480812"/>
    <w:rsid w:val="00480865"/>
    <w:rsid w:val="00480D3F"/>
    <w:rsid w:val="00481BD8"/>
    <w:rsid w:val="004823E1"/>
    <w:rsid w:val="00482BDE"/>
    <w:rsid w:val="00482E45"/>
    <w:rsid w:val="00482E56"/>
    <w:rsid w:val="00483442"/>
    <w:rsid w:val="00483BCE"/>
    <w:rsid w:val="00484F36"/>
    <w:rsid w:val="00485154"/>
    <w:rsid w:val="00485309"/>
    <w:rsid w:val="00485991"/>
    <w:rsid w:val="0048606E"/>
    <w:rsid w:val="00486B2A"/>
    <w:rsid w:val="00487865"/>
    <w:rsid w:val="0049032E"/>
    <w:rsid w:val="004908AA"/>
    <w:rsid w:val="00490D9F"/>
    <w:rsid w:val="00490E62"/>
    <w:rsid w:val="00491474"/>
    <w:rsid w:val="00492C0E"/>
    <w:rsid w:val="00493404"/>
    <w:rsid w:val="00494228"/>
    <w:rsid w:val="0049435C"/>
    <w:rsid w:val="004945D9"/>
    <w:rsid w:val="0049614B"/>
    <w:rsid w:val="00497083"/>
    <w:rsid w:val="004A03AD"/>
    <w:rsid w:val="004A04E0"/>
    <w:rsid w:val="004A05EB"/>
    <w:rsid w:val="004A0B5A"/>
    <w:rsid w:val="004A1162"/>
    <w:rsid w:val="004A18AD"/>
    <w:rsid w:val="004A2A01"/>
    <w:rsid w:val="004A2D56"/>
    <w:rsid w:val="004A2F30"/>
    <w:rsid w:val="004A3DCA"/>
    <w:rsid w:val="004A3F4E"/>
    <w:rsid w:val="004A5060"/>
    <w:rsid w:val="004A5086"/>
    <w:rsid w:val="004A527F"/>
    <w:rsid w:val="004A52AC"/>
    <w:rsid w:val="004A5776"/>
    <w:rsid w:val="004A68E6"/>
    <w:rsid w:val="004A7315"/>
    <w:rsid w:val="004A7986"/>
    <w:rsid w:val="004B011D"/>
    <w:rsid w:val="004B0873"/>
    <w:rsid w:val="004B0E0C"/>
    <w:rsid w:val="004B1327"/>
    <w:rsid w:val="004B186A"/>
    <w:rsid w:val="004B243B"/>
    <w:rsid w:val="004B42AF"/>
    <w:rsid w:val="004B506D"/>
    <w:rsid w:val="004B53E2"/>
    <w:rsid w:val="004B625B"/>
    <w:rsid w:val="004B73A7"/>
    <w:rsid w:val="004C021A"/>
    <w:rsid w:val="004C08E5"/>
    <w:rsid w:val="004C0CE9"/>
    <w:rsid w:val="004C10B5"/>
    <w:rsid w:val="004C1A91"/>
    <w:rsid w:val="004C1BA6"/>
    <w:rsid w:val="004C3743"/>
    <w:rsid w:val="004C4293"/>
    <w:rsid w:val="004C4F48"/>
    <w:rsid w:val="004C6AE7"/>
    <w:rsid w:val="004C6DD0"/>
    <w:rsid w:val="004C7115"/>
    <w:rsid w:val="004C726D"/>
    <w:rsid w:val="004C7B45"/>
    <w:rsid w:val="004D0518"/>
    <w:rsid w:val="004D2F28"/>
    <w:rsid w:val="004D2FB4"/>
    <w:rsid w:val="004D3338"/>
    <w:rsid w:val="004D334D"/>
    <w:rsid w:val="004D3939"/>
    <w:rsid w:val="004D394A"/>
    <w:rsid w:val="004D3EFD"/>
    <w:rsid w:val="004D3F2F"/>
    <w:rsid w:val="004D400B"/>
    <w:rsid w:val="004D4784"/>
    <w:rsid w:val="004D4E34"/>
    <w:rsid w:val="004D58E8"/>
    <w:rsid w:val="004D682E"/>
    <w:rsid w:val="004D6AB1"/>
    <w:rsid w:val="004D70DF"/>
    <w:rsid w:val="004D761B"/>
    <w:rsid w:val="004D7F57"/>
    <w:rsid w:val="004E0A4B"/>
    <w:rsid w:val="004E0A66"/>
    <w:rsid w:val="004E1288"/>
    <w:rsid w:val="004E12CA"/>
    <w:rsid w:val="004E1955"/>
    <w:rsid w:val="004E1F2A"/>
    <w:rsid w:val="004E2028"/>
    <w:rsid w:val="004E2055"/>
    <w:rsid w:val="004E3877"/>
    <w:rsid w:val="004E4285"/>
    <w:rsid w:val="004E4BB5"/>
    <w:rsid w:val="004E4EF3"/>
    <w:rsid w:val="004E4F6F"/>
    <w:rsid w:val="004E59EC"/>
    <w:rsid w:val="004E5B4E"/>
    <w:rsid w:val="004E7737"/>
    <w:rsid w:val="004F0240"/>
    <w:rsid w:val="004F0375"/>
    <w:rsid w:val="004F04BD"/>
    <w:rsid w:val="004F0877"/>
    <w:rsid w:val="004F114F"/>
    <w:rsid w:val="004F1307"/>
    <w:rsid w:val="004F2660"/>
    <w:rsid w:val="004F2AA1"/>
    <w:rsid w:val="004F360B"/>
    <w:rsid w:val="004F3634"/>
    <w:rsid w:val="004F4034"/>
    <w:rsid w:val="004F52F4"/>
    <w:rsid w:val="004F5511"/>
    <w:rsid w:val="004F59ED"/>
    <w:rsid w:val="004F5EA8"/>
    <w:rsid w:val="004F5F1B"/>
    <w:rsid w:val="004F5F99"/>
    <w:rsid w:val="004F6681"/>
    <w:rsid w:val="004F6D98"/>
    <w:rsid w:val="004F6DD7"/>
    <w:rsid w:val="004F7331"/>
    <w:rsid w:val="005004C4"/>
    <w:rsid w:val="0050060A"/>
    <w:rsid w:val="00500CEE"/>
    <w:rsid w:val="00500E6E"/>
    <w:rsid w:val="00501513"/>
    <w:rsid w:val="00502413"/>
    <w:rsid w:val="0050254C"/>
    <w:rsid w:val="00502AC8"/>
    <w:rsid w:val="00502E66"/>
    <w:rsid w:val="00503295"/>
    <w:rsid w:val="005033D1"/>
    <w:rsid w:val="0050346E"/>
    <w:rsid w:val="005035B5"/>
    <w:rsid w:val="00503E15"/>
    <w:rsid w:val="00504160"/>
    <w:rsid w:val="00504324"/>
    <w:rsid w:val="00504587"/>
    <w:rsid w:val="00504A33"/>
    <w:rsid w:val="0050528F"/>
    <w:rsid w:val="0050537F"/>
    <w:rsid w:val="00505CA0"/>
    <w:rsid w:val="00505CAB"/>
    <w:rsid w:val="00505CBB"/>
    <w:rsid w:val="00505F62"/>
    <w:rsid w:val="00505F81"/>
    <w:rsid w:val="0050613C"/>
    <w:rsid w:val="00506F2B"/>
    <w:rsid w:val="0050762C"/>
    <w:rsid w:val="00507A04"/>
    <w:rsid w:val="00507C83"/>
    <w:rsid w:val="00510A71"/>
    <w:rsid w:val="00510FB1"/>
    <w:rsid w:val="0051104E"/>
    <w:rsid w:val="00512A9C"/>
    <w:rsid w:val="005132EA"/>
    <w:rsid w:val="005142AC"/>
    <w:rsid w:val="00514999"/>
    <w:rsid w:val="00514E48"/>
    <w:rsid w:val="00515134"/>
    <w:rsid w:val="0051541C"/>
    <w:rsid w:val="0051577E"/>
    <w:rsid w:val="00515911"/>
    <w:rsid w:val="005167AF"/>
    <w:rsid w:val="00516FF5"/>
    <w:rsid w:val="0051724E"/>
    <w:rsid w:val="00517CC8"/>
    <w:rsid w:val="00517FCC"/>
    <w:rsid w:val="0052014E"/>
    <w:rsid w:val="00520CA6"/>
    <w:rsid w:val="005213D7"/>
    <w:rsid w:val="00521908"/>
    <w:rsid w:val="00521A33"/>
    <w:rsid w:val="00521C00"/>
    <w:rsid w:val="00521C59"/>
    <w:rsid w:val="00521D25"/>
    <w:rsid w:val="0052308A"/>
    <w:rsid w:val="005230A1"/>
    <w:rsid w:val="005235B0"/>
    <w:rsid w:val="00523CEC"/>
    <w:rsid w:val="00524233"/>
    <w:rsid w:val="00524258"/>
    <w:rsid w:val="0052438B"/>
    <w:rsid w:val="005248CD"/>
    <w:rsid w:val="00524EB1"/>
    <w:rsid w:val="00525339"/>
    <w:rsid w:val="00525AD6"/>
    <w:rsid w:val="0052679D"/>
    <w:rsid w:val="00526A47"/>
    <w:rsid w:val="005272FE"/>
    <w:rsid w:val="0052781B"/>
    <w:rsid w:val="00527C26"/>
    <w:rsid w:val="00527C6A"/>
    <w:rsid w:val="00527E5F"/>
    <w:rsid w:val="00527F9F"/>
    <w:rsid w:val="005302F2"/>
    <w:rsid w:val="0053058D"/>
    <w:rsid w:val="0053066E"/>
    <w:rsid w:val="00530CAA"/>
    <w:rsid w:val="0053138B"/>
    <w:rsid w:val="005314C2"/>
    <w:rsid w:val="0053163B"/>
    <w:rsid w:val="0053169C"/>
    <w:rsid w:val="00531E52"/>
    <w:rsid w:val="00532279"/>
    <w:rsid w:val="005324AE"/>
    <w:rsid w:val="00533313"/>
    <w:rsid w:val="00533FC7"/>
    <w:rsid w:val="00533FCD"/>
    <w:rsid w:val="00534242"/>
    <w:rsid w:val="00534F8B"/>
    <w:rsid w:val="0053560C"/>
    <w:rsid w:val="00536127"/>
    <w:rsid w:val="0053618F"/>
    <w:rsid w:val="0053650B"/>
    <w:rsid w:val="005377B0"/>
    <w:rsid w:val="00537CAC"/>
    <w:rsid w:val="005410F5"/>
    <w:rsid w:val="00541F18"/>
    <w:rsid w:val="00542467"/>
    <w:rsid w:val="00542D1E"/>
    <w:rsid w:val="00542F99"/>
    <w:rsid w:val="00543788"/>
    <w:rsid w:val="00544909"/>
    <w:rsid w:val="00544B1F"/>
    <w:rsid w:val="00545205"/>
    <w:rsid w:val="0054614D"/>
    <w:rsid w:val="00546172"/>
    <w:rsid w:val="0054663D"/>
    <w:rsid w:val="00546852"/>
    <w:rsid w:val="00546F71"/>
    <w:rsid w:val="005471A9"/>
    <w:rsid w:val="005472DF"/>
    <w:rsid w:val="00547B8A"/>
    <w:rsid w:val="005506C3"/>
    <w:rsid w:val="00550D2F"/>
    <w:rsid w:val="005517B5"/>
    <w:rsid w:val="00552B11"/>
    <w:rsid w:val="0055303D"/>
    <w:rsid w:val="005541BD"/>
    <w:rsid w:val="00554B85"/>
    <w:rsid w:val="0055512B"/>
    <w:rsid w:val="00556FAB"/>
    <w:rsid w:val="00557CB5"/>
    <w:rsid w:val="005601FC"/>
    <w:rsid w:val="005603DD"/>
    <w:rsid w:val="00560670"/>
    <w:rsid w:val="00561578"/>
    <w:rsid w:val="005621F5"/>
    <w:rsid w:val="005622B0"/>
    <w:rsid w:val="005624C0"/>
    <w:rsid w:val="00562858"/>
    <w:rsid w:val="005632C0"/>
    <w:rsid w:val="005633C6"/>
    <w:rsid w:val="005640BF"/>
    <w:rsid w:val="00564196"/>
    <w:rsid w:val="00564348"/>
    <w:rsid w:val="00564B12"/>
    <w:rsid w:val="00564C46"/>
    <w:rsid w:val="00564C4C"/>
    <w:rsid w:val="00564D7B"/>
    <w:rsid w:val="00565969"/>
    <w:rsid w:val="00567DDC"/>
    <w:rsid w:val="005703DB"/>
    <w:rsid w:val="0057067D"/>
    <w:rsid w:val="005717A2"/>
    <w:rsid w:val="00571B4A"/>
    <w:rsid w:val="00571F2F"/>
    <w:rsid w:val="00574D82"/>
    <w:rsid w:val="0057557A"/>
    <w:rsid w:val="0057570C"/>
    <w:rsid w:val="00576058"/>
    <w:rsid w:val="005764CE"/>
    <w:rsid w:val="00576732"/>
    <w:rsid w:val="00577446"/>
    <w:rsid w:val="005775A6"/>
    <w:rsid w:val="00580321"/>
    <w:rsid w:val="00580F72"/>
    <w:rsid w:val="005812A3"/>
    <w:rsid w:val="00581804"/>
    <w:rsid w:val="00582820"/>
    <w:rsid w:val="00582F1B"/>
    <w:rsid w:val="00582FA4"/>
    <w:rsid w:val="0058311F"/>
    <w:rsid w:val="0058354C"/>
    <w:rsid w:val="00583986"/>
    <w:rsid w:val="00583E3B"/>
    <w:rsid w:val="00583F5E"/>
    <w:rsid w:val="00583FA9"/>
    <w:rsid w:val="0058478F"/>
    <w:rsid w:val="00585D51"/>
    <w:rsid w:val="005862E5"/>
    <w:rsid w:val="00586C08"/>
    <w:rsid w:val="00586DE9"/>
    <w:rsid w:val="00587A54"/>
    <w:rsid w:val="00587C87"/>
    <w:rsid w:val="00590167"/>
    <w:rsid w:val="00590E3F"/>
    <w:rsid w:val="005919B9"/>
    <w:rsid w:val="0059223D"/>
    <w:rsid w:val="0059232E"/>
    <w:rsid w:val="0059257E"/>
    <w:rsid w:val="00592E12"/>
    <w:rsid w:val="00593B5B"/>
    <w:rsid w:val="005946C9"/>
    <w:rsid w:val="005951D6"/>
    <w:rsid w:val="00595608"/>
    <w:rsid w:val="00597807"/>
    <w:rsid w:val="00597F1A"/>
    <w:rsid w:val="005A03B5"/>
    <w:rsid w:val="005A1200"/>
    <w:rsid w:val="005A1C93"/>
    <w:rsid w:val="005A1CA0"/>
    <w:rsid w:val="005A23BF"/>
    <w:rsid w:val="005A2A10"/>
    <w:rsid w:val="005A2B1D"/>
    <w:rsid w:val="005A2C04"/>
    <w:rsid w:val="005A2E78"/>
    <w:rsid w:val="005A32AB"/>
    <w:rsid w:val="005A33B1"/>
    <w:rsid w:val="005A3D7D"/>
    <w:rsid w:val="005A4321"/>
    <w:rsid w:val="005A4EF0"/>
    <w:rsid w:val="005A55BC"/>
    <w:rsid w:val="005A609C"/>
    <w:rsid w:val="005A635D"/>
    <w:rsid w:val="005A655B"/>
    <w:rsid w:val="005A708E"/>
    <w:rsid w:val="005A7CED"/>
    <w:rsid w:val="005B0E7C"/>
    <w:rsid w:val="005B16FA"/>
    <w:rsid w:val="005B1755"/>
    <w:rsid w:val="005B1BDA"/>
    <w:rsid w:val="005B20CC"/>
    <w:rsid w:val="005B2214"/>
    <w:rsid w:val="005B24C5"/>
    <w:rsid w:val="005B269C"/>
    <w:rsid w:val="005B28AF"/>
    <w:rsid w:val="005B361F"/>
    <w:rsid w:val="005B3FBC"/>
    <w:rsid w:val="005B41F4"/>
    <w:rsid w:val="005B467F"/>
    <w:rsid w:val="005B6D8B"/>
    <w:rsid w:val="005B75C8"/>
    <w:rsid w:val="005B76EE"/>
    <w:rsid w:val="005B79F7"/>
    <w:rsid w:val="005B7C40"/>
    <w:rsid w:val="005B7D6C"/>
    <w:rsid w:val="005B7EE2"/>
    <w:rsid w:val="005C0466"/>
    <w:rsid w:val="005C075F"/>
    <w:rsid w:val="005C07BF"/>
    <w:rsid w:val="005C07D9"/>
    <w:rsid w:val="005C1139"/>
    <w:rsid w:val="005C1BD3"/>
    <w:rsid w:val="005C2E02"/>
    <w:rsid w:val="005C2EE4"/>
    <w:rsid w:val="005C3838"/>
    <w:rsid w:val="005C38D3"/>
    <w:rsid w:val="005C3BB1"/>
    <w:rsid w:val="005C4043"/>
    <w:rsid w:val="005C40FC"/>
    <w:rsid w:val="005C4601"/>
    <w:rsid w:val="005C494A"/>
    <w:rsid w:val="005C5052"/>
    <w:rsid w:val="005C50D7"/>
    <w:rsid w:val="005C5194"/>
    <w:rsid w:val="005C51D0"/>
    <w:rsid w:val="005C56F5"/>
    <w:rsid w:val="005C651C"/>
    <w:rsid w:val="005C6D44"/>
    <w:rsid w:val="005C7015"/>
    <w:rsid w:val="005C738E"/>
    <w:rsid w:val="005C7CA1"/>
    <w:rsid w:val="005C7DD4"/>
    <w:rsid w:val="005D0192"/>
    <w:rsid w:val="005D0218"/>
    <w:rsid w:val="005D0A7A"/>
    <w:rsid w:val="005D0E03"/>
    <w:rsid w:val="005D0E09"/>
    <w:rsid w:val="005D0E6E"/>
    <w:rsid w:val="005D16A1"/>
    <w:rsid w:val="005D18A9"/>
    <w:rsid w:val="005D1A08"/>
    <w:rsid w:val="005D2A0D"/>
    <w:rsid w:val="005D2FBA"/>
    <w:rsid w:val="005D311A"/>
    <w:rsid w:val="005D31A7"/>
    <w:rsid w:val="005D3D82"/>
    <w:rsid w:val="005D421D"/>
    <w:rsid w:val="005D438C"/>
    <w:rsid w:val="005D5BA2"/>
    <w:rsid w:val="005D5EB4"/>
    <w:rsid w:val="005D6452"/>
    <w:rsid w:val="005D724C"/>
    <w:rsid w:val="005D73EA"/>
    <w:rsid w:val="005D7AD2"/>
    <w:rsid w:val="005D7B97"/>
    <w:rsid w:val="005E08DA"/>
    <w:rsid w:val="005E18CA"/>
    <w:rsid w:val="005E1A66"/>
    <w:rsid w:val="005E1DB0"/>
    <w:rsid w:val="005E1DD5"/>
    <w:rsid w:val="005E2166"/>
    <w:rsid w:val="005E2539"/>
    <w:rsid w:val="005E360C"/>
    <w:rsid w:val="005E3613"/>
    <w:rsid w:val="005E36DE"/>
    <w:rsid w:val="005E393A"/>
    <w:rsid w:val="005E4A9F"/>
    <w:rsid w:val="005E503E"/>
    <w:rsid w:val="005E509E"/>
    <w:rsid w:val="005E5C72"/>
    <w:rsid w:val="005E647D"/>
    <w:rsid w:val="005E6AE3"/>
    <w:rsid w:val="005E6B9C"/>
    <w:rsid w:val="005E6FCD"/>
    <w:rsid w:val="005E76F6"/>
    <w:rsid w:val="005F01C6"/>
    <w:rsid w:val="005F0C40"/>
    <w:rsid w:val="005F1115"/>
    <w:rsid w:val="005F12F3"/>
    <w:rsid w:val="005F282B"/>
    <w:rsid w:val="005F3913"/>
    <w:rsid w:val="005F3EB3"/>
    <w:rsid w:val="005F4013"/>
    <w:rsid w:val="005F4F68"/>
    <w:rsid w:val="005F53DC"/>
    <w:rsid w:val="005F5625"/>
    <w:rsid w:val="005F5A6C"/>
    <w:rsid w:val="005F5F50"/>
    <w:rsid w:val="005F5F92"/>
    <w:rsid w:val="005F605D"/>
    <w:rsid w:val="005F7371"/>
    <w:rsid w:val="005F7D02"/>
    <w:rsid w:val="00600C19"/>
    <w:rsid w:val="006014C0"/>
    <w:rsid w:val="00601AF3"/>
    <w:rsid w:val="00601E6B"/>
    <w:rsid w:val="00602414"/>
    <w:rsid w:val="00602889"/>
    <w:rsid w:val="006035D9"/>
    <w:rsid w:val="00603600"/>
    <w:rsid w:val="00603C66"/>
    <w:rsid w:val="006041AC"/>
    <w:rsid w:val="006042AA"/>
    <w:rsid w:val="00605969"/>
    <w:rsid w:val="006062B7"/>
    <w:rsid w:val="0061103C"/>
    <w:rsid w:val="006133DE"/>
    <w:rsid w:val="00613D0E"/>
    <w:rsid w:val="0061443D"/>
    <w:rsid w:val="0061551D"/>
    <w:rsid w:val="006155E3"/>
    <w:rsid w:val="00616263"/>
    <w:rsid w:val="0061723A"/>
    <w:rsid w:val="00617561"/>
    <w:rsid w:val="00617A1A"/>
    <w:rsid w:val="00617F2E"/>
    <w:rsid w:val="00620199"/>
    <w:rsid w:val="006202F5"/>
    <w:rsid w:val="0062067C"/>
    <w:rsid w:val="00620BB5"/>
    <w:rsid w:val="0062120F"/>
    <w:rsid w:val="00621394"/>
    <w:rsid w:val="00621BB6"/>
    <w:rsid w:val="00621CA7"/>
    <w:rsid w:val="00621EBD"/>
    <w:rsid w:val="006231C9"/>
    <w:rsid w:val="006241BB"/>
    <w:rsid w:val="006249B7"/>
    <w:rsid w:val="00625BF2"/>
    <w:rsid w:val="00625C30"/>
    <w:rsid w:val="006262B1"/>
    <w:rsid w:val="006267A1"/>
    <w:rsid w:val="0062685A"/>
    <w:rsid w:val="00626B66"/>
    <w:rsid w:val="0063172F"/>
    <w:rsid w:val="00631D2C"/>
    <w:rsid w:val="00631EAA"/>
    <w:rsid w:val="00631F52"/>
    <w:rsid w:val="0063219D"/>
    <w:rsid w:val="006322F2"/>
    <w:rsid w:val="00632D72"/>
    <w:rsid w:val="0063346F"/>
    <w:rsid w:val="006338DB"/>
    <w:rsid w:val="00633983"/>
    <w:rsid w:val="006343E7"/>
    <w:rsid w:val="0063496C"/>
    <w:rsid w:val="00634E7A"/>
    <w:rsid w:val="0063505F"/>
    <w:rsid w:val="00635191"/>
    <w:rsid w:val="00635345"/>
    <w:rsid w:val="006354EF"/>
    <w:rsid w:val="00635990"/>
    <w:rsid w:val="00635E88"/>
    <w:rsid w:val="00635EAE"/>
    <w:rsid w:val="0063607E"/>
    <w:rsid w:val="00636901"/>
    <w:rsid w:val="00640603"/>
    <w:rsid w:val="00640821"/>
    <w:rsid w:val="00640A5B"/>
    <w:rsid w:val="00640D27"/>
    <w:rsid w:val="00640F4C"/>
    <w:rsid w:val="00641537"/>
    <w:rsid w:val="00641A06"/>
    <w:rsid w:val="00642025"/>
    <w:rsid w:val="006420BA"/>
    <w:rsid w:val="006421DA"/>
    <w:rsid w:val="006425E4"/>
    <w:rsid w:val="00642BA8"/>
    <w:rsid w:val="006431D5"/>
    <w:rsid w:val="00643407"/>
    <w:rsid w:val="00643BC2"/>
    <w:rsid w:val="006448E9"/>
    <w:rsid w:val="00644CB3"/>
    <w:rsid w:val="00644F20"/>
    <w:rsid w:val="006455A3"/>
    <w:rsid w:val="00645EA4"/>
    <w:rsid w:val="0064654B"/>
    <w:rsid w:val="00646558"/>
    <w:rsid w:val="0064672F"/>
    <w:rsid w:val="00646A25"/>
    <w:rsid w:val="00646C1C"/>
    <w:rsid w:val="00647100"/>
    <w:rsid w:val="0064719A"/>
    <w:rsid w:val="006500E8"/>
    <w:rsid w:val="00650167"/>
    <w:rsid w:val="006510BC"/>
    <w:rsid w:val="00651D35"/>
    <w:rsid w:val="006527E2"/>
    <w:rsid w:val="00653C39"/>
    <w:rsid w:val="00654034"/>
    <w:rsid w:val="0065409B"/>
    <w:rsid w:val="006543BF"/>
    <w:rsid w:val="006545F3"/>
    <w:rsid w:val="00654605"/>
    <w:rsid w:val="00654609"/>
    <w:rsid w:val="00654A3B"/>
    <w:rsid w:val="0065501A"/>
    <w:rsid w:val="00655E3E"/>
    <w:rsid w:val="00660E56"/>
    <w:rsid w:val="00661AA4"/>
    <w:rsid w:val="00661B41"/>
    <w:rsid w:val="006623F4"/>
    <w:rsid w:val="00663144"/>
    <w:rsid w:val="00664042"/>
    <w:rsid w:val="006642AD"/>
    <w:rsid w:val="006642D0"/>
    <w:rsid w:val="00664629"/>
    <w:rsid w:val="006648D3"/>
    <w:rsid w:val="006649D6"/>
    <w:rsid w:val="00664E48"/>
    <w:rsid w:val="006662EF"/>
    <w:rsid w:val="00666B8D"/>
    <w:rsid w:val="00666C7B"/>
    <w:rsid w:val="006701AF"/>
    <w:rsid w:val="00670803"/>
    <w:rsid w:val="006710BF"/>
    <w:rsid w:val="006716F2"/>
    <w:rsid w:val="00671A49"/>
    <w:rsid w:val="00671B06"/>
    <w:rsid w:val="00671FC7"/>
    <w:rsid w:val="006720DE"/>
    <w:rsid w:val="006729D7"/>
    <w:rsid w:val="00672B75"/>
    <w:rsid w:val="006734AA"/>
    <w:rsid w:val="00673BC1"/>
    <w:rsid w:val="0067445A"/>
    <w:rsid w:val="00674B78"/>
    <w:rsid w:val="00674C60"/>
    <w:rsid w:val="0067610E"/>
    <w:rsid w:val="006762A2"/>
    <w:rsid w:val="006766C4"/>
    <w:rsid w:val="00677104"/>
    <w:rsid w:val="0067750B"/>
    <w:rsid w:val="00677521"/>
    <w:rsid w:val="006777DA"/>
    <w:rsid w:val="0068003A"/>
    <w:rsid w:val="006807FD"/>
    <w:rsid w:val="0068190F"/>
    <w:rsid w:val="00681F27"/>
    <w:rsid w:val="0068200A"/>
    <w:rsid w:val="00682423"/>
    <w:rsid w:val="00683014"/>
    <w:rsid w:val="00683181"/>
    <w:rsid w:val="006838EB"/>
    <w:rsid w:val="00683B74"/>
    <w:rsid w:val="00684C7A"/>
    <w:rsid w:val="00684CF9"/>
    <w:rsid w:val="00684F58"/>
    <w:rsid w:val="00685176"/>
    <w:rsid w:val="006851E7"/>
    <w:rsid w:val="006853A5"/>
    <w:rsid w:val="00685605"/>
    <w:rsid w:val="00685647"/>
    <w:rsid w:val="0068616F"/>
    <w:rsid w:val="006861BA"/>
    <w:rsid w:val="006863AD"/>
    <w:rsid w:val="00687792"/>
    <w:rsid w:val="00687838"/>
    <w:rsid w:val="00687EAE"/>
    <w:rsid w:val="00692325"/>
    <w:rsid w:val="006933EF"/>
    <w:rsid w:val="006933FF"/>
    <w:rsid w:val="0069389F"/>
    <w:rsid w:val="00693F2E"/>
    <w:rsid w:val="0069439F"/>
    <w:rsid w:val="006946F0"/>
    <w:rsid w:val="00694A71"/>
    <w:rsid w:val="00694F12"/>
    <w:rsid w:val="0069501E"/>
    <w:rsid w:val="0069512D"/>
    <w:rsid w:val="006957CA"/>
    <w:rsid w:val="00696B4B"/>
    <w:rsid w:val="00697ED1"/>
    <w:rsid w:val="006A0A37"/>
    <w:rsid w:val="006A0F1C"/>
    <w:rsid w:val="006A124D"/>
    <w:rsid w:val="006A1B45"/>
    <w:rsid w:val="006A1E39"/>
    <w:rsid w:val="006A2475"/>
    <w:rsid w:val="006A24ED"/>
    <w:rsid w:val="006A333C"/>
    <w:rsid w:val="006A353E"/>
    <w:rsid w:val="006A3E3E"/>
    <w:rsid w:val="006A3FE3"/>
    <w:rsid w:val="006A4185"/>
    <w:rsid w:val="006A5337"/>
    <w:rsid w:val="006A7ABA"/>
    <w:rsid w:val="006B0373"/>
    <w:rsid w:val="006B15F1"/>
    <w:rsid w:val="006B1EFC"/>
    <w:rsid w:val="006B2A58"/>
    <w:rsid w:val="006B2E87"/>
    <w:rsid w:val="006B31CB"/>
    <w:rsid w:val="006B31E1"/>
    <w:rsid w:val="006B342F"/>
    <w:rsid w:val="006B3E60"/>
    <w:rsid w:val="006B4212"/>
    <w:rsid w:val="006B42E6"/>
    <w:rsid w:val="006B6707"/>
    <w:rsid w:val="006B6FFE"/>
    <w:rsid w:val="006C0442"/>
    <w:rsid w:val="006C0E58"/>
    <w:rsid w:val="006C1446"/>
    <w:rsid w:val="006C1C9B"/>
    <w:rsid w:val="006C1E00"/>
    <w:rsid w:val="006C211A"/>
    <w:rsid w:val="006C4205"/>
    <w:rsid w:val="006C6C31"/>
    <w:rsid w:val="006D058C"/>
    <w:rsid w:val="006D05D6"/>
    <w:rsid w:val="006D0868"/>
    <w:rsid w:val="006D0ED5"/>
    <w:rsid w:val="006D12D3"/>
    <w:rsid w:val="006D2226"/>
    <w:rsid w:val="006D22DE"/>
    <w:rsid w:val="006D2F88"/>
    <w:rsid w:val="006D3669"/>
    <w:rsid w:val="006D3794"/>
    <w:rsid w:val="006D3875"/>
    <w:rsid w:val="006D4D57"/>
    <w:rsid w:val="006D5545"/>
    <w:rsid w:val="006D5AD9"/>
    <w:rsid w:val="006D647C"/>
    <w:rsid w:val="006D6F60"/>
    <w:rsid w:val="006D726B"/>
    <w:rsid w:val="006D7297"/>
    <w:rsid w:val="006D7F11"/>
    <w:rsid w:val="006E005F"/>
    <w:rsid w:val="006E00D1"/>
    <w:rsid w:val="006E0187"/>
    <w:rsid w:val="006E0633"/>
    <w:rsid w:val="006E0747"/>
    <w:rsid w:val="006E1531"/>
    <w:rsid w:val="006E20C2"/>
    <w:rsid w:val="006E290B"/>
    <w:rsid w:val="006E29B3"/>
    <w:rsid w:val="006E3352"/>
    <w:rsid w:val="006E36F2"/>
    <w:rsid w:val="006E3904"/>
    <w:rsid w:val="006E3A9B"/>
    <w:rsid w:val="006E485B"/>
    <w:rsid w:val="006E6C8A"/>
    <w:rsid w:val="006E71A5"/>
    <w:rsid w:val="006F0389"/>
    <w:rsid w:val="006F0776"/>
    <w:rsid w:val="006F0E5B"/>
    <w:rsid w:val="006F12F1"/>
    <w:rsid w:val="006F2BCD"/>
    <w:rsid w:val="006F46D7"/>
    <w:rsid w:val="006F519E"/>
    <w:rsid w:val="006F54B2"/>
    <w:rsid w:val="006F5B6A"/>
    <w:rsid w:val="006F5EE6"/>
    <w:rsid w:val="006F65E9"/>
    <w:rsid w:val="006F706D"/>
    <w:rsid w:val="006F70B7"/>
    <w:rsid w:val="006F72AB"/>
    <w:rsid w:val="006F74E2"/>
    <w:rsid w:val="006F7773"/>
    <w:rsid w:val="006F7BAA"/>
    <w:rsid w:val="00700171"/>
    <w:rsid w:val="00700649"/>
    <w:rsid w:val="007009BD"/>
    <w:rsid w:val="007025B1"/>
    <w:rsid w:val="00702D66"/>
    <w:rsid w:val="00702F4D"/>
    <w:rsid w:val="00703539"/>
    <w:rsid w:val="00703695"/>
    <w:rsid w:val="0070389D"/>
    <w:rsid w:val="00703AD2"/>
    <w:rsid w:val="00704138"/>
    <w:rsid w:val="007048EC"/>
    <w:rsid w:val="00705219"/>
    <w:rsid w:val="007056F2"/>
    <w:rsid w:val="007061C7"/>
    <w:rsid w:val="0070721A"/>
    <w:rsid w:val="00707DBE"/>
    <w:rsid w:val="00710248"/>
    <w:rsid w:val="0071048B"/>
    <w:rsid w:val="0071116E"/>
    <w:rsid w:val="007117B6"/>
    <w:rsid w:val="00711A6C"/>
    <w:rsid w:val="00711E62"/>
    <w:rsid w:val="00712036"/>
    <w:rsid w:val="00712269"/>
    <w:rsid w:val="0071396B"/>
    <w:rsid w:val="007152AF"/>
    <w:rsid w:val="0071561A"/>
    <w:rsid w:val="00715C22"/>
    <w:rsid w:val="00715C74"/>
    <w:rsid w:val="007165E0"/>
    <w:rsid w:val="00716971"/>
    <w:rsid w:val="00716EA1"/>
    <w:rsid w:val="00717468"/>
    <w:rsid w:val="00720196"/>
    <w:rsid w:val="0072178F"/>
    <w:rsid w:val="00721B87"/>
    <w:rsid w:val="00721D78"/>
    <w:rsid w:val="00722CFC"/>
    <w:rsid w:val="00723683"/>
    <w:rsid w:val="0072373A"/>
    <w:rsid w:val="00723E70"/>
    <w:rsid w:val="00723E87"/>
    <w:rsid w:val="00723E91"/>
    <w:rsid w:val="0072429F"/>
    <w:rsid w:val="007248C6"/>
    <w:rsid w:val="0072549B"/>
    <w:rsid w:val="00725BA3"/>
    <w:rsid w:val="00726463"/>
    <w:rsid w:val="00726BBA"/>
    <w:rsid w:val="00726C41"/>
    <w:rsid w:val="00727769"/>
    <w:rsid w:val="00727C0D"/>
    <w:rsid w:val="00727F06"/>
    <w:rsid w:val="00730A25"/>
    <w:rsid w:val="00730C35"/>
    <w:rsid w:val="0073245D"/>
    <w:rsid w:val="00732B0F"/>
    <w:rsid w:val="00733E65"/>
    <w:rsid w:val="00733F14"/>
    <w:rsid w:val="00733FC3"/>
    <w:rsid w:val="00734F14"/>
    <w:rsid w:val="00735724"/>
    <w:rsid w:val="00735864"/>
    <w:rsid w:val="00735889"/>
    <w:rsid w:val="00735BD5"/>
    <w:rsid w:val="00736622"/>
    <w:rsid w:val="0073696D"/>
    <w:rsid w:val="00736F4D"/>
    <w:rsid w:val="00736FA3"/>
    <w:rsid w:val="007375B0"/>
    <w:rsid w:val="00737D3D"/>
    <w:rsid w:val="00740C96"/>
    <w:rsid w:val="007411B5"/>
    <w:rsid w:val="00741D3C"/>
    <w:rsid w:val="0074240E"/>
    <w:rsid w:val="00742436"/>
    <w:rsid w:val="00742613"/>
    <w:rsid w:val="007429D5"/>
    <w:rsid w:val="007435D8"/>
    <w:rsid w:val="0074380E"/>
    <w:rsid w:val="00743D91"/>
    <w:rsid w:val="007444BF"/>
    <w:rsid w:val="00744EB5"/>
    <w:rsid w:val="00746155"/>
    <w:rsid w:val="00746217"/>
    <w:rsid w:val="00746575"/>
    <w:rsid w:val="00746C83"/>
    <w:rsid w:val="00746CED"/>
    <w:rsid w:val="00747C2B"/>
    <w:rsid w:val="0075020E"/>
    <w:rsid w:val="00750586"/>
    <w:rsid w:val="00750629"/>
    <w:rsid w:val="0075124D"/>
    <w:rsid w:val="00751270"/>
    <w:rsid w:val="00751B59"/>
    <w:rsid w:val="00751CA1"/>
    <w:rsid w:val="00752082"/>
    <w:rsid w:val="00752A32"/>
    <w:rsid w:val="00752A8D"/>
    <w:rsid w:val="00753642"/>
    <w:rsid w:val="00753D9B"/>
    <w:rsid w:val="00754052"/>
    <w:rsid w:val="0075410C"/>
    <w:rsid w:val="00755031"/>
    <w:rsid w:val="007560B7"/>
    <w:rsid w:val="00756849"/>
    <w:rsid w:val="007569CF"/>
    <w:rsid w:val="00756B26"/>
    <w:rsid w:val="00757277"/>
    <w:rsid w:val="00757718"/>
    <w:rsid w:val="00757748"/>
    <w:rsid w:val="00760556"/>
    <w:rsid w:val="00760B95"/>
    <w:rsid w:val="00760D5B"/>
    <w:rsid w:val="00760EDC"/>
    <w:rsid w:val="00762A18"/>
    <w:rsid w:val="00762CF7"/>
    <w:rsid w:val="00763020"/>
    <w:rsid w:val="00763265"/>
    <w:rsid w:val="00763841"/>
    <w:rsid w:val="00764D11"/>
    <w:rsid w:val="0076548D"/>
    <w:rsid w:val="00765779"/>
    <w:rsid w:val="0076579C"/>
    <w:rsid w:val="00766C74"/>
    <w:rsid w:val="00767670"/>
    <w:rsid w:val="00770CF5"/>
    <w:rsid w:val="00770E34"/>
    <w:rsid w:val="007711D8"/>
    <w:rsid w:val="0077148C"/>
    <w:rsid w:val="00772303"/>
    <w:rsid w:val="00773FFD"/>
    <w:rsid w:val="007740D0"/>
    <w:rsid w:val="007741E8"/>
    <w:rsid w:val="00774350"/>
    <w:rsid w:val="00776D74"/>
    <w:rsid w:val="007774A3"/>
    <w:rsid w:val="007779CE"/>
    <w:rsid w:val="0078000B"/>
    <w:rsid w:val="0078053B"/>
    <w:rsid w:val="007807DC"/>
    <w:rsid w:val="0078092E"/>
    <w:rsid w:val="007809AE"/>
    <w:rsid w:val="00780D2B"/>
    <w:rsid w:val="00782107"/>
    <w:rsid w:val="00784158"/>
    <w:rsid w:val="00784DCE"/>
    <w:rsid w:val="007857B8"/>
    <w:rsid w:val="0078695F"/>
    <w:rsid w:val="00786B89"/>
    <w:rsid w:val="00787414"/>
    <w:rsid w:val="00787ECF"/>
    <w:rsid w:val="00787EEC"/>
    <w:rsid w:val="0079145F"/>
    <w:rsid w:val="00791A9C"/>
    <w:rsid w:val="00791C70"/>
    <w:rsid w:val="00792160"/>
    <w:rsid w:val="0079288E"/>
    <w:rsid w:val="007946F0"/>
    <w:rsid w:val="00794B51"/>
    <w:rsid w:val="0079609B"/>
    <w:rsid w:val="0079683F"/>
    <w:rsid w:val="00796E9D"/>
    <w:rsid w:val="00797A82"/>
    <w:rsid w:val="00797C3E"/>
    <w:rsid w:val="007A112F"/>
    <w:rsid w:val="007A15DB"/>
    <w:rsid w:val="007A1962"/>
    <w:rsid w:val="007A261B"/>
    <w:rsid w:val="007A29F3"/>
    <w:rsid w:val="007A2BCD"/>
    <w:rsid w:val="007A3246"/>
    <w:rsid w:val="007A3ADC"/>
    <w:rsid w:val="007A3D4A"/>
    <w:rsid w:val="007A48CC"/>
    <w:rsid w:val="007A4A8F"/>
    <w:rsid w:val="007A5350"/>
    <w:rsid w:val="007A5784"/>
    <w:rsid w:val="007A588E"/>
    <w:rsid w:val="007A5AFB"/>
    <w:rsid w:val="007A5BE9"/>
    <w:rsid w:val="007A5D6B"/>
    <w:rsid w:val="007A5D90"/>
    <w:rsid w:val="007A5DA0"/>
    <w:rsid w:val="007A61BC"/>
    <w:rsid w:val="007A6845"/>
    <w:rsid w:val="007A717E"/>
    <w:rsid w:val="007A7311"/>
    <w:rsid w:val="007A738D"/>
    <w:rsid w:val="007A7CAF"/>
    <w:rsid w:val="007A7EC9"/>
    <w:rsid w:val="007B08C8"/>
    <w:rsid w:val="007B0CAB"/>
    <w:rsid w:val="007B13FA"/>
    <w:rsid w:val="007B1450"/>
    <w:rsid w:val="007B1AD4"/>
    <w:rsid w:val="007B26C7"/>
    <w:rsid w:val="007B329A"/>
    <w:rsid w:val="007B3472"/>
    <w:rsid w:val="007B3514"/>
    <w:rsid w:val="007B397A"/>
    <w:rsid w:val="007B3A56"/>
    <w:rsid w:val="007B3CAF"/>
    <w:rsid w:val="007B3CD9"/>
    <w:rsid w:val="007B4057"/>
    <w:rsid w:val="007B4316"/>
    <w:rsid w:val="007B487E"/>
    <w:rsid w:val="007B4D39"/>
    <w:rsid w:val="007B53FE"/>
    <w:rsid w:val="007B601B"/>
    <w:rsid w:val="007B70A3"/>
    <w:rsid w:val="007B72A0"/>
    <w:rsid w:val="007B749F"/>
    <w:rsid w:val="007B7A21"/>
    <w:rsid w:val="007C0011"/>
    <w:rsid w:val="007C059E"/>
    <w:rsid w:val="007C2286"/>
    <w:rsid w:val="007C2426"/>
    <w:rsid w:val="007C2CB8"/>
    <w:rsid w:val="007C3ECE"/>
    <w:rsid w:val="007C4A74"/>
    <w:rsid w:val="007C5049"/>
    <w:rsid w:val="007C650D"/>
    <w:rsid w:val="007C7330"/>
    <w:rsid w:val="007C7634"/>
    <w:rsid w:val="007D01ED"/>
    <w:rsid w:val="007D05E9"/>
    <w:rsid w:val="007D0FB6"/>
    <w:rsid w:val="007D1435"/>
    <w:rsid w:val="007D1B64"/>
    <w:rsid w:val="007D2A7E"/>
    <w:rsid w:val="007D2E14"/>
    <w:rsid w:val="007D341D"/>
    <w:rsid w:val="007D440B"/>
    <w:rsid w:val="007D51FC"/>
    <w:rsid w:val="007D6096"/>
    <w:rsid w:val="007D6415"/>
    <w:rsid w:val="007D66D5"/>
    <w:rsid w:val="007D7CF9"/>
    <w:rsid w:val="007D7F25"/>
    <w:rsid w:val="007E0C13"/>
    <w:rsid w:val="007E0C1B"/>
    <w:rsid w:val="007E0F19"/>
    <w:rsid w:val="007E2156"/>
    <w:rsid w:val="007E28C0"/>
    <w:rsid w:val="007E2B5C"/>
    <w:rsid w:val="007E3811"/>
    <w:rsid w:val="007E39B6"/>
    <w:rsid w:val="007E69CC"/>
    <w:rsid w:val="007E6B8A"/>
    <w:rsid w:val="007E6BF3"/>
    <w:rsid w:val="007E74F2"/>
    <w:rsid w:val="007E768E"/>
    <w:rsid w:val="007E7BD3"/>
    <w:rsid w:val="007F17E4"/>
    <w:rsid w:val="007F1967"/>
    <w:rsid w:val="007F243F"/>
    <w:rsid w:val="007F2605"/>
    <w:rsid w:val="007F29AD"/>
    <w:rsid w:val="007F35C6"/>
    <w:rsid w:val="007F38AF"/>
    <w:rsid w:val="007F3908"/>
    <w:rsid w:val="007F3DF2"/>
    <w:rsid w:val="007F4DC9"/>
    <w:rsid w:val="007F4EB5"/>
    <w:rsid w:val="007F545F"/>
    <w:rsid w:val="007F5505"/>
    <w:rsid w:val="007F5BEF"/>
    <w:rsid w:val="007F764C"/>
    <w:rsid w:val="007F7AA4"/>
    <w:rsid w:val="008003E6"/>
    <w:rsid w:val="00800E0D"/>
    <w:rsid w:val="00802F07"/>
    <w:rsid w:val="00803B1E"/>
    <w:rsid w:val="008052A4"/>
    <w:rsid w:val="00806C65"/>
    <w:rsid w:val="00806FDC"/>
    <w:rsid w:val="00807214"/>
    <w:rsid w:val="008078ED"/>
    <w:rsid w:val="00807B4B"/>
    <w:rsid w:val="00807F83"/>
    <w:rsid w:val="00810794"/>
    <w:rsid w:val="008107FB"/>
    <w:rsid w:val="00810EC2"/>
    <w:rsid w:val="008116CF"/>
    <w:rsid w:val="008119E1"/>
    <w:rsid w:val="00811E21"/>
    <w:rsid w:val="008137C1"/>
    <w:rsid w:val="0081448B"/>
    <w:rsid w:val="00815505"/>
    <w:rsid w:val="00815E17"/>
    <w:rsid w:val="00815FC8"/>
    <w:rsid w:val="00816077"/>
    <w:rsid w:val="0081618D"/>
    <w:rsid w:val="008166DD"/>
    <w:rsid w:val="00816EDE"/>
    <w:rsid w:val="008204C8"/>
    <w:rsid w:val="0082080B"/>
    <w:rsid w:val="0082167B"/>
    <w:rsid w:val="0082202E"/>
    <w:rsid w:val="008224A8"/>
    <w:rsid w:val="00822623"/>
    <w:rsid w:val="008226CB"/>
    <w:rsid w:val="00822D70"/>
    <w:rsid w:val="00822E47"/>
    <w:rsid w:val="00823457"/>
    <w:rsid w:val="00823B34"/>
    <w:rsid w:val="008244B3"/>
    <w:rsid w:val="008246B8"/>
    <w:rsid w:val="0082586E"/>
    <w:rsid w:val="00825DD9"/>
    <w:rsid w:val="00825F61"/>
    <w:rsid w:val="00826724"/>
    <w:rsid w:val="00826D84"/>
    <w:rsid w:val="00826F44"/>
    <w:rsid w:val="00827208"/>
    <w:rsid w:val="008277A0"/>
    <w:rsid w:val="00827E23"/>
    <w:rsid w:val="008301F9"/>
    <w:rsid w:val="00830AFF"/>
    <w:rsid w:val="00830F48"/>
    <w:rsid w:val="008320CB"/>
    <w:rsid w:val="008323F0"/>
    <w:rsid w:val="00832B06"/>
    <w:rsid w:val="00832BB8"/>
    <w:rsid w:val="008330F2"/>
    <w:rsid w:val="00833962"/>
    <w:rsid w:val="00834038"/>
    <w:rsid w:val="00834906"/>
    <w:rsid w:val="00834B16"/>
    <w:rsid w:val="0083557F"/>
    <w:rsid w:val="008355E0"/>
    <w:rsid w:val="008358D3"/>
    <w:rsid w:val="00835A0C"/>
    <w:rsid w:val="00835B0D"/>
    <w:rsid w:val="00836054"/>
    <w:rsid w:val="008363DB"/>
    <w:rsid w:val="008366D3"/>
    <w:rsid w:val="0083769C"/>
    <w:rsid w:val="0084016B"/>
    <w:rsid w:val="00840A49"/>
    <w:rsid w:val="0084108B"/>
    <w:rsid w:val="00841377"/>
    <w:rsid w:val="00842020"/>
    <w:rsid w:val="00842867"/>
    <w:rsid w:val="00842ACC"/>
    <w:rsid w:val="00843C08"/>
    <w:rsid w:val="00843FAE"/>
    <w:rsid w:val="00844493"/>
    <w:rsid w:val="008445F6"/>
    <w:rsid w:val="0084464E"/>
    <w:rsid w:val="008455B4"/>
    <w:rsid w:val="00845847"/>
    <w:rsid w:val="00845F92"/>
    <w:rsid w:val="00846929"/>
    <w:rsid w:val="0084692A"/>
    <w:rsid w:val="008469BE"/>
    <w:rsid w:val="00846F3F"/>
    <w:rsid w:val="008478D5"/>
    <w:rsid w:val="00847BBB"/>
    <w:rsid w:val="008502EC"/>
    <w:rsid w:val="00850503"/>
    <w:rsid w:val="00850C83"/>
    <w:rsid w:val="00850E87"/>
    <w:rsid w:val="00851F54"/>
    <w:rsid w:val="008536D7"/>
    <w:rsid w:val="00853F00"/>
    <w:rsid w:val="00854E4B"/>
    <w:rsid w:val="00854F83"/>
    <w:rsid w:val="00855180"/>
    <w:rsid w:val="00855541"/>
    <w:rsid w:val="00855733"/>
    <w:rsid w:val="0085648C"/>
    <w:rsid w:val="00856534"/>
    <w:rsid w:val="008567D9"/>
    <w:rsid w:val="008572C2"/>
    <w:rsid w:val="00857535"/>
    <w:rsid w:val="00857710"/>
    <w:rsid w:val="008579CD"/>
    <w:rsid w:val="00857B8F"/>
    <w:rsid w:val="00860411"/>
    <w:rsid w:val="008607FB"/>
    <w:rsid w:val="00861461"/>
    <w:rsid w:val="00861CA2"/>
    <w:rsid w:val="00861FEB"/>
    <w:rsid w:val="008622D8"/>
    <w:rsid w:val="00863022"/>
    <w:rsid w:val="008634B9"/>
    <w:rsid w:val="00864E0A"/>
    <w:rsid w:val="0086685A"/>
    <w:rsid w:val="008669DA"/>
    <w:rsid w:val="00866CBA"/>
    <w:rsid w:val="00866F2F"/>
    <w:rsid w:val="00867398"/>
    <w:rsid w:val="008677DF"/>
    <w:rsid w:val="00867CB8"/>
    <w:rsid w:val="00867FDD"/>
    <w:rsid w:val="00870B31"/>
    <w:rsid w:val="00871359"/>
    <w:rsid w:val="00872340"/>
    <w:rsid w:val="008733B9"/>
    <w:rsid w:val="008734F7"/>
    <w:rsid w:val="00874501"/>
    <w:rsid w:val="00874844"/>
    <w:rsid w:val="0087558F"/>
    <w:rsid w:val="00875B37"/>
    <w:rsid w:val="0087635C"/>
    <w:rsid w:val="00876687"/>
    <w:rsid w:val="00876CFC"/>
    <w:rsid w:val="00876F31"/>
    <w:rsid w:val="008771D4"/>
    <w:rsid w:val="00877798"/>
    <w:rsid w:val="00880985"/>
    <w:rsid w:val="008809B1"/>
    <w:rsid w:val="00880C7D"/>
    <w:rsid w:val="00881188"/>
    <w:rsid w:val="00881CB2"/>
    <w:rsid w:val="00881E6E"/>
    <w:rsid w:val="008820B1"/>
    <w:rsid w:val="00882DA2"/>
    <w:rsid w:val="00882EC5"/>
    <w:rsid w:val="00883208"/>
    <w:rsid w:val="008835A3"/>
    <w:rsid w:val="00884603"/>
    <w:rsid w:val="0088468F"/>
    <w:rsid w:val="00884BF0"/>
    <w:rsid w:val="00884C16"/>
    <w:rsid w:val="00886184"/>
    <w:rsid w:val="0088665E"/>
    <w:rsid w:val="00886F11"/>
    <w:rsid w:val="008872CA"/>
    <w:rsid w:val="008907A5"/>
    <w:rsid w:val="008907DE"/>
    <w:rsid w:val="00890CB7"/>
    <w:rsid w:val="008910E0"/>
    <w:rsid w:val="00891148"/>
    <w:rsid w:val="008911E3"/>
    <w:rsid w:val="00891313"/>
    <w:rsid w:val="00891628"/>
    <w:rsid w:val="00891ED6"/>
    <w:rsid w:val="00893262"/>
    <w:rsid w:val="0089374D"/>
    <w:rsid w:val="008941B2"/>
    <w:rsid w:val="00894F47"/>
    <w:rsid w:val="0089549D"/>
    <w:rsid w:val="008954DD"/>
    <w:rsid w:val="00896131"/>
    <w:rsid w:val="00896984"/>
    <w:rsid w:val="00896CA0"/>
    <w:rsid w:val="008970C1"/>
    <w:rsid w:val="00897881"/>
    <w:rsid w:val="008A0206"/>
    <w:rsid w:val="008A03D0"/>
    <w:rsid w:val="008A0961"/>
    <w:rsid w:val="008A120E"/>
    <w:rsid w:val="008A1374"/>
    <w:rsid w:val="008A13F8"/>
    <w:rsid w:val="008A15F2"/>
    <w:rsid w:val="008A1E3D"/>
    <w:rsid w:val="008A1F57"/>
    <w:rsid w:val="008A20CA"/>
    <w:rsid w:val="008A27E9"/>
    <w:rsid w:val="008A31DD"/>
    <w:rsid w:val="008A31EF"/>
    <w:rsid w:val="008A3475"/>
    <w:rsid w:val="008A3914"/>
    <w:rsid w:val="008A4B1A"/>
    <w:rsid w:val="008A4B51"/>
    <w:rsid w:val="008A597B"/>
    <w:rsid w:val="008A5C78"/>
    <w:rsid w:val="008A6060"/>
    <w:rsid w:val="008A6403"/>
    <w:rsid w:val="008A6462"/>
    <w:rsid w:val="008A679B"/>
    <w:rsid w:val="008A69BA"/>
    <w:rsid w:val="008A7422"/>
    <w:rsid w:val="008A7692"/>
    <w:rsid w:val="008B0FDE"/>
    <w:rsid w:val="008B1010"/>
    <w:rsid w:val="008B109E"/>
    <w:rsid w:val="008B188C"/>
    <w:rsid w:val="008B2344"/>
    <w:rsid w:val="008B24B2"/>
    <w:rsid w:val="008B3355"/>
    <w:rsid w:val="008B33C0"/>
    <w:rsid w:val="008B427F"/>
    <w:rsid w:val="008B45C8"/>
    <w:rsid w:val="008B4AE3"/>
    <w:rsid w:val="008B5F15"/>
    <w:rsid w:val="008B5FDC"/>
    <w:rsid w:val="008B60C2"/>
    <w:rsid w:val="008B6E21"/>
    <w:rsid w:val="008B7023"/>
    <w:rsid w:val="008B70BC"/>
    <w:rsid w:val="008B712A"/>
    <w:rsid w:val="008B71EF"/>
    <w:rsid w:val="008B79E6"/>
    <w:rsid w:val="008B7D39"/>
    <w:rsid w:val="008C024F"/>
    <w:rsid w:val="008C0604"/>
    <w:rsid w:val="008C0765"/>
    <w:rsid w:val="008C12B8"/>
    <w:rsid w:val="008C143D"/>
    <w:rsid w:val="008C225F"/>
    <w:rsid w:val="008C23FD"/>
    <w:rsid w:val="008C247F"/>
    <w:rsid w:val="008C26B7"/>
    <w:rsid w:val="008C26DB"/>
    <w:rsid w:val="008C2C0C"/>
    <w:rsid w:val="008C322F"/>
    <w:rsid w:val="008C3327"/>
    <w:rsid w:val="008C3BB1"/>
    <w:rsid w:val="008C41B0"/>
    <w:rsid w:val="008C42B7"/>
    <w:rsid w:val="008C51D5"/>
    <w:rsid w:val="008C5923"/>
    <w:rsid w:val="008C59ED"/>
    <w:rsid w:val="008C63DD"/>
    <w:rsid w:val="008C6B81"/>
    <w:rsid w:val="008C6F92"/>
    <w:rsid w:val="008C702A"/>
    <w:rsid w:val="008C74FE"/>
    <w:rsid w:val="008C7659"/>
    <w:rsid w:val="008D04F6"/>
    <w:rsid w:val="008D057B"/>
    <w:rsid w:val="008D07EA"/>
    <w:rsid w:val="008D09FC"/>
    <w:rsid w:val="008D0FB2"/>
    <w:rsid w:val="008D340E"/>
    <w:rsid w:val="008D4113"/>
    <w:rsid w:val="008D4850"/>
    <w:rsid w:val="008D49A0"/>
    <w:rsid w:val="008D4BAF"/>
    <w:rsid w:val="008D524F"/>
    <w:rsid w:val="008D5D55"/>
    <w:rsid w:val="008D663E"/>
    <w:rsid w:val="008D6823"/>
    <w:rsid w:val="008D6C68"/>
    <w:rsid w:val="008D7A9B"/>
    <w:rsid w:val="008E174E"/>
    <w:rsid w:val="008E17AF"/>
    <w:rsid w:val="008E24DF"/>
    <w:rsid w:val="008E2875"/>
    <w:rsid w:val="008E2A79"/>
    <w:rsid w:val="008E313D"/>
    <w:rsid w:val="008E3668"/>
    <w:rsid w:val="008E51E1"/>
    <w:rsid w:val="008E560F"/>
    <w:rsid w:val="008E5862"/>
    <w:rsid w:val="008E6A22"/>
    <w:rsid w:val="008E7640"/>
    <w:rsid w:val="008E7733"/>
    <w:rsid w:val="008E7C12"/>
    <w:rsid w:val="008F0150"/>
    <w:rsid w:val="008F01FE"/>
    <w:rsid w:val="008F0FCA"/>
    <w:rsid w:val="008F15F3"/>
    <w:rsid w:val="008F167B"/>
    <w:rsid w:val="008F16DF"/>
    <w:rsid w:val="008F18D4"/>
    <w:rsid w:val="008F214A"/>
    <w:rsid w:val="008F3252"/>
    <w:rsid w:val="008F3988"/>
    <w:rsid w:val="008F3D42"/>
    <w:rsid w:val="008F3EF2"/>
    <w:rsid w:val="008F4777"/>
    <w:rsid w:val="008F496C"/>
    <w:rsid w:val="008F4EFD"/>
    <w:rsid w:val="008F500D"/>
    <w:rsid w:val="008F55AF"/>
    <w:rsid w:val="008F73E8"/>
    <w:rsid w:val="009002BC"/>
    <w:rsid w:val="009013FF"/>
    <w:rsid w:val="00901404"/>
    <w:rsid w:val="00901A57"/>
    <w:rsid w:val="00901B27"/>
    <w:rsid w:val="009027CF"/>
    <w:rsid w:val="00902D6E"/>
    <w:rsid w:val="00903298"/>
    <w:rsid w:val="0090364C"/>
    <w:rsid w:val="0090378B"/>
    <w:rsid w:val="009037BE"/>
    <w:rsid w:val="00903D9B"/>
    <w:rsid w:val="00903E1E"/>
    <w:rsid w:val="0090418E"/>
    <w:rsid w:val="009048DB"/>
    <w:rsid w:val="009054E1"/>
    <w:rsid w:val="00905AA3"/>
    <w:rsid w:val="009063AC"/>
    <w:rsid w:val="00906F70"/>
    <w:rsid w:val="0090703F"/>
    <w:rsid w:val="00910D7D"/>
    <w:rsid w:val="00910DAB"/>
    <w:rsid w:val="009121E5"/>
    <w:rsid w:val="0091275F"/>
    <w:rsid w:val="00912C46"/>
    <w:rsid w:val="00913273"/>
    <w:rsid w:val="00914720"/>
    <w:rsid w:val="00914D52"/>
    <w:rsid w:val="00914DCF"/>
    <w:rsid w:val="009155B3"/>
    <w:rsid w:val="009164CB"/>
    <w:rsid w:val="009167BB"/>
    <w:rsid w:val="00916F79"/>
    <w:rsid w:val="0091709F"/>
    <w:rsid w:val="00917ED9"/>
    <w:rsid w:val="009203B2"/>
    <w:rsid w:val="009208C2"/>
    <w:rsid w:val="00920ADC"/>
    <w:rsid w:val="009212A9"/>
    <w:rsid w:val="00921816"/>
    <w:rsid w:val="00921844"/>
    <w:rsid w:val="00923105"/>
    <w:rsid w:val="00923EC1"/>
    <w:rsid w:val="0092434B"/>
    <w:rsid w:val="00924804"/>
    <w:rsid w:val="0092533B"/>
    <w:rsid w:val="00925E70"/>
    <w:rsid w:val="00927062"/>
    <w:rsid w:val="0092736F"/>
    <w:rsid w:val="00927E1F"/>
    <w:rsid w:val="009311B7"/>
    <w:rsid w:val="0093178B"/>
    <w:rsid w:val="00931823"/>
    <w:rsid w:val="00931F6D"/>
    <w:rsid w:val="009326C6"/>
    <w:rsid w:val="00933116"/>
    <w:rsid w:val="009337E1"/>
    <w:rsid w:val="00933C24"/>
    <w:rsid w:val="00934192"/>
    <w:rsid w:val="0093439E"/>
    <w:rsid w:val="00935032"/>
    <w:rsid w:val="0093555F"/>
    <w:rsid w:val="00935BC7"/>
    <w:rsid w:val="00936013"/>
    <w:rsid w:val="009361B7"/>
    <w:rsid w:val="00936728"/>
    <w:rsid w:val="0093749D"/>
    <w:rsid w:val="0093777D"/>
    <w:rsid w:val="009377DC"/>
    <w:rsid w:val="009378FE"/>
    <w:rsid w:val="00937BA4"/>
    <w:rsid w:val="00940AC1"/>
    <w:rsid w:val="00941064"/>
    <w:rsid w:val="009413BE"/>
    <w:rsid w:val="0094163F"/>
    <w:rsid w:val="00941686"/>
    <w:rsid w:val="00941E2D"/>
    <w:rsid w:val="00942E06"/>
    <w:rsid w:val="0094320F"/>
    <w:rsid w:val="009435F8"/>
    <w:rsid w:val="00943996"/>
    <w:rsid w:val="00943AAE"/>
    <w:rsid w:val="009440EE"/>
    <w:rsid w:val="00944BCC"/>
    <w:rsid w:val="009463CE"/>
    <w:rsid w:val="0094664A"/>
    <w:rsid w:val="00946F47"/>
    <w:rsid w:val="0094703A"/>
    <w:rsid w:val="00947386"/>
    <w:rsid w:val="009479A2"/>
    <w:rsid w:val="00947D19"/>
    <w:rsid w:val="00950777"/>
    <w:rsid w:val="00951704"/>
    <w:rsid w:val="009517D5"/>
    <w:rsid w:val="0095196A"/>
    <w:rsid w:val="00951EF1"/>
    <w:rsid w:val="00951F5F"/>
    <w:rsid w:val="009522E1"/>
    <w:rsid w:val="00952792"/>
    <w:rsid w:val="0095304F"/>
    <w:rsid w:val="00953477"/>
    <w:rsid w:val="00953767"/>
    <w:rsid w:val="00953836"/>
    <w:rsid w:val="009556E7"/>
    <w:rsid w:val="00955C3C"/>
    <w:rsid w:val="00955E9E"/>
    <w:rsid w:val="009569D2"/>
    <w:rsid w:val="00957298"/>
    <w:rsid w:val="00957FE2"/>
    <w:rsid w:val="00960052"/>
    <w:rsid w:val="00960802"/>
    <w:rsid w:val="009616E9"/>
    <w:rsid w:val="00961993"/>
    <w:rsid w:val="00961C43"/>
    <w:rsid w:val="0096212D"/>
    <w:rsid w:val="00962335"/>
    <w:rsid w:val="0096248F"/>
    <w:rsid w:val="00963815"/>
    <w:rsid w:val="00963E6F"/>
    <w:rsid w:val="00963EFC"/>
    <w:rsid w:val="009641B1"/>
    <w:rsid w:val="00964A56"/>
    <w:rsid w:val="00965501"/>
    <w:rsid w:val="0096571B"/>
    <w:rsid w:val="00965D47"/>
    <w:rsid w:val="00967FD7"/>
    <w:rsid w:val="00970757"/>
    <w:rsid w:val="00970B4B"/>
    <w:rsid w:val="00970B77"/>
    <w:rsid w:val="00971470"/>
    <w:rsid w:val="009719A3"/>
    <w:rsid w:val="00972484"/>
    <w:rsid w:val="009727A4"/>
    <w:rsid w:val="00972BE5"/>
    <w:rsid w:val="00972D69"/>
    <w:rsid w:val="00972FEF"/>
    <w:rsid w:val="0097382C"/>
    <w:rsid w:val="00973BE3"/>
    <w:rsid w:val="009745E6"/>
    <w:rsid w:val="00974833"/>
    <w:rsid w:val="00974CA0"/>
    <w:rsid w:val="00974D8C"/>
    <w:rsid w:val="00975486"/>
    <w:rsid w:val="00976099"/>
    <w:rsid w:val="00977529"/>
    <w:rsid w:val="009778CC"/>
    <w:rsid w:val="00977F7F"/>
    <w:rsid w:val="00983B1C"/>
    <w:rsid w:val="009843B5"/>
    <w:rsid w:val="00985240"/>
    <w:rsid w:val="0098549C"/>
    <w:rsid w:val="009855E4"/>
    <w:rsid w:val="00985F9A"/>
    <w:rsid w:val="009860FE"/>
    <w:rsid w:val="00986A78"/>
    <w:rsid w:val="00986F57"/>
    <w:rsid w:val="00987086"/>
    <w:rsid w:val="009874FB"/>
    <w:rsid w:val="00987A00"/>
    <w:rsid w:val="0099020E"/>
    <w:rsid w:val="00990A95"/>
    <w:rsid w:val="00990D40"/>
    <w:rsid w:val="00990EC7"/>
    <w:rsid w:val="0099107E"/>
    <w:rsid w:val="009910A6"/>
    <w:rsid w:val="00991465"/>
    <w:rsid w:val="00991CDA"/>
    <w:rsid w:val="00992685"/>
    <w:rsid w:val="00993406"/>
    <w:rsid w:val="00993D5D"/>
    <w:rsid w:val="00994820"/>
    <w:rsid w:val="009948E3"/>
    <w:rsid w:val="009952FB"/>
    <w:rsid w:val="00995A45"/>
    <w:rsid w:val="00995C78"/>
    <w:rsid w:val="00996312"/>
    <w:rsid w:val="0099645D"/>
    <w:rsid w:val="00996855"/>
    <w:rsid w:val="0099696D"/>
    <w:rsid w:val="009969A1"/>
    <w:rsid w:val="00996D7E"/>
    <w:rsid w:val="00997095"/>
    <w:rsid w:val="0099749B"/>
    <w:rsid w:val="009974B3"/>
    <w:rsid w:val="0099776C"/>
    <w:rsid w:val="009978BF"/>
    <w:rsid w:val="009A04BA"/>
    <w:rsid w:val="009A1445"/>
    <w:rsid w:val="009A1617"/>
    <w:rsid w:val="009A1B6D"/>
    <w:rsid w:val="009A1F45"/>
    <w:rsid w:val="009A25EF"/>
    <w:rsid w:val="009A2A9B"/>
    <w:rsid w:val="009A3400"/>
    <w:rsid w:val="009A4513"/>
    <w:rsid w:val="009A4E2E"/>
    <w:rsid w:val="009A5276"/>
    <w:rsid w:val="009A585F"/>
    <w:rsid w:val="009A5A71"/>
    <w:rsid w:val="009A5CFF"/>
    <w:rsid w:val="009A60DF"/>
    <w:rsid w:val="009A6264"/>
    <w:rsid w:val="009A6548"/>
    <w:rsid w:val="009A731F"/>
    <w:rsid w:val="009A7508"/>
    <w:rsid w:val="009B087E"/>
    <w:rsid w:val="009B0AAB"/>
    <w:rsid w:val="009B0C62"/>
    <w:rsid w:val="009B1589"/>
    <w:rsid w:val="009B178F"/>
    <w:rsid w:val="009B188D"/>
    <w:rsid w:val="009B1A0F"/>
    <w:rsid w:val="009B2A67"/>
    <w:rsid w:val="009B2A7C"/>
    <w:rsid w:val="009B2D13"/>
    <w:rsid w:val="009B3826"/>
    <w:rsid w:val="009B3B67"/>
    <w:rsid w:val="009B3C52"/>
    <w:rsid w:val="009B4E3E"/>
    <w:rsid w:val="009B4E93"/>
    <w:rsid w:val="009B50BD"/>
    <w:rsid w:val="009B5248"/>
    <w:rsid w:val="009B592C"/>
    <w:rsid w:val="009B5E5E"/>
    <w:rsid w:val="009B6400"/>
    <w:rsid w:val="009B6716"/>
    <w:rsid w:val="009B67D2"/>
    <w:rsid w:val="009B686E"/>
    <w:rsid w:val="009B68BF"/>
    <w:rsid w:val="009B69FA"/>
    <w:rsid w:val="009B6AA3"/>
    <w:rsid w:val="009C1368"/>
    <w:rsid w:val="009C1843"/>
    <w:rsid w:val="009C1D07"/>
    <w:rsid w:val="009C22BC"/>
    <w:rsid w:val="009C25B9"/>
    <w:rsid w:val="009C31C2"/>
    <w:rsid w:val="009C33D5"/>
    <w:rsid w:val="009C377B"/>
    <w:rsid w:val="009C4A18"/>
    <w:rsid w:val="009C51F1"/>
    <w:rsid w:val="009C5DF6"/>
    <w:rsid w:val="009C5E25"/>
    <w:rsid w:val="009C612A"/>
    <w:rsid w:val="009C6E8F"/>
    <w:rsid w:val="009C7007"/>
    <w:rsid w:val="009D0F2B"/>
    <w:rsid w:val="009D17FE"/>
    <w:rsid w:val="009D1F2D"/>
    <w:rsid w:val="009D4502"/>
    <w:rsid w:val="009D4D2E"/>
    <w:rsid w:val="009D4E88"/>
    <w:rsid w:val="009D4F20"/>
    <w:rsid w:val="009D5075"/>
    <w:rsid w:val="009D548E"/>
    <w:rsid w:val="009D57EA"/>
    <w:rsid w:val="009D6E85"/>
    <w:rsid w:val="009D7079"/>
    <w:rsid w:val="009D71AC"/>
    <w:rsid w:val="009D7210"/>
    <w:rsid w:val="009D73E0"/>
    <w:rsid w:val="009D7968"/>
    <w:rsid w:val="009D7DCB"/>
    <w:rsid w:val="009D7F7D"/>
    <w:rsid w:val="009E0D5D"/>
    <w:rsid w:val="009E0FF0"/>
    <w:rsid w:val="009E1579"/>
    <w:rsid w:val="009E189B"/>
    <w:rsid w:val="009E1996"/>
    <w:rsid w:val="009E1B17"/>
    <w:rsid w:val="009E1B75"/>
    <w:rsid w:val="009E1E59"/>
    <w:rsid w:val="009E245D"/>
    <w:rsid w:val="009E2B99"/>
    <w:rsid w:val="009E2CD1"/>
    <w:rsid w:val="009E2EFD"/>
    <w:rsid w:val="009E3279"/>
    <w:rsid w:val="009E41E4"/>
    <w:rsid w:val="009E4677"/>
    <w:rsid w:val="009E4C63"/>
    <w:rsid w:val="009E6524"/>
    <w:rsid w:val="009E6651"/>
    <w:rsid w:val="009E6F4A"/>
    <w:rsid w:val="009E72A1"/>
    <w:rsid w:val="009E72D7"/>
    <w:rsid w:val="009E7733"/>
    <w:rsid w:val="009F0259"/>
    <w:rsid w:val="009F0355"/>
    <w:rsid w:val="009F0E7D"/>
    <w:rsid w:val="009F12DE"/>
    <w:rsid w:val="009F12E9"/>
    <w:rsid w:val="009F143D"/>
    <w:rsid w:val="009F2554"/>
    <w:rsid w:val="009F2F30"/>
    <w:rsid w:val="009F3DDD"/>
    <w:rsid w:val="009F3EB0"/>
    <w:rsid w:val="009F4075"/>
    <w:rsid w:val="009F4563"/>
    <w:rsid w:val="009F4EEE"/>
    <w:rsid w:val="009F4FF3"/>
    <w:rsid w:val="009F6156"/>
    <w:rsid w:val="009F6480"/>
    <w:rsid w:val="009F65C9"/>
    <w:rsid w:val="009F6C1E"/>
    <w:rsid w:val="009F6FB7"/>
    <w:rsid w:val="009F70DA"/>
    <w:rsid w:val="009F75D7"/>
    <w:rsid w:val="009F7C9A"/>
    <w:rsid w:val="009F7E48"/>
    <w:rsid w:val="00A01271"/>
    <w:rsid w:val="00A01BD3"/>
    <w:rsid w:val="00A02189"/>
    <w:rsid w:val="00A02296"/>
    <w:rsid w:val="00A024F0"/>
    <w:rsid w:val="00A02FB8"/>
    <w:rsid w:val="00A03265"/>
    <w:rsid w:val="00A03326"/>
    <w:rsid w:val="00A0385B"/>
    <w:rsid w:val="00A03A13"/>
    <w:rsid w:val="00A03CB0"/>
    <w:rsid w:val="00A03DA3"/>
    <w:rsid w:val="00A042DE"/>
    <w:rsid w:val="00A04349"/>
    <w:rsid w:val="00A05E98"/>
    <w:rsid w:val="00A064B9"/>
    <w:rsid w:val="00A0673C"/>
    <w:rsid w:val="00A06A93"/>
    <w:rsid w:val="00A0763B"/>
    <w:rsid w:val="00A100BB"/>
    <w:rsid w:val="00A10397"/>
    <w:rsid w:val="00A11209"/>
    <w:rsid w:val="00A12AFD"/>
    <w:rsid w:val="00A12B76"/>
    <w:rsid w:val="00A14664"/>
    <w:rsid w:val="00A14791"/>
    <w:rsid w:val="00A148B6"/>
    <w:rsid w:val="00A14E3E"/>
    <w:rsid w:val="00A14EFB"/>
    <w:rsid w:val="00A14FF5"/>
    <w:rsid w:val="00A166E1"/>
    <w:rsid w:val="00A176BA"/>
    <w:rsid w:val="00A179DE"/>
    <w:rsid w:val="00A17FD7"/>
    <w:rsid w:val="00A20857"/>
    <w:rsid w:val="00A20AD9"/>
    <w:rsid w:val="00A20BAB"/>
    <w:rsid w:val="00A20D27"/>
    <w:rsid w:val="00A212A0"/>
    <w:rsid w:val="00A222AC"/>
    <w:rsid w:val="00A224C3"/>
    <w:rsid w:val="00A224FC"/>
    <w:rsid w:val="00A22899"/>
    <w:rsid w:val="00A22C70"/>
    <w:rsid w:val="00A23030"/>
    <w:rsid w:val="00A242E0"/>
    <w:rsid w:val="00A24B11"/>
    <w:rsid w:val="00A24FF6"/>
    <w:rsid w:val="00A267AB"/>
    <w:rsid w:val="00A26C20"/>
    <w:rsid w:val="00A275EF"/>
    <w:rsid w:val="00A27D5C"/>
    <w:rsid w:val="00A304B6"/>
    <w:rsid w:val="00A31BA9"/>
    <w:rsid w:val="00A32E58"/>
    <w:rsid w:val="00A32F04"/>
    <w:rsid w:val="00A3336F"/>
    <w:rsid w:val="00A336D8"/>
    <w:rsid w:val="00A33811"/>
    <w:rsid w:val="00A33B2E"/>
    <w:rsid w:val="00A34243"/>
    <w:rsid w:val="00A34CEC"/>
    <w:rsid w:val="00A35566"/>
    <w:rsid w:val="00A35748"/>
    <w:rsid w:val="00A35B92"/>
    <w:rsid w:val="00A35BB0"/>
    <w:rsid w:val="00A35CE3"/>
    <w:rsid w:val="00A3611A"/>
    <w:rsid w:val="00A36BED"/>
    <w:rsid w:val="00A36E32"/>
    <w:rsid w:val="00A37418"/>
    <w:rsid w:val="00A37854"/>
    <w:rsid w:val="00A403C3"/>
    <w:rsid w:val="00A40841"/>
    <w:rsid w:val="00A40E96"/>
    <w:rsid w:val="00A40EB0"/>
    <w:rsid w:val="00A41963"/>
    <w:rsid w:val="00A41F44"/>
    <w:rsid w:val="00A420CA"/>
    <w:rsid w:val="00A43800"/>
    <w:rsid w:val="00A43822"/>
    <w:rsid w:val="00A438B7"/>
    <w:rsid w:val="00A43A8B"/>
    <w:rsid w:val="00A43F4B"/>
    <w:rsid w:val="00A442F2"/>
    <w:rsid w:val="00A444D0"/>
    <w:rsid w:val="00A448F9"/>
    <w:rsid w:val="00A4547D"/>
    <w:rsid w:val="00A46A8D"/>
    <w:rsid w:val="00A51805"/>
    <w:rsid w:val="00A51D9D"/>
    <w:rsid w:val="00A523CC"/>
    <w:rsid w:val="00A5249D"/>
    <w:rsid w:val="00A524A1"/>
    <w:rsid w:val="00A5276E"/>
    <w:rsid w:val="00A52A9F"/>
    <w:rsid w:val="00A52D0F"/>
    <w:rsid w:val="00A536B1"/>
    <w:rsid w:val="00A53C72"/>
    <w:rsid w:val="00A54C5C"/>
    <w:rsid w:val="00A56B68"/>
    <w:rsid w:val="00A56C8E"/>
    <w:rsid w:val="00A56E07"/>
    <w:rsid w:val="00A571A9"/>
    <w:rsid w:val="00A5772E"/>
    <w:rsid w:val="00A57A8B"/>
    <w:rsid w:val="00A60807"/>
    <w:rsid w:val="00A60D89"/>
    <w:rsid w:val="00A60F2B"/>
    <w:rsid w:val="00A61EC3"/>
    <w:rsid w:val="00A6280B"/>
    <w:rsid w:val="00A62E47"/>
    <w:rsid w:val="00A62F57"/>
    <w:rsid w:val="00A63CDA"/>
    <w:rsid w:val="00A64046"/>
    <w:rsid w:val="00A643DD"/>
    <w:rsid w:val="00A6478F"/>
    <w:rsid w:val="00A649E4"/>
    <w:rsid w:val="00A64C44"/>
    <w:rsid w:val="00A653AC"/>
    <w:rsid w:val="00A659C5"/>
    <w:rsid w:val="00A66511"/>
    <w:rsid w:val="00A66B33"/>
    <w:rsid w:val="00A66CE0"/>
    <w:rsid w:val="00A66F86"/>
    <w:rsid w:val="00A713F5"/>
    <w:rsid w:val="00A71FDB"/>
    <w:rsid w:val="00A726D6"/>
    <w:rsid w:val="00A72872"/>
    <w:rsid w:val="00A72E9D"/>
    <w:rsid w:val="00A7323C"/>
    <w:rsid w:val="00A73548"/>
    <w:rsid w:val="00A7380C"/>
    <w:rsid w:val="00A73842"/>
    <w:rsid w:val="00A74218"/>
    <w:rsid w:val="00A74784"/>
    <w:rsid w:val="00A74A4C"/>
    <w:rsid w:val="00A7566F"/>
    <w:rsid w:val="00A757C4"/>
    <w:rsid w:val="00A7590C"/>
    <w:rsid w:val="00A75BCA"/>
    <w:rsid w:val="00A75FF7"/>
    <w:rsid w:val="00A76330"/>
    <w:rsid w:val="00A76A5C"/>
    <w:rsid w:val="00A774A6"/>
    <w:rsid w:val="00A77759"/>
    <w:rsid w:val="00A80D88"/>
    <w:rsid w:val="00A81627"/>
    <w:rsid w:val="00A81BA7"/>
    <w:rsid w:val="00A82A07"/>
    <w:rsid w:val="00A82F9F"/>
    <w:rsid w:val="00A838F1"/>
    <w:rsid w:val="00A8489F"/>
    <w:rsid w:val="00A859F1"/>
    <w:rsid w:val="00A85BF8"/>
    <w:rsid w:val="00A8647A"/>
    <w:rsid w:val="00A869B5"/>
    <w:rsid w:val="00A86B29"/>
    <w:rsid w:val="00A87208"/>
    <w:rsid w:val="00A87A4D"/>
    <w:rsid w:val="00A87DEB"/>
    <w:rsid w:val="00A87ED7"/>
    <w:rsid w:val="00A90784"/>
    <w:rsid w:val="00A91129"/>
    <w:rsid w:val="00A911AA"/>
    <w:rsid w:val="00A91568"/>
    <w:rsid w:val="00A9183B"/>
    <w:rsid w:val="00A91881"/>
    <w:rsid w:val="00A935C9"/>
    <w:rsid w:val="00A93DBC"/>
    <w:rsid w:val="00A94292"/>
    <w:rsid w:val="00A94594"/>
    <w:rsid w:val="00A951E2"/>
    <w:rsid w:val="00A953C5"/>
    <w:rsid w:val="00A958DD"/>
    <w:rsid w:val="00A95E8F"/>
    <w:rsid w:val="00A96797"/>
    <w:rsid w:val="00A96A3E"/>
    <w:rsid w:val="00A971DF"/>
    <w:rsid w:val="00A973EB"/>
    <w:rsid w:val="00AA0635"/>
    <w:rsid w:val="00AA06A6"/>
    <w:rsid w:val="00AA12DF"/>
    <w:rsid w:val="00AA1443"/>
    <w:rsid w:val="00AA190B"/>
    <w:rsid w:val="00AA2FD8"/>
    <w:rsid w:val="00AA32FF"/>
    <w:rsid w:val="00AA3605"/>
    <w:rsid w:val="00AA3819"/>
    <w:rsid w:val="00AA3CA3"/>
    <w:rsid w:val="00AA4C41"/>
    <w:rsid w:val="00AA51C4"/>
    <w:rsid w:val="00AA51C7"/>
    <w:rsid w:val="00AA5F5F"/>
    <w:rsid w:val="00AA6166"/>
    <w:rsid w:val="00AA67B2"/>
    <w:rsid w:val="00AA6A54"/>
    <w:rsid w:val="00AA6A7B"/>
    <w:rsid w:val="00AA6FBE"/>
    <w:rsid w:val="00AA70CE"/>
    <w:rsid w:val="00AA7163"/>
    <w:rsid w:val="00AA7885"/>
    <w:rsid w:val="00AB00A6"/>
    <w:rsid w:val="00AB08DA"/>
    <w:rsid w:val="00AB16FE"/>
    <w:rsid w:val="00AB18E0"/>
    <w:rsid w:val="00AB1E9A"/>
    <w:rsid w:val="00AB236F"/>
    <w:rsid w:val="00AB263D"/>
    <w:rsid w:val="00AB307E"/>
    <w:rsid w:val="00AB31D9"/>
    <w:rsid w:val="00AB3935"/>
    <w:rsid w:val="00AB39C2"/>
    <w:rsid w:val="00AB4820"/>
    <w:rsid w:val="00AB4AE1"/>
    <w:rsid w:val="00AB4EA5"/>
    <w:rsid w:val="00AB54E1"/>
    <w:rsid w:val="00AB57D3"/>
    <w:rsid w:val="00AB648C"/>
    <w:rsid w:val="00AB6847"/>
    <w:rsid w:val="00AB68C1"/>
    <w:rsid w:val="00AB78AF"/>
    <w:rsid w:val="00AB7D95"/>
    <w:rsid w:val="00AC067C"/>
    <w:rsid w:val="00AC093B"/>
    <w:rsid w:val="00AC0DC1"/>
    <w:rsid w:val="00AC0F52"/>
    <w:rsid w:val="00AC10E2"/>
    <w:rsid w:val="00AC1392"/>
    <w:rsid w:val="00AC16AD"/>
    <w:rsid w:val="00AC1A26"/>
    <w:rsid w:val="00AC2024"/>
    <w:rsid w:val="00AC20AE"/>
    <w:rsid w:val="00AC2874"/>
    <w:rsid w:val="00AC2A83"/>
    <w:rsid w:val="00AC2E7B"/>
    <w:rsid w:val="00AC4019"/>
    <w:rsid w:val="00AC42DE"/>
    <w:rsid w:val="00AC4388"/>
    <w:rsid w:val="00AC45A0"/>
    <w:rsid w:val="00AC4C65"/>
    <w:rsid w:val="00AC4DE3"/>
    <w:rsid w:val="00AC4EC7"/>
    <w:rsid w:val="00AC5B59"/>
    <w:rsid w:val="00AC5C06"/>
    <w:rsid w:val="00AC6409"/>
    <w:rsid w:val="00AC6521"/>
    <w:rsid w:val="00AC69E6"/>
    <w:rsid w:val="00AC6BE2"/>
    <w:rsid w:val="00AC6C81"/>
    <w:rsid w:val="00AC6D7C"/>
    <w:rsid w:val="00AC6F57"/>
    <w:rsid w:val="00AD0743"/>
    <w:rsid w:val="00AD0D20"/>
    <w:rsid w:val="00AD14B7"/>
    <w:rsid w:val="00AD14D5"/>
    <w:rsid w:val="00AD1881"/>
    <w:rsid w:val="00AD18DA"/>
    <w:rsid w:val="00AD1D74"/>
    <w:rsid w:val="00AD1DDB"/>
    <w:rsid w:val="00AD1FC5"/>
    <w:rsid w:val="00AD3151"/>
    <w:rsid w:val="00AD3A83"/>
    <w:rsid w:val="00AD424D"/>
    <w:rsid w:val="00AD4389"/>
    <w:rsid w:val="00AD4AE6"/>
    <w:rsid w:val="00AD4F28"/>
    <w:rsid w:val="00AD51ED"/>
    <w:rsid w:val="00AD595C"/>
    <w:rsid w:val="00AD667E"/>
    <w:rsid w:val="00AD6C0F"/>
    <w:rsid w:val="00AD6F56"/>
    <w:rsid w:val="00AD7071"/>
    <w:rsid w:val="00AD7363"/>
    <w:rsid w:val="00AD7548"/>
    <w:rsid w:val="00AD77F0"/>
    <w:rsid w:val="00AE03F3"/>
    <w:rsid w:val="00AE06CA"/>
    <w:rsid w:val="00AE0BF1"/>
    <w:rsid w:val="00AE10A1"/>
    <w:rsid w:val="00AE135D"/>
    <w:rsid w:val="00AE3027"/>
    <w:rsid w:val="00AE4C3F"/>
    <w:rsid w:val="00AE5737"/>
    <w:rsid w:val="00AE5D44"/>
    <w:rsid w:val="00AE5F74"/>
    <w:rsid w:val="00AE6236"/>
    <w:rsid w:val="00AE7273"/>
    <w:rsid w:val="00AE74C7"/>
    <w:rsid w:val="00AE78AD"/>
    <w:rsid w:val="00AF0193"/>
    <w:rsid w:val="00AF02D8"/>
    <w:rsid w:val="00AF0373"/>
    <w:rsid w:val="00AF0423"/>
    <w:rsid w:val="00AF2A08"/>
    <w:rsid w:val="00AF2B91"/>
    <w:rsid w:val="00AF315E"/>
    <w:rsid w:val="00AF3E58"/>
    <w:rsid w:val="00AF4157"/>
    <w:rsid w:val="00AF4757"/>
    <w:rsid w:val="00AF4885"/>
    <w:rsid w:val="00AF53EA"/>
    <w:rsid w:val="00AF5960"/>
    <w:rsid w:val="00AF5EDD"/>
    <w:rsid w:val="00AF6004"/>
    <w:rsid w:val="00AF6136"/>
    <w:rsid w:val="00AF61EB"/>
    <w:rsid w:val="00AF6235"/>
    <w:rsid w:val="00AF67F5"/>
    <w:rsid w:val="00AF6D3A"/>
    <w:rsid w:val="00AF76AD"/>
    <w:rsid w:val="00AF7AD2"/>
    <w:rsid w:val="00B00435"/>
    <w:rsid w:val="00B00DB0"/>
    <w:rsid w:val="00B00EC8"/>
    <w:rsid w:val="00B017F1"/>
    <w:rsid w:val="00B01826"/>
    <w:rsid w:val="00B01D6F"/>
    <w:rsid w:val="00B024D1"/>
    <w:rsid w:val="00B026DF"/>
    <w:rsid w:val="00B027BF"/>
    <w:rsid w:val="00B034FB"/>
    <w:rsid w:val="00B03611"/>
    <w:rsid w:val="00B03DD9"/>
    <w:rsid w:val="00B043E3"/>
    <w:rsid w:val="00B05070"/>
    <w:rsid w:val="00B0543E"/>
    <w:rsid w:val="00B06ECE"/>
    <w:rsid w:val="00B07575"/>
    <w:rsid w:val="00B07E69"/>
    <w:rsid w:val="00B07EB4"/>
    <w:rsid w:val="00B11092"/>
    <w:rsid w:val="00B123BD"/>
    <w:rsid w:val="00B12F7D"/>
    <w:rsid w:val="00B13041"/>
    <w:rsid w:val="00B14200"/>
    <w:rsid w:val="00B1446D"/>
    <w:rsid w:val="00B14C14"/>
    <w:rsid w:val="00B15B67"/>
    <w:rsid w:val="00B15C66"/>
    <w:rsid w:val="00B166D6"/>
    <w:rsid w:val="00B21C5E"/>
    <w:rsid w:val="00B224E2"/>
    <w:rsid w:val="00B23002"/>
    <w:rsid w:val="00B238A7"/>
    <w:rsid w:val="00B246A5"/>
    <w:rsid w:val="00B254F4"/>
    <w:rsid w:val="00B258DA"/>
    <w:rsid w:val="00B25939"/>
    <w:rsid w:val="00B25CE0"/>
    <w:rsid w:val="00B25E46"/>
    <w:rsid w:val="00B27FE3"/>
    <w:rsid w:val="00B3059A"/>
    <w:rsid w:val="00B30A85"/>
    <w:rsid w:val="00B31C47"/>
    <w:rsid w:val="00B31EAC"/>
    <w:rsid w:val="00B328EF"/>
    <w:rsid w:val="00B32CFD"/>
    <w:rsid w:val="00B33232"/>
    <w:rsid w:val="00B33239"/>
    <w:rsid w:val="00B33263"/>
    <w:rsid w:val="00B33488"/>
    <w:rsid w:val="00B33A0A"/>
    <w:rsid w:val="00B33ABF"/>
    <w:rsid w:val="00B33E29"/>
    <w:rsid w:val="00B34453"/>
    <w:rsid w:val="00B3543F"/>
    <w:rsid w:val="00B3574D"/>
    <w:rsid w:val="00B35D38"/>
    <w:rsid w:val="00B35D5B"/>
    <w:rsid w:val="00B3644A"/>
    <w:rsid w:val="00B36A4D"/>
    <w:rsid w:val="00B37012"/>
    <w:rsid w:val="00B37537"/>
    <w:rsid w:val="00B37D41"/>
    <w:rsid w:val="00B40629"/>
    <w:rsid w:val="00B40CEB"/>
    <w:rsid w:val="00B41797"/>
    <w:rsid w:val="00B41AEF"/>
    <w:rsid w:val="00B4220A"/>
    <w:rsid w:val="00B424CB"/>
    <w:rsid w:val="00B42958"/>
    <w:rsid w:val="00B42A1D"/>
    <w:rsid w:val="00B42B98"/>
    <w:rsid w:val="00B42F5A"/>
    <w:rsid w:val="00B43334"/>
    <w:rsid w:val="00B4387D"/>
    <w:rsid w:val="00B4413A"/>
    <w:rsid w:val="00B44469"/>
    <w:rsid w:val="00B4467C"/>
    <w:rsid w:val="00B45179"/>
    <w:rsid w:val="00B45321"/>
    <w:rsid w:val="00B45845"/>
    <w:rsid w:val="00B465CE"/>
    <w:rsid w:val="00B467D9"/>
    <w:rsid w:val="00B4693C"/>
    <w:rsid w:val="00B47D04"/>
    <w:rsid w:val="00B47FFE"/>
    <w:rsid w:val="00B500D3"/>
    <w:rsid w:val="00B503F6"/>
    <w:rsid w:val="00B50CEB"/>
    <w:rsid w:val="00B51848"/>
    <w:rsid w:val="00B51999"/>
    <w:rsid w:val="00B51BA1"/>
    <w:rsid w:val="00B51E2C"/>
    <w:rsid w:val="00B52190"/>
    <w:rsid w:val="00B53414"/>
    <w:rsid w:val="00B53AAD"/>
    <w:rsid w:val="00B53B4E"/>
    <w:rsid w:val="00B54227"/>
    <w:rsid w:val="00B549C4"/>
    <w:rsid w:val="00B54AC1"/>
    <w:rsid w:val="00B54C04"/>
    <w:rsid w:val="00B561DE"/>
    <w:rsid w:val="00B56312"/>
    <w:rsid w:val="00B566D1"/>
    <w:rsid w:val="00B56A09"/>
    <w:rsid w:val="00B56A20"/>
    <w:rsid w:val="00B56CD5"/>
    <w:rsid w:val="00B56D44"/>
    <w:rsid w:val="00B56E3B"/>
    <w:rsid w:val="00B57817"/>
    <w:rsid w:val="00B605FA"/>
    <w:rsid w:val="00B60619"/>
    <w:rsid w:val="00B61641"/>
    <w:rsid w:val="00B6187C"/>
    <w:rsid w:val="00B6189B"/>
    <w:rsid w:val="00B61B71"/>
    <w:rsid w:val="00B61F32"/>
    <w:rsid w:val="00B62054"/>
    <w:rsid w:val="00B62694"/>
    <w:rsid w:val="00B62737"/>
    <w:rsid w:val="00B63599"/>
    <w:rsid w:val="00B64766"/>
    <w:rsid w:val="00B64DA2"/>
    <w:rsid w:val="00B64EA1"/>
    <w:rsid w:val="00B6533D"/>
    <w:rsid w:val="00B655FF"/>
    <w:rsid w:val="00B67051"/>
    <w:rsid w:val="00B6725C"/>
    <w:rsid w:val="00B6744F"/>
    <w:rsid w:val="00B6797D"/>
    <w:rsid w:val="00B70FFF"/>
    <w:rsid w:val="00B71035"/>
    <w:rsid w:val="00B71E09"/>
    <w:rsid w:val="00B72013"/>
    <w:rsid w:val="00B72CD8"/>
    <w:rsid w:val="00B7341F"/>
    <w:rsid w:val="00B736F6"/>
    <w:rsid w:val="00B73B83"/>
    <w:rsid w:val="00B74627"/>
    <w:rsid w:val="00B74A57"/>
    <w:rsid w:val="00B74ECD"/>
    <w:rsid w:val="00B75906"/>
    <w:rsid w:val="00B778BF"/>
    <w:rsid w:val="00B80239"/>
    <w:rsid w:val="00B813CF"/>
    <w:rsid w:val="00B81A4F"/>
    <w:rsid w:val="00B81F1C"/>
    <w:rsid w:val="00B81FE7"/>
    <w:rsid w:val="00B820D7"/>
    <w:rsid w:val="00B8228E"/>
    <w:rsid w:val="00B8275E"/>
    <w:rsid w:val="00B82769"/>
    <w:rsid w:val="00B83EAA"/>
    <w:rsid w:val="00B83EDD"/>
    <w:rsid w:val="00B85872"/>
    <w:rsid w:val="00B86035"/>
    <w:rsid w:val="00B872AC"/>
    <w:rsid w:val="00B87D42"/>
    <w:rsid w:val="00B90849"/>
    <w:rsid w:val="00B9102C"/>
    <w:rsid w:val="00B91071"/>
    <w:rsid w:val="00B9160A"/>
    <w:rsid w:val="00B91731"/>
    <w:rsid w:val="00B918D7"/>
    <w:rsid w:val="00B91E48"/>
    <w:rsid w:val="00B923E1"/>
    <w:rsid w:val="00B924A8"/>
    <w:rsid w:val="00B92705"/>
    <w:rsid w:val="00B92A67"/>
    <w:rsid w:val="00B92BF5"/>
    <w:rsid w:val="00B92D18"/>
    <w:rsid w:val="00B92F1D"/>
    <w:rsid w:val="00B93217"/>
    <w:rsid w:val="00B93E2C"/>
    <w:rsid w:val="00B94166"/>
    <w:rsid w:val="00B94DE7"/>
    <w:rsid w:val="00B950B3"/>
    <w:rsid w:val="00B95804"/>
    <w:rsid w:val="00B9584E"/>
    <w:rsid w:val="00B95F4F"/>
    <w:rsid w:val="00B95FD0"/>
    <w:rsid w:val="00B9605E"/>
    <w:rsid w:val="00B963D1"/>
    <w:rsid w:val="00B975B5"/>
    <w:rsid w:val="00BA035E"/>
    <w:rsid w:val="00BA06DC"/>
    <w:rsid w:val="00BA1B85"/>
    <w:rsid w:val="00BA2495"/>
    <w:rsid w:val="00BA2662"/>
    <w:rsid w:val="00BA276C"/>
    <w:rsid w:val="00BA2C00"/>
    <w:rsid w:val="00BA2EA4"/>
    <w:rsid w:val="00BA4FBE"/>
    <w:rsid w:val="00BA53B7"/>
    <w:rsid w:val="00BA5B63"/>
    <w:rsid w:val="00BA63F6"/>
    <w:rsid w:val="00BA65E8"/>
    <w:rsid w:val="00BA67D6"/>
    <w:rsid w:val="00BA6887"/>
    <w:rsid w:val="00BA6D19"/>
    <w:rsid w:val="00BA7C9E"/>
    <w:rsid w:val="00BB2428"/>
    <w:rsid w:val="00BB2B3D"/>
    <w:rsid w:val="00BB3335"/>
    <w:rsid w:val="00BB348D"/>
    <w:rsid w:val="00BB35B0"/>
    <w:rsid w:val="00BB3C39"/>
    <w:rsid w:val="00BB43A1"/>
    <w:rsid w:val="00BB45E1"/>
    <w:rsid w:val="00BB55BF"/>
    <w:rsid w:val="00BB568C"/>
    <w:rsid w:val="00BB5975"/>
    <w:rsid w:val="00BB5F1C"/>
    <w:rsid w:val="00BB61AC"/>
    <w:rsid w:val="00BB6E29"/>
    <w:rsid w:val="00BB6E81"/>
    <w:rsid w:val="00BB77A1"/>
    <w:rsid w:val="00BC023A"/>
    <w:rsid w:val="00BC06D2"/>
    <w:rsid w:val="00BC237F"/>
    <w:rsid w:val="00BC314F"/>
    <w:rsid w:val="00BC3C87"/>
    <w:rsid w:val="00BC3F3B"/>
    <w:rsid w:val="00BC473F"/>
    <w:rsid w:val="00BC5068"/>
    <w:rsid w:val="00BC5333"/>
    <w:rsid w:val="00BC62AF"/>
    <w:rsid w:val="00BC6422"/>
    <w:rsid w:val="00BC7037"/>
    <w:rsid w:val="00BC71FF"/>
    <w:rsid w:val="00BC7D06"/>
    <w:rsid w:val="00BD0675"/>
    <w:rsid w:val="00BD08D3"/>
    <w:rsid w:val="00BD0B8A"/>
    <w:rsid w:val="00BD0E59"/>
    <w:rsid w:val="00BD0EAF"/>
    <w:rsid w:val="00BD0F23"/>
    <w:rsid w:val="00BD1780"/>
    <w:rsid w:val="00BD1FD1"/>
    <w:rsid w:val="00BD212B"/>
    <w:rsid w:val="00BD2B6E"/>
    <w:rsid w:val="00BD3790"/>
    <w:rsid w:val="00BD3E34"/>
    <w:rsid w:val="00BD49BC"/>
    <w:rsid w:val="00BD4E5D"/>
    <w:rsid w:val="00BD53E3"/>
    <w:rsid w:val="00BD5610"/>
    <w:rsid w:val="00BD5E29"/>
    <w:rsid w:val="00BD5EAB"/>
    <w:rsid w:val="00BD685A"/>
    <w:rsid w:val="00BD68A4"/>
    <w:rsid w:val="00BD70D1"/>
    <w:rsid w:val="00BD760F"/>
    <w:rsid w:val="00BE0023"/>
    <w:rsid w:val="00BE03A6"/>
    <w:rsid w:val="00BE07D6"/>
    <w:rsid w:val="00BE0A12"/>
    <w:rsid w:val="00BE17D7"/>
    <w:rsid w:val="00BE1F17"/>
    <w:rsid w:val="00BE2585"/>
    <w:rsid w:val="00BE26BC"/>
    <w:rsid w:val="00BE315D"/>
    <w:rsid w:val="00BE31E7"/>
    <w:rsid w:val="00BE4511"/>
    <w:rsid w:val="00BE48F2"/>
    <w:rsid w:val="00BE49EC"/>
    <w:rsid w:val="00BE53F4"/>
    <w:rsid w:val="00BE575D"/>
    <w:rsid w:val="00BE6099"/>
    <w:rsid w:val="00BE60C8"/>
    <w:rsid w:val="00BE6AFD"/>
    <w:rsid w:val="00BE770E"/>
    <w:rsid w:val="00BF0245"/>
    <w:rsid w:val="00BF1ACC"/>
    <w:rsid w:val="00BF1BAC"/>
    <w:rsid w:val="00BF294B"/>
    <w:rsid w:val="00BF2F7A"/>
    <w:rsid w:val="00BF32E4"/>
    <w:rsid w:val="00BF3811"/>
    <w:rsid w:val="00BF3871"/>
    <w:rsid w:val="00BF53A0"/>
    <w:rsid w:val="00BF5431"/>
    <w:rsid w:val="00BF5587"/>
    <w:rsid w:val="00BF5780"/>
    <w:rsid w:val="00BF5B56"/>
    <w:rsid w:val="00BF5E32"/>
    <w:rsid w:val="00BF5E4A"/>
    <w:rsid w:val="00BF631F"/>
    <w:rsid w:val="00BF6470"/>
    <w:rsid w:val="00BF6DE8"/>
    <w:rsid w:val="00BF7804"/>
    <w:rsid w:val="00C00717"/>
    <w:rsid w:val="00C01D17"/>
    <w:rsid w:val="00C02366"/>
    <w:rsid w:val="00C024BD"/>
    <w:rsid w:val="00C025B4"/>
    <w:rsid w:val="00C02A2C"/>
    <w:rsid w:val="00C03981"/>
    <w:rsid w:val="00C03C07"/>
    <w:rsid w:val="00C06FE3"/>
    <w:rsid w:val="00C0714F"/>
    <w:rsid w:val="00C07F04"/>
    <w:rsid w:val="00C1069A"/>
    <w:rsid w:val="00C10B2A"/>
    <w:rsid w:val="00C11E62"/>
    <w:rsid w:val="00C12900"/>
    <w:rsid w:val="00C12EE3"/>
    <w:rsid w:val="00C139BB"/>
    <w:rsid w:val="00C13B1A"/>
    <w:rsid w:val="00C13B52"/>
    <w:rsid w:val="00C13CF4"/>
    <w:rsid w:val="00C15088"/>
    <w:rsid w:val="00C15259"/>
    <w:rsid w:val="00C158B9"/>
    <w:rsid w:val="00C15C91"/>
    <w:rsid w:val="00C16343"/>
    <w:rsid w:val="00C16B57"/>
    <w:rsid w:val="00C16E29"/>
    <w:rsid w:val="00C17257"/>
    <w:rsid w:val="00C17931"/>
    <w:rsid w:val="00C20278"/>
    <w:rsid w:val="00C204CC"/>
    <w:rsid w:val="00C2092D"/>
    <w:rsid w:val="00C20ADE"/>
    <w:rsid w:val="00C22028"/>
    <w:rsid w:val="00C2218B"/>
    <w:rsid w:val="00C22FF4"/>
    <w:rsid w:val="00C23103"/>
    <w:rsid w:val="00C2326A"/>
    <w:rsid w:val="00C2375D"/>
    <w:rsid w:val="00C2417C"/>
    <w:rsid w:val="00C24CB2"/>
    <w:rsid w:val="00C24F6D"/>
    <w:rsid w:val="00C25B46"/>
    <w:rsid w:val="00C25F58"/>
    <w:rsid w:val="00C25FAD"/>
    <w:rsid w:val="00C262C9"/>
    <w:rsid w:val="00C26D88"/>
    <w:rsid w:val="00C27363"/>
    <w:rsid w:val="00C2763F"/>
    <w:rsid w:val="00C27E5F"/>
    <w:rsid w:val="00C27EC6"/>
    <w:rsid w:val="00C27FB8"/>
    <w:rsid w:val="00C30522"/>
    <w:rsid w:val="00C3071C"/>
    <w:rsid w:val="00C3077A"/>
    <w:rsid w:val="00C3099E"/>
    <w:rsid w:val="00C30EF0"/>
    <w:rsid w:val="00C32117"/>
    <w:rsid w:val="00C327F6"/>
    <w:rsid w:val="00C32E0C"/>
    <w:rsid w:val="00C330C6"/>
    <w:rsid w:val="00C3503C"/>
    <w:rsid w:val="00C353D4"/>
    <w:rsid w:val="00C35B5A"/>
    <w:rsid w:val="00C35C35"/>
    <w:rsid w:val="00C361B1"/>
    <w:rsid w:val="00C363C8"/>
    <w:rsid w:val="00C3655D"/>
    <w:rsid w:val="00C36748"/>
    <w:rsid w:val="00C3693B"/>
    <w:rsid w:val="00C37188"/>
    <w:rsid w:val="00C37F9A"/>
    <w:rsid w:val="00C40293"/>
    <w:rsid w:val="00C40844"/>
    <w:rsid w:val="00C4094C"/>
    <w:rsid w:val="00C40998"/>
    <w:rsid w:val="00C40B29"/>
    <w:rsid w:val="00C40BAE"/>
    <w:rsid w:val="00C40F31"/>
    <w:rsid w:val="00C4153D"/>
    <w:rsid w:val="00C418BD"/>
    <w:rsid w:val="00C41BAE"/>
    <w:rsid w:val="00C41BFE"/>
    <w:rsid w:val="00C420A6"/>
    <w:rsid w:val="00C4244A"/>
    <w:rsid w:val="00C4269C"/>
    <w:rsid w:val="00C4273C"/>
    <w:rsid w:val="00C4361D"/>
    <w:rsid w:val="00C43CBB"/>
    <w:rsid w:val="00C4403E"/>
    <w:rsid w:val="00C44276"/>
    <w:rsid w:val="00C4539A"/>
    <w:rsid w:val="00C457DC"/>
    <w:rsid w:val="00C45BBB"/>
    <w:rsid w:val="00C46307"/>
    <w:rsid w:val="00C50671"/>
    <w:rsid w:val="00C50B56"/>
    <w:rsid w:val="00C51576"/>
    <w:rsid w:val="00C518C9"/>
    <w:rsid w:val="00C52846"/>
    <w:rsid w:val="00C529AE"/>
    <w:rsid w:val="00C535DF"/>
    <w:rsid w:val="00C53929"/>
    <w:rsid w:val="00C550B4"/>
    <w:rsid w:val="00C551C1"/>
    <w:rsid w:val="00C5571D"/>
    <w:rsid w:val="00C55E01"/>
    <w:rsid w:val="00C56906"/>
    <w:rsid w:val="00C5767B"/>
    <w:rsid w:val="00C57D1A"/>
    <w:rsid w:val="00C57DE7"/>
    <w:rsid w:val="00C57FB9"/>
    <w:rsid w:val="00C6059A"/>
    <w:rsid w:val="00C60BF1"/>
    <w:rsid w:val="00C60C43"/>
    <w:rsid w:val="00C60E40"/>
    <w:rsid w:val="00C61CD6"/>
    <w:rsid w:val="00C61F6A"/>
    <w:rsid w:val="00C63908"/>
    <w:rsid w:val="00C6472A"/>
    <w:rsid w:val="00C64A93"/>
    <w:rsid w:val="00C64E84"/>
    <w:rsid w:val="00C64EF3"/>
    <w:rsid w:val="00C65114"/>
    <w:rsid w:val="00C656D3"/>
    <w:rsid w:val="00C65861"/>
    <w:rsid w:val="00C6591A"/>
    <w:rsid w:val="00C66903"/>
    <w:rsid w:val="00C66C98"/>
    <w:rsid w:val="00C6701A"/>
    <w:rsid w:val="00C67156"/>
    <w:rsid w:val="00C671CB"/>
    <w:rsid w:val="00C67947"/>
    <w:rsid w:val="00C67ACD"/>
    <w:rsid w:val="00C67D7D"/>
    <w:rsid w:val="00C70975"/>
    <w:rsid w:val="00C71938"/>
    <w:rsid w:val="00C72611"/>
    <w:rsid w:val="00C72D48"/>
    <w:rsid w:val="00C72FEA"/>
    <w:rsid w:val="00C73889"/>
    <w:rsid w:val="00C755F5"/>
    <w:rsid w:val="00C757C4"/>
    <w:rsid w:val="00C75B42"/>
    <w:rsid w:val="00C75EFE"/>
    <w:rsid w:val="00C763CE"/>
    <w:rsid w:val="00C76A50"/>
    <w:rsid w:val="00C76C85"/>
    <w:rsid w:val="00C77B4A"/>
    <w:rsid w:val="00C77D52"/>
    <w:rsid w:val="00C77F2F"/>
    <w:rsid w:val="00C77F90"/>
    <w:rsid w:val="00C80B45"/>
    <w:rsid w:val="00C8177E"/>
    <w:rsid w:val="00C81E07"/>
    <w:rsid w:val="00C8213A"/>
    <w:rsid w:val="00C82CEC"/>
    <w:rsid w:val="00C82DA1"/>
    <w:rsid w:val="00C82DA9"/>
    <w:rsid w:val="00C82F55"/>
    <w:rsid w:val="00C83A1A"/>
    <w:rsid w:val="00C83D6D"/>
    <w:rsid w:val="00C8428A"/>
    <w:rsid w:val="00C843F0"/>
    <w:rsid w:val="00C8449E"/>
    <w:rsid w:val="00C8465D"/>
    <w:rsid w:val="00C84852"/>
    <w:rsid w:val="00C84E81"/>
    <w:rsid w:val="00C850D1"/>
    <w:rsid w:val="00C851BD"/>
    <w:rsid w:val="00C85E56"/>
    <w:rsid w:val="00C8649D"/>
    <w:rsid w:val="00C867F6"/>
    <w:rsid w:val="00C872B9"/>
    <w:rsid w:val="00C875FB"/>
    <w:rsid w:val="00C8763D"/>
    <w:rsid w:val="00C901D4"/>
    <w:rsid w:val="00C902F8"/>
    <w:rsid w:val="00C904C7"/>
    <w:rsid w:val="00C90A60"/>
    <w:rsid w:val="00C90BBD"/>
    <w:rsid w:val="00C911A7"/>
    <w:rsid w:val="00C91391"/>
    <w:rsid w:val="00C915DC"/>
    <w:rsid w:val="00C916A2"/>
    <w:rsid w:val="00C92C58"/>
    <w:rsid w:val="00C92D95"/>
    <w:rsid w:val="00C92EFE"/>
    <w:rsid w:val="00C93766"/>
    <w:rsid w:val="00C93927"/>
    <w:rsid w:val="00C93B50"/>
    <w:rsid w:val="00C9402B"/>
    <w:rsid w:val="00C94822"/>
    <w:rsid w:val="00C94D9A"/>
    <w:rsid w:val="00C94E6D"/>
    <w:rsid w:val="00C95509"/>
    <w:rsid w:val="00C956C5"/>
    <w:rsid w:val="00C9671B"/>
    <w:rsid w:val="00C96CDC"/>
    <w:rsid w:val="00C96CFE"/>
    <w:rsid w:val="00C96D1E"/>
    <w:rsid w:val="00C970FB"/>
    <w:rsid w:val="00CA062B"/>
    <w:rsid w:val="00CA0A6D"/>
    <w:rsid w:val="00CA135C"/>
    <w:rsid w:val="00CA15EA"/>
    <w:rsid w:val="00CA1CB7"/>
    <w:rsid w:val="00CA1D05"/>
    <w:rsid w:val="00CA201C"/>
    <w:rsid w:val="00CA2780"/>
    <w:rsid w:val="00CA3C14"/>
    <w:rsid w:val="00CA3C5F"/>
    <w:rsid w:val="00CA4587"/>
    <w:rsid w:val="00CA5A9B"/>
    <w:rsid w:val="00CA5B89"/>
    <w:rsid w:val="00CA69FB"/>
    <w:rsid w:val="00CA6C55"/>
    <w:rsid w:val="00CA7982"/>
    <w:rsid w:val="00CA7BA8"/>
    <w:rsid w:val="00CB09A4"/>
    <w:rsid w:val="00CB1181"/>
    <w:rsid w:val="00CB144A"/>
    <w:rsid w:val="00CB1482"/>
    <w:rsid w:val="00CB1897"/>
    <w:rsid w:val="00CB1BA7"/>
    <w:rsid w:val="00CB1DE5"/>
    <w:rsid w:val="00CB2A45"/>
    <w:rsid w:val="00CB2B87"/>
    <w:rsid w:val="00CB2B90"/>
    <w:rsid w:val="00CB2CAB"/>
    <w:rsid w:val="00CB3ABC"/>
    <w:rsid w:val="00CB484D"/>
    <w:rsid w:val="00CB5D44"/>
    <w:rsid w:val="00CB6534"/>
    <w:rsid w:val="00CB657E"/>
    <w:rsid w:val="00CB7318"/>
    <w:rsid w:val="00CB7FCE"/>
    <w:rsid w:val="00CC024E"/>
    <w:rsid w:val="00CC23DE"/>
    <w:rsid w:val="00CC24C3"/>
    <w:rsid w:val="00CC2610"/>
    <w:rsid w:val="00CC3109"/>
    <w:rsid w:val="00CC3254"/>
    <w:rsid w:val="00CC3A31"/>
    <w:rsid w:val="00CC4DA6"/>
    <w:rsid w:val="00CC53BF"/>
    <w:rsid w:val="00CC6014"/>
    <w:rsid w:val="00CC66AF"/>
    <w:rsid w:val="00CC7BE1"/>
    <w:rsid w:val="00CC7F80"/>
    <w:rsid w:val="00CD068E"/>
    <w:rsid w:val="00CD0EF7"/>
    <w:rsid w:val="00CD1D5F"/>
    <w:rsid w:val="00CD1FDC"/>
    <w:rsid w:val="00CD2769"/>
    <w:rsid w:val="00CD3305"/>
    <w:rsid w:val="00CD3681"/>
    <w:rsid w:val="00CD4321"/>
    <w:rsid w:val="00CD4416"/>
    <w:rsid w:val="00CD4523"/>
    <w:rsid w:val="00CD4AD5"/>
    <w:rsid w:val="00CD4FAE"/>
    <w:rsid w:val="00CD565E"/>
    <w:rsid w:val="00CD6168"/>
    <w:rsid w:val="00CD634A"/>
    <w:rsid w:val="00CD68C0"/>
    <w:rsid w:val="00CD7651"/>
    <w:rsid w:val="00CD7C65"/>
    <w:rsid w:val="00CE1257"/>
    <w:rsid w:val="00CE13D4"/>
    <w:rsid w:val="00CE2368"/>
    <w:rsid w:val="00CE2F3E"/>
    <w:rsid w:val="00CE2FB6"/>
    <w:rsid w:val="00CE3454"/>
    <w:rsid w:val="00CE3A1C"/>
    <w:rsid w:val="00CE51B2"/>
    <w:rsid w:val="00CE5A26"/>
    <w:rsid w:val="00CE6392"/>
    <w:rsid w:val="00CE6CBD"/>
    <w:rsid w:val="00CE7C4D"/>
    <w:rsid w:val="00CF0592"/>
    <w:rsid w:val="00CF0843"/>
    <w:rsid w:val="00CF10AF"/>
    <w:rsid w:val="00CF1455"/>
    <w:rsid w:val="00CF1598"/>
    <w:rsid w:val="00CF16EF"/>
    <w:rsid w:val="00CF1871"/>
    <w:rsid w:val="00CF19E7"/>
    <w:rsid w:val="00CF221C"/>
    <w:rsid w:val="00CF26AE"/>
    <w:rsid w:val="00CF2935"/>
    <w:rsid w:val="00CF2D85"/>
    <w:rsid w:val="00CF4AC4"/>
    <w:rsid w:val="00CF4E7C"/>
    <w:rsid w:val="00CF50E2"/>
    <w:rsid w:val="00CF5E62"/>
    <w:rsid w:val="00CF611B"/>
    <w:rsid w:val="00CF6315"/>
    <w:rsid w:val="00CF6AC3"/>
    <w:rsid w:val="00CF74C5"/>
    <w:rsid w:val="00CF7573"/>
    <w:rsid w:val="00D003BF"/>
    <w:rsid w:val="00D0042F"/>
    <w:rsid w:val="00D009A1"/>
    <w:rsid w:val="00D00A2C"/>
    <w:rsid w:val="00D00A92"/>
    <w:rsid w:val="00D013CF"/>
    <w:rsid w:val="00D013ED"/>
    <w:rsid w:val="00D017E0"/>
    <w:rsid w:val="00D01A10"/>
    <w:rsid w:val="00D0242B"/>
    <w:rsid w:val="00D024FF"/>
    <w:rsid w:val="00D026E1"/>
    <w:rsid w:val="00D02757"/>
    <w:rsid w:val="00D02EEC"/>
    <w:rsid w:val="00D02F45"/>
    <w:rsid w:val="00D037BE"/>
    <w:rsid w:val="00D038FD"/>
    <w:rsid w:val="00D04422"/>
    <w:rsid w:val="00D044DA"/>
    <w:rsid w:val="00D046AB"/>
    <w:rsid w:val="00D056AE"/>
    <w:rsid w:val="00D058BA"/>
    <w:rsid w:val="00D05B05"/>
    <w:rsid w:val="00D05B17"/>
    <w:rsid w:val="00D05BF0"/>
    <w:rsid w:val="00D05FB8"/>
    <w:rsid w:val="00D06685"/>
    <w:rsid w:val="00D07096"/>
    <w:rsid w:val="00D07240"/>
    <w:rsid w:val="00D078A2"/>
    <w:rsid w:val="00D07960"/>
    <w:rsid w:val="00D10496"/>
    <w:rsid w:val="00D104BE"/>
    <w:rsid w:val="00D1143B"/>
    <w:rsid w:val="00D1147E"/>
    <w:rsid w:val="00D11700"/>
    <w:rsid w:val="00D11D96"/>
    <w:rsid w:val="00D1207D"/>
    <w:rsid w:val="00D12344"/>
    <w:rsid w:val="00D128E6"/>
    <w:rsid w:val="00D13230"/>
    <w:rsid w:val="00D134AF"/>
    <w:rsid w:val="00D137EE"/>
    <w:rsid w:val="00D13C67"/>
    <w:rsid w:val="00D14F67"/>
    <w:rsid w:val="00D154C1"/>
    <w:rsid w:val="00D158A3"/>
    <w:rsid w:val="00D17C32"/>
    <w:rsid w:val="00D202CD"/>
    <w:rsid w:val="00D20C41"/>
    <w:rsid w:val="00D20CA1"/>
    <w:rsid w:val="00D20E42"/>
    <w:rsid w:val="00D21A4D"/>
    <w:rsid w:val="00D22A00"/>
    <w:rsid w:val="00D2378D"/>
    <w:rsid w:val="00D24159"/>
    <w:rsid w:val="00D24A70"/>
    <w:rsid w:val="00D24D38"/>
    <w:rsid w:val="00D2520C"/>
    <w:rsid w:val="00D266B6"/>
    <w:rsid w:val="00D26871"/>
    <w:rsid w:val="00D26992"/>
    <w:rsid w:val="00D26BA1"/>
    <w:rsid w:val="00D26E1E"/>
    <w:rsid w:val="00D26FFD"/>
    <w:rsid w:val="00D2721E"/>
    <w:rsid w:val="00D3019B"/>
    <w:rsid w:val="00D30A64"/>
    <w:rsid w:val="00D31741"/>
    <w:rsid w:val="00D319B4"/>
    <w:rsid w:val="00D31D9A"/>
    <w:rsid w:val="00D3205A"/>
    <w:rsid w:val="00D32679"/>
    <w:rsid w:val="00D32D0B"/>
    <w:rsid w:val="00D3362A"/>
    <w:rsid w:val="00D33895"/>
    <w:rsid w:val="00D33A2D"/>
    <w:rsid w:val="00D33EA2"/>
    <w:rsid w:val="00D34568"/>
    <w:rsid w:val="00D34E70"/>
    <w:rsid w:val="00D359E9"/>
    <w:rsid w:val="00D3660C"/>
    <w:rsid w:val="00D37262"/>
    <w:rsid w:val="00D40047"/>
    <w:rsid w:val="00D40418"/>
    <w:rsid w:val="00D413AF"/>
    <w:rsid w:val="00D41535"/>
    <w:rsid w:val="00D41DA7"/>
    <w:rsid w:val="00D433B6"/>
    <w:rsid w:val="00D43C2E"/>
    <w:rsid w:val="00D43DDB"/>
    <w:rsid w:val="00D447E1"/>
    <w:rsid w:val="00D455B9"/>
    <w:rsid w:val="00D4561D"/>
    <w:rsid w:val="00D458E3"/>
    <w:rsid w:val="00D45E60"/>
    <w:rsid w:val="00D460A5"/>
    <w:rsid w:val="00D4739A"/>
    <w:rsid w:val="00D4743D"/>
    <w:rsid w:val="00D47567"/>
    <w:rsid w:val="00D475A2"/>
    <w:rsid w:val="00D5072D"/>
    <w:rsid w:val="00D5104B"/>
    <w:rsid w:val="00D51122"/>
    <w:rsid w:val="00D512FB"/>
    <w:rsid w:val="00D513D7"/>
    <w:rsid w:val="00D5165A"/>
    <w:rsid w:val="00D51EC8"/>
    <w:rsid w:val="00D520D8"/>
    <w:rsid w:val="00D529B6"/>
    <w:rsid w:val="00D53C16"/>
    <w:rsid w:val="00D53DA2"/>
    <w:rsid w:val="00D53FEA"/>
    <w:rsid w:val="00D5477E"/>
    <w:rsid w:val="00D55070"/>
    <w:rsid w:val="00D55163"/>
    <w:rsid w:val="00D555D3"/>
    <w:rsid w:val="00D55A79"/>
    <w:rsid w:val="00D55AB3"/>
    <w:rsid w:val="00D5779D"/>
    <w:rsid w:val="00D57D42"/>
    <w:rsid w:val="00D57F1B"/>
    <w:rsid w:val="00D57F25"/>
    <w:rsid w:val="00D60007"/>
    <w:rsid w:val="00D61141"/>
    <w:rsid w:val="00D61368"/>
    <w:rsid w:val="00D621E3"/>
    <w:rsid w:val="00D6266C"/>
    <w:rsid w:val="00D6323F"/>
    <w:rsid w:val="00D63B88"/>
    <w:rsid w:val="00D6618C"/>
    <w:rsid w:val="00D66B82"/>
    <w:rsid w:val="00D66C67"/>
    <w:rsid w:val="00D67454"/>
    <w:rsid w:val="00D67973"/>
    <w:rsid w:val="00D67A3B"/>
    <w:rsid w:val="00D67A77"/>
    <w:rsid w:val="00D67A9B"/>
    <w:rsid w:val="00D67E79"/>
    <w:rsid w:val="00D708F6"/>
    <w:rsid w:val="00D70A34"/>
    <w:rsid w:val="00D70D41"/>
    <w:rsid w:val="00D7112F"/>
    <w:rsid w:val="00D7138A"/>
    <w:rsid w:val="00D714FE"/>
    <w:rsid w:val="00D718A6"/>
    <w:rsid w:val="00D72D33"/>
    <w:rsid w:val="00D72E38"/>
    <w:rsid w:val="00D733E5"/>
    <w:rsid w:val="00D739E1"/>
    <w:rsid w:val="00D73EE9"/>
    <w:rsid w:val="00D74FAB"/>
    <w:rsid w:val="00D74FAD"/>
    <w:rsid w:val="00D75083"/>
    <w:rsid w:val="00D7559A"/>
    <w:rsid w:val="00D75790"/>
    <w:rsid w:val="00D75839"/>
    <w:rsid w:val="00D75CF3"/>
    <w:rsid w:val="00D75E25"/>
    <w:rsid w:val="00D76675"/>
    <w:rsid w:val="00D76C22"/>
    <w:rsid w:val="00D76E4E"/>
    <w:rsid w:val="00D77A8F"/>
    <w:rsid w:val="00D806C3"/>
    <w:rsid w:val="00D8089E"/>
    <w:rsid w:val="00D80C9B"/>
    <w:rsid w:val="00D8193B"/>
    <w:rsid w:val="00D8284B"/>
    <w:rsid w:val="00D82EA3"/>
    <w:rsid w:val="00D8340F"/>
    <w:rsid w:val="00D839EF"/>
    <w:rsid w:val="00D840F8"/>
    <w:rsid w:val="00D841BA"/>
    <w:rsid w:val="00D846F7"/>
    <w:rsid w:val="00D8522F"/>
    <w:rsid w:val="00D853B2"/>
    <w:rsid w:val="00D871B1"/>
    <w:rsid w:val="00D8783A"/>
    <w:rsid w:val="00D87D92"/>
    <w:rsid w:val="00D90028"/>
    <w:rsid w:val="00D901AC"/>
    <w:rsid w:val="00D90B1A"/>
    <w:rsid w:val="00D91BE5"/>
    <w:rsid w:val="00D91F8D"/>
    <w:rsid w:val="00D920F7"/>
    <w:rsid w:val="00D92311"/>
    <w:rsid w:val="00D92396"/>
    <w:rsid w:val="00D92C1C"/>
    <w:rsid w:val="00D93E7F"/>
    <w:rsid w:val="00D949DB"/>
    <w:rsid w:val="00D94E97"/>
    <w:rsid w:val="00D9552C"/>
    <w:rsid w:val="00D95977"/>
    <w:rsid w:val="00D95BFF"/>
    <w:rsid w:val="00D95F39"/>
    <w:rsid w:val="00D9615A"/>
    <w:rsid w:val="00D9655E"/>
    <w:rsid w:val="00D96918"/>
    <w:rsid w:val="00D96987"/>
    <w:rsid w:val="00D96E69"/>
    <w:rsid w:val="00D9770A"/>
    <w:rsid w:val="00DA0843"/>
    <w:rsid w:val="00DA1C9D"/>
    <w:rsid w:val="00DA2591"/>
    <w:rsid w:val="00DA2DAF"/>
    <w:rsid w:val="00DA30FE"/>
    <w:rsid w:val="00DA3405"/>
    <w:rsid w:val="00DA379C"/>
    <w:rsid w:val="00DA39DE"/>
    <w:rsid w:val="00DA43DA"/>
    <w:rsid w:val="00DA46D6"/>
    <w:rsid w:val="00DA477D"/>
    <w:rsid w:val="00DA4949"/>
    <w:rsid w:val="00DA52BC"/>
    <w:rsid w:val="00DA5432"/>
    <w:rsid w:val="00DA58C7"/>
    <w:rsid w:val="00DA59A9"/>
    <w:rsid w:val="00DA5CFD"/>
    <w:rsid w:val="00DA66F4"/>
    <w:rsid w:val="00DA779B"/>
    <w:rsid w:val="00DA7888"/>
    <w:rsid w:val="00DB0178"/>
    <w:rsid w:val="00DB01F7"/>
    <w:rsid w:val="00DB08D9"/>
    <w:rsid w:val="00DB15DC"/>
    <w:rsid w:val="00DB1956"/>
    <w:rsid w:val="00DB1A3C"/>
    <w:rsid w:val="00DB2311"/>
    <w:rsid w:val="00DB2541"/>
    <w:rsid w:val="00DB2A43"/>
    <w:rsid w:val="00DB357C"/>
    <w:rsid w:val="00DB4DEF"/>
    <w:rsid w:val="00DB52FF"/>
    <w:rsid w:val="00DB6174"/>
    <w:rsid w:val="00DB6925"/>
    <w:rsid w:val="00DB7295"/>
    <w:rsid w:val="00DC0852"/>
    <w:rsid w:val="00DC0F93"/>
    <w:rsid w:val="00DC1303"/>
    <w:rsid w:val="00DC164B"/>
    <w:rsid w:val="00DC20F5"/>
    <w:rsid w:val="00DC242B"/>
    <w:rsid w:val="00DC2F9C"/>
    <w:rsid w:val="00DC3098"/>
    <w:rsid w:val="00DC3909"/>
    <w:rsid w:val="00DC3A25"/>
    <w:rsid w:val="00DC41D9"/>
    <w:rsid w:val="00DC45EB"/>
    <w:rsid w:val="00DC5271"/>
    <w:rsid w:val="00DC5DF7"/>
    <w:rsid w:val="00DC6B38"/>
    <w:rsid w:val="00DC6FA4"/>
    <w:rsid w:val="00DC7266"/>
    <w:rsid w:val="00DD020F"/>
    <w:rsid w:val="00DD0BF3"/>
    <w:rsid w:val="00DD0CBA"/>
    <w:rsid w:val="00DD0DEC"/>
    <w:rsid w:val="00DD23B9"/>
    <w:rsid w:val="00DD2631"/>
    <w:rsid w:val="00DD2EA7"/>
    <w:rsid w:val="00DD41E2"/>
    <w:rsid w:val="00DD4797"/>
    <w:rsid w:val="00DD49F1"/>
    <w:rsid w:val="00DD4CF6"/>
    <w:rsid w:val="00DD5B56"/>
    <w:rsid w:val="00DD5C31"/>
    <w:rsid w:val="00DD5D8F"/>
    <w:rsid w:val="00DD6141"/>
    <w:rsid w:val="00DD7670"/>
    <w:rsid w:val="00DD7683"/>
    <w:rsid w:val="00DD7F6F"/>
    <w:rsid w:val="00DE0020"/>
    <w:rsid w:val="00DE034B"/>
    <w:rsid w:val="00DE05A2"/>
    <w:rsid w:val="00DE1233"/>
    <w:rsid w:val="00DE1E6D"/>
    <w:rsid w:val="00DE26EB"/>
    <w:rsid w:val="00DE2A92"/>
    <w:rsid w:val="00DE32C7"/>
    <w:rsid w:val="00DE3BA1"/>
    <w:rsid w:val="00DE4442"/>
    <w:rsid w:val="00DE47C0"/>
    <w:rsid w:val="00DE4855"/>
    <w:rsid w:val="00DE5A20"/>
    <w:rsid w:val="00DE71FF"/>
    <w:rsid w:val="00DE7C65"/>
    <w:rsid w:val="00DE7F48"/>
    <w:rsid w:val="00DF006C"/>
    <w:rsid w:val="00DF009E"/>
    <w:rsid w:val="00DF04FE"/>
    <w:rsid w:val="00DF054B"/>
    <w:rsid w:val="00DF0A81"/>
    <w:rsid w:val="00DF1607"/>
    <w:rsid w:val="00DF1F5D"/>
    <w:rsid w:val="00DF2A09"/>
    <w:rsid w:val="00DF2BC8"/>
    <w:rsid w:val="00DF351F"/>
    <w:rsid w:val="00DF50EC"/>
    <w:rsid w:val="00DF52A3"/>
    <w:rsid w:val="00DF5D96"/>
    <w:rsid w:val="00DF6064"/>
    <w:rsid w:val="00DF6474"/>
    <w:rsid w:val="00DF69CC"/>
    <w:rsid w:val="00DF6FEF"/>
    <w:rsid w:val="00DF78E1"/>
    <w:rsid w:val="00DF7A71"/>
    <w:rsid w:val="00E000BD"/>
    <w:rsid w:val="00E0015A"/>
    <w:rsid w:val="00E003DE"/>
    <w:rsid w:val="00E00CBA"/>
    <w:rsid w:val="00E01166"/>
    <w:rsid w:val="00E02112"/>
    <w:rsid w:val="00E021CC"/>
    <w:rsid w:val="00E02298"/>
    <w:rsid w:val="00E0254D"/>
    <w:rsid w:val="00E02A0B"/>
    <w:rsid w:val="00E02AF9"/>
    <w:rsid w:val="00E03015"/>
    <w:rsid w:val="00E0310F"/>
    <w:rsid w:val="00E035C8"/>
    <w:rsid w:val="00E03790"/>
    <w:rsid w:val="00E0404F"/>
    <w:rsid w:val="00E04980"/>
    <w:rsid w:val="00E04A14"/>
    <w:rsid w:val="00E04DD4"/>
    <w:rsid w:val="00E04DE0"/>
    <w:rsid w:val="00E0555A"/>
    <w:rsid w:val="00E0563F"/>
    <w:rsid w:val="00E0629F"/>
    <w:rsid w:val="00E07328"/>
    <w:rsid w:val="00E0748D"/>
    <w:rsid w:val="00E076A9"/>
    <w:rsid w:val="00E10107"/>
    <w:rsid w:val="00E102A9"/>
    <w:rsid w:val="00E105BD"/>
    <w:rsid w:val="00E10854"/>
    <w:rsid w:val="00E10A13"/>
    <w:rsid w:val="00E10A23"/>
    <w:rsid w:val="00E10CE7"/>
    <w:rsid w:val="00E11B1E"/>
    <w:rsid w:val="00E11CB2"/>
    <w:rsid w:val="00E11D59"/>
    <w:rsid w:val="00E11E59"/>
    <w:rsid w:val="00E122C1"/>
    <w:rsid w:val="00E12F96"/>
    <w:rsid w:val="00E134EE"/>
    <w:rsid w:val="00E14654"/>
    <w:rsid w:val="00E15636"/>
    <w:rsid w:val="00E15930"/>
    <w:rsid w:val="00E15C1F"/>
    <w:rsid w:val="00E16B2A"/>
    <w:rsid w:val="00E16C30"/>
    <w:rsid w:val="00E20006"/>
    <w:rsid w:val="00E20CA6"/>
    <w:rsid w:val="00E20DBA"/>
    <w:rsid w:val="00E20F6B"/>
    <w:rsid w:val="00E21601"/>
    <w:rsid w:val="00E2214D"/>
    <w:rsid w:val="00E22C5C"/>
    <w:rsid w:val="00E23A26"/>
    <w:rsid w:val="00E24E30"/>
    <w:rsid w:val="00E25025"/>
    <w:rsid w:val="00E254B9"/>
    <w:rsid w:val="00E25513"/>
    <w:rsid w:val="00E25AC6"/>
    <w:rsid w:val="00E25BB7"/>
    <w:rsid w:val="00E25ED8"/>
    <w:rsid w:val="00E2620E"/>
    <w:rsid w:val="00E26720"/>
    <w:rsid w:val="00E268BF"/>
    <w:rsid w:val="00E2697F"/>
    <w:rsid w:val="00E26D44"/>
    <w:rsid w:val="00E275E4"/>
    <w:rsid w:val="00E2761A"/>
    <w:rsid w:val="00E27ED0"/>
    <w:rsid w:val="00E305C6"/>
    <w:rsid w:val="00E306B0"/>
    <w:rsid w:val="00E30CCA"/>
    <w:rsid w:val="00E30F40"/>
    <w:rsid w:val="00E327DB"/>
    <w:rsid w:val="00E331C1"/>
    <w:rsid w:val="00E34254"/>
    <w:rsid w:val="00E354EC"/>
    <w:rsid w:val="00E35AF0"/>
    <w:rsid w:val="00E35C69"/>
    <w:rsid w:val="00E35FE8"/>
    <w:rsid w:val="00E3606D"/>
    <w:rsid w:val="00E362FF"/>
    <w:rsid w:val="00E36362"/>
    <w:rsid w:val="00E36F91"/>
    <w:rsid w:val="00E37E4A"/>
    <w:rsid w:val="00E408E8"/>
    <w:rsid w:val="00E42023"/>
    <w:rsid w:val="00E42556"/>
    <w:rsid w:val="00E42BE4"/>
    <w:rsid w:val="00E4314A"/>
    <w:rsid w:val="00E4315D"/>
    <w:rsid w:val="00E43715"/>
    <w:rsid w:val="00E43A15"/>
    <w:rsid w:val="00E43AE0"/>
    <w:rsid w:val="00E43DB3"/>
    <w:rsid w:val="00E43F67"/>
    <w:rsid w:val="00E44F08"/>
    <w:rsid w:val="00E45B60"/>
    <w:rsid w:val="00E46B16"/>
    <w:rsid w:val="00E46D47"/>
    <w:rsid w:val="00E46E8F"/>
    <w:rsid w:val="00E47932"/>
    <w:rsid w:val="00E47FE6"/>
    <w:rsid w:val="00E50517"/>
    <w:rsid w:val="00E51461"/>
    <w:rsid w:val="00E52655"/>
    <w:rsid w:val="00E52F38"/>
    <w:rsid w:val="00E5389F"/>
    <w:rsid w:val="00E5394D"/>
    <w:rsid w:val="00E539A1"/>
    <w:rsid w:val="00E53B28"/>
    <w:rsid w:val="00E5415F"/>
    <w:rsid w:val="00E5460F"/>
    <w:rsid w:val="00E54669"/>
    <w:rsid w:val="00E54B31"/>
    <w:rsid w:val="00E54B4A"/>
    <w:rsid w:val="00E5501E"/>
    <w:rsid w:val="00E550A0"/>
    <w:rsid w:val="00E550FB"/>
    <w:rsid w:val="00E55327"/>
    <w:rsid w:val="00E5577F"/>
    <w:rsid w:val="00E565A7"/>
    <w:rsid w:val="00E573E2"/>
    <w:rsid w:val="00E600B0"/>
    <w:rsid w:val="00E61025"/>
    <w:rsid w:val="00E61146"/>
    <w:rsid w:val="00E61425"/>
    <w:rsid w:val="00E61943"/>
    <w:rsid w:val="00E61988"/>
    <w:rsid w:val="00E61B3B"/>
    <w:rsid w:val="00E6216A"/>
    <w:rsid w:val="00E6297F"/>
    <w:rsid w:val="00E62A21"/>
    <w:rsid w:val="00E62B1D"/>
    <w:rsid w:val="00E630BF"/>
    <w:rsid w:val="00E6332C"/>
    <w:rsid w:val="00E6339A"/>
    <w:rsid w:val="00E634F4"/>
    <w:rsid w:val="00E6371B"/>
    <w:rsid w:val="00E63DDE"/>
    <w:rsid w:val="00E6445A"/>
    <w:rsid w:val="00E65153"/>
    <w:rsid w:val="00E6655A"/>
    <w:rsid w:val="00E66B1E"/>
    <w:rsid w:val="00E67300"/>
    <w:rsid w:val="00E674A2"/>
    <w:rsid w:val="00E67686"/>
    <w:rsid w:val="00E67D6A"/>
    <w:rsid w:val="00E67E5C"/>
    <w:rsid w:val="00E700BC"/>
    <w:rsid w:val="00E70DBA"/>
    <w:rsid w:val="00E719CF"/>
    <w:rsid w:val="00E72299"/>
    <w:rsid w:val="00E7269E"/>
    <w:rsid w:val="00E72FF0"/>
    <w:rsid w:val="00E7419C"/>
    <w:rsid w:val="00E74E6D"/>
    <w:rsid w:val="00E75076"/>
    <w:rsid w:val="00E7683F"/>
    <w:rsid w:val="00E76A4D"/>
    <w:rsid w:val="00E76B25"/>
    <w:rsid w:val="00E77BE7"/>
    <w:rsid w:val="00E77D9C"/>
    <w:rsid w:val="00E77F38"/>
    <w:rsid w:val="00E80003"/>
    <w:rsid w:val="00E8054D"/>
    <w:rsid w:val="00E80596"/>
    <w:rsid w:val="00E80CCE"/>
    <w:rsid w:val="00E811B9"/>
    <w:rsid w:val="00E814A8"/>
    <w:rsid w:val="00E8211F"/>
    <w:rsid w:val="00E82210"/>
    <w:rsid w:val="00E82CE8"/>
    <w:rsid w:val="00E83373"/>
    <w:rsid w:val="00E84994"/>
    <w:rsid w:val="00E85031"/>
    <w:rsid w:val="00E85E33"/>
    <w:rsid w:val="00E86575"/>
    <w:rsid w:val="00E86E0B"/>
    <w:rsid w:val="00E87A10"/>
    <w:rsid w:val="00E905A8"/>
    <w:rsid w:val="00E915AA"/>
    <w:rsid w:val="00E921D1"/>
    <w:rsid w:val="00E922C8"/>
    <w:rsid w:val="00E924A9"/>
    <w:rsid w:val="00E92E9E"/>
    <w:rsid w:val="00E941BB"/>
    <w:rsid w:val="00E9515A"/>
    <w:rsid w:val="00E9612C"/>
    <w:rsid w:val="00E96355"/>
    <w:rsid w:val="00E96646"/>
    <w:rsid w:val="00E966CC"/>
    <w:rsid w:val="00E971E7"/>
    <w:rsid w:val="00EA09B4"/>
    <w:rsid w:val="00EA0D5C"/>
    <w:rsid w:val="00EA0E42"/>
    <w:rsid w:val="00EA11B5"/>
    <w:rsid w:val="00EA184D"/>
    <w:rsid w:val="00EA27DF"/>
    <w:rsid w:val="00EA2E67"/>
    <w:rsid w:val="00EA33A4"/>
    <w:rsid w:val="00EA3825"/>
    <w:rsid w:val="00EA3953"/>
    <w:rsid w:val="00EA3C3F"/>
    <w:rsid w:val="00EA3F71"/>
    <w:rsid w:val="00EA4D00"/>
    <w:rsid w:val="00EA5355"/>
    <w:rsid w:val="00EA58A9"/>
    <w:rsid w:val="00EA5B6C"/>
    <w:rsid w:val="00EA5DF1"/>
    <w:rsid w:val="00EA6411"/>
    <w:rsid w:val="00EA7260"/>
    <w:rsid w:val="00EA7B72"/>
    <w:rsid w:val="00EA7EE7"/>
    <w:rsid w:val="00EA7F61"/>
    <w:rsid w:val="00EB0187"/>
    <w:rsid w:val="00EB085A"/>
    <w:rsid w:val="00EB0883"/>
    <w:rsid w:val="00EB0956"/>
    <w:rsid w:val="00EB0A6D"/>
    <w:rsid w:val="00EB0DBF"/>
    <w:rsid w:val="00EB14A9"/>
    <w:rsid w:val="00EB261A"/>
    <w:rsid w:val="00EB3089"/>
    <w:rsid w:val="00EB316C"/>
    <w:rsid w:val="00EB38B3"/>
    <w:rsid w:val="00EB3F8F"/>
    <w:rsid w:val="00EB41EB"/>
    <w:rsid w:val="00EB41F2"/>
    <w:rsid w:val="00EB4648"/>
    <w:rsid w:val="00EB484F"/>
    <w:rsid w:val="00EB5B2A"/>
    <w:rsid w:val="00EB5B68"/>
    <w:rsid w:val="00EB64E9"/>
    <w:rsid w:val="00EB6657"/>
    <w:rsid w:val="00EB680A"/>
    <w:rsid w:val="00EB6901"/>
    <w:rsid w:val="00EB7A4B"/>
    <w:rsid w:val="00EB7A57"/>
    <w:rsid w:val="00EB7CB4"/>
    <w:rsid w:val="00EB7E5A"/>
    <w:rsid w:val="00EC0125"/>
    <w:rsid w:val="00EC0453"/>
    <w:rsid w:val="00EC0AA0"/>
    <w:rsid w:val="00EC10F3"/>
    <w:rsid w:val="00EC1291"/>
    <w:rsid w:val="00EC20F8"/>
    <w:rsid w:val="00EC2528"/>
    <w:rsid w:val="00EC272A"/>
    <w:rsid w:val="00EC2E58"/>
    <w:rsid w:val="00EC3F27"/>
    <w:rsid w:val="00EC418B"/>
    <w:rsid w:val="00EC4342"/>
    <w:rsid w:val="00EC4E06"/>
    <w:rsid w:val="00EC52B5"/>
    <w:rsid w:val="00EC5651"/>
    <w:rsid w:val="00EC5982"/>
    <w:rsid w:val="00EC5B88"/>
    <w:rsid w:val="00EC5E03"/>
    <w:rsid w:val="00EC6357"/>
    <w:rsid w:val="00EC6A93"/>
    <w:rsid w:val="00EC728B"/>
    <w:rsid w:val="00EC76CA"/>
    <w:rsid w:val="00EC7AD3"/>
    <w:rsid w:val="00ED1C76"/>
    <w:rsid w:val="00ED2460"/>
    <w:rsid w:val="00ED24E7"/>
    <w:rsid w:val="00ED30C1"/>
    <w:rsid w:val="00ED31B9"/>
    <w:rsid w:val="00ED337C"/>
    <w:rsid w:val="00ED354C"/>
    <w:rsid w:val="00ED3F26"/>
    <w:rsid w:val="00ED411F"/>
    <w:rsid w:val="00ED41AC"/>
    <w:rsid w:val="00ED451A"/>
    <w:rsid w:val="00ED4C57"/>
    <w:rsid w:val="00ED5B25"/>
    <w:rsid w:val="00ED5DEB"/>
    <w:rsid w:val="00ED6370"/>
    <w:rsid w:val="00ED6C35"/>
    <w:rsid w:val="00ED705A"/>
    <w:rsid w:val="00ED7164"/>
    <w:rsid w:val="00ED7184"/>
    <w:rsid w:val="00ED7374"/>
    <w:rsid w:val="00ED7471"/>
    <w:rsid w:val="00ED7CF1"/>
    <w:rsid w:val="00EE1166"/>
    <w:rsid w:val="00EE12D1"/>
    <w:rsid w:val="00EE2088"/>
    <w:rsid w:val="00EE3555"/>
    <w:rsid w:val="00EE3B86"/>
    <w:rsid w:val="00EE42D4"/>
    <w:rsid w:val="00EE4C45"/>
    <w:rsid w:val="00EE5355"/>
    <w:rsid w:val="00EE550C"/>
    <w:rsid w:val="00EE5E3D"/>
    <w:rsid w:val="00EE6085"/>
    <w:rsid w:val="00EE69FB"/>
    <w:rsid w:val="00EE6CE3"/>
    <w:rsid w:val="00EE7009"/>
    <w:rsid w:val="00EE7365"/>
    <w:rsid w:val="00EE7CE2"/>
    <w:rsid w:val="00EE7D0E"/>
    <w:rsid w:val="00EF04A0"/>
    <w:rsid w:val="00EF0FC5"/>
    <w:rsid w:val="00EF10E6"/>
    <w:rsid w:val="00EF13A7"/>
    <w:rsid w:val="00EF26FF"/>
    <w:rsid w:val="00EF2805"/>
    <w:rsid w:val="00EF2908"/>
    <w:rsid w:val="00EF4090"/>
    <w:rsid w:val="00EF4406"/>
    <w:rsid w:val="00EF4BBB"/>
    <w:rsid w:val="00EF4C4A"/>
    <w:rsid w:val="00EF57EE"/>
    <w:rsid w:val="00EF5A7E"/>
    <w:rsid w:val="00EF5EF0"/>
    <w:rsid w:val="00EF6133"/>
    <w:rsid w:val="00EF6E7F"/>
    <w:rsid w:val="00EF7053"/>
    <w:rsid w:val="00EF76FF"/>
    <w:rsid w:val="00EF7A3C"/>
    <w:rsid w:val="00F00304"/>
    <w:rsid w:val="00F00F51"/>
    <w:rsid w:val="00F0110A"/>
    <w:rsid w:val="00F011DD"/>
    <w:rsid w:val="00F014D9"/>
    <w:rsid w:val="00F01601"/>
    <w:rsid w:val="00F02B9F"/>
    <w:rsid w:val="00F02FC9"/>
    <w:rsid w:val="00F0304C"/>
    <w:rsid w:val="00F03226"/>
    <w:rsid w:val="00F03A48"/>
    <w:rsid w:val="00F03C4A"/>
    <w:rsid w:val="00F04579"/>
    <w:rsid w:val="00F0486B"/>
    <w:rsid w:val="00F04E0F"/>
    <w:rsid w:val="00F050E8"/>
    <w:rsid w:val="00F05181"/>
    <w:rsid w:val="00F0534C"/>
    <w:rsid w:val="00F057E5"/>
    <w:rsid w:val="00F05829"/>
    <w:rsid w:val="00F05EB8"/>
    <w:rsid w:val="00F05EF5"/>
    <w:rsid w:val="00F062A9"/>
    <w:rsid w:val="00F06432"/>
    <w:rsid w:val="00F07630"/>
    <w:rsid w:val="00F10848"/>
    <w:rsid w:val="00F11246"/>
    <w:rsid w:val="00F120CF"/>
    <w:rsid w:val="00F12FFF"/>
    <w:rsid w:val="00F13900"/>
    <w:rsid w:val="00F13EA0"/>
    <w:rsid w:val="00F13F16"/>
    <w:rsid w:val="00F14369"/>
    <w:rsid w:val="00F14AA9"/>
    <w:rsid w:val="00F14D3C"/>
    <w:rsid w:val="00F1547E"/>
    <w:rsid w:val="00F154C1"/>
    <w:rsid w:val="00F16843"/>
    <w:rsid w:val="00F16A11"/>
    <w:rsid w:val="00F20656"/>
    <w:rsid w:val="00F20CE5"/>
    <w:rsid w:val="00F2104D"/>
    <w:rsid w:val="00F213C6"/>
    <w:rsid w:val="00F2200C"/>
    <w:rsid w:val="00F22E6C"/>
    <w:rsid w:val="00F2372D"/>
    <w:rsid w:val="00F23D41"/>
    <w:rsid w:val="00F23E07"/>
    <w:rsid w:val="00F23FE2"/>
    <w:rsid w:val="00F2432B"/>
    <w:rsid w:val="00F24E48"/>
    <w:rsid w:val="00F25004"/>
    <w:rsid w:val="00F2520A"/>
    <w:rsid w:val="00F254C1"/>
    <w:rsid w:val="00F25A37"/>
    <w:rsid w:val="00F25F65"/>
    <w:rsid w:val="00F262F1"/>
    <w:rsid w:val="00F26554"/>
    <w:rsid w:val="00F26555"/>
    <w:rsid w:val="00F2687B"/>
    <w:rsid w:val="00F26B18"/>
    <w:rsid w:val="00F272D6"/>
    <w:rsid w:val="00F3011B"/>
    <w:rsid w:val="00F3060D"/>
    <w:rsid w:val="00F32687"/>
    <w:rsid w:val="00F32785"/>
    <w:rsid w:val="00F32BAA"/>
    <w:rsid w:val="00F33252"/>
    <w:rsid w:val="00F33B73"/>
    <w:rsid w:val="00F33B8E"/>
    <w:rsid w:val="00F34972"/>
    <w:rsid w:val="00F34A01"/>
    <w:rsid w:val="00F34E89"/>
    <w:rsid w:val="00F35011"/>
    <w:rsid w:val="00F3671F"/>
    <w:rsid w:val="00F36C10"/>
    <w:rsid w:val="00F36F35"/>
    <w:rsid w:val="00F37218"/>
    <w:rsid w:val="00F376F6"/>
    <w:rsid w:val="00F37A5D"/>
    <w:rsid w:val="00F37CD7"/>
    <w:rsid w:val="00F37F9B"/>
    <w:rsid w:val="00F40460"/>
    <w:rsid w:val="00F4049D"/>
    <w:rsid w:val="00F405C5"/>
    <w:rsid w:val="00F409FE"/>
    <w:rsid w:val="00F40ACB"/>
    <w:rsid w:val="00F40DBA"/>
    <w:rsid w:val="00F40EC9"/>
    <w:rsid w:val="00F40F2C"/>
    <w:rsid w:val="00F4100E"/>
    <w:rsid w:val="00F41F6F"/>
    <w:rsid w:val="00F420B8"/>
    <w:rsid w:val="00F4215F"/>
    <w:rsid w:val="00F421EA"/>
    <w:rsid w:val="00F4243F"/>
    <w:rsid w:val="00F42E8E"/>
    <w:rsid w:val="00F43925"/>
    <w:rsid w:val="00F43BDE"/>
    <w:rsid w:val="00F43D8E"/>
    <w:rsid w:val="00F441F8"/>
    <w:rsid w:val="00F4501F"/>
    <w:rsid w:val="00F45795"/>
    <w:rsid w:val="00F459D9"/>
    <w:rsid w:val="00F45DBC"/>
    <w:rsid w:val="00F46097"/>
    <w:rsid w:val="00F46931"/>
    <w:rsid w:val="00F51503"/>
    <w:rsid w:val="00F51577"/>
    <w:rsid w:val="00F516AA"/>
    <w:rsid w:val="00F519F7"/>
    <w:rsid w:val="00F52303"/>
    <w:rsid w:val="00F52AAC"/>
    <w:rsid w:val="00F531A2"/>
    <w:rsid w:val="00F534A9"/>
    <w:rsid w:val="00F5392C"/>
    <w:rsid w:val="00F541FF"/>
    <w:rsid w:val="00F54E9D"/>
    <w:rsid w:val="00F55846"/>
    <w:rsid w:val="00F55C90"/>
    <w:rsid w:val="00F56ABF"/>
    <w:rsid w:val="00F56FD6"/>
    <w:rsid w:val="00F57A4F"/>
    <w:rsid w:val="00F602C5"/>
    <w:rsid w:val="00F60E6C"/>
    <w:rsid w:val="00F6116C"/>
    <w:rsid w:val="00F61557"/>
    <w:rsid w:val="00F6168B"/>
    <w:rsid w:val="00F62097"/>
    <w:rsid w:val="00F6258F"/>
    <w:rsid w:val="00F625D7"/>
    <w:rsid w:val="00F62C80"/>
    <w:rsid w:val="00F62EE5"/>
    <w:rsid w:val="00F63969"/>
    <w:rsid w:val="00F6499C"/>
    <w:rsid w:val="00F64ACA"/>
    <w:rsid w:val="00F64CC2"/>
    <w:rsid w:val="00F64E6B"/>
    <w:rsid w:val="00F64EC3"/>
    <w:rsid w:val="00F65564"/>
    <w:rsid w:val="00F655FB"/>
    <w:rsid w:val="00F65680"/>
    <w:rsid w:val="00F65758"/>
    <w:rsid w:val="00F65BDD"/>
    <w:rsid w:val="00F660B3"/>
    <w:rsid w:val="00F661E2"/>
    <w:rsid w:val="00F667FD"/>
    <w:rsid w:val="00F67334"/>
    <w:rsid w:val="00F71790"/>
    <w:rsid w:val="00F717E3"/>
    <w:rsid w:val="00F71FA0"/>
    <w:rsid w:val="00F724EC"/>
    <w:rsid w:val="00F72963"/>
    <w:rsid w:val="00F72B54"/>
    <w:rsid w:val="00F72C5A"/>
    <w:rsid w:val="00F72CCF"/>
    <w:rsid w:val="00F737E5"/>
    <w:rsid w:val="00F73EC1"/>
    <w:rsid w:val="00F73F40"/>
    <w:rsid w:val="00F740BC"/>
    <w:rsid w:val="00F74348"/>
    <w:rsid w:val="00F7454F"/>
    <w:rsid w:val="00F74796"/>
    <w:rsid w:val="00F7530F"/>
    <w:rsid w:val="00F7538C"/>
    <w:rsid w:val="00F7557E"/>
    <w:rsid w:val="00F759B5"/>
    <w:rsid w:val="00F76605"/>
    <w:rsid w:val="00F7661D"/>
    <w:rsid w:val="00F76740"/>
    <w:rsid w:val="00F76ACA"/>
    <w:rsid w:val="00F778E3"/>
    <w:rsid w:val="00F778FB"/>
    <w:rsid w:val="00F77986"/>
    <w:rsid w:val="00F77EDD"/>
    <w:rsid w:val="00F80989"/>
    <w:rsid w:val="00F814F1"/>
    <w:rsid w:val="00F8157B"/>
    <w:rsid w:val="00F81ABB"/>
    <w:rsid w:val="00F82F4A"/>
    <w:rsid w:val="00F8315C"/>
    <w:rsid w:val="00F83CEE"/>
    <w:rsid w:val="00F85737"/>
    <w:rsid w:val="00F8628B"/>
    <w:rsid w:val="00F87043"/>
    <w:rsid w:val="00F90164"/>
    <w:rsid w:val="00F9041C"/>
    <w:rsid w:val="00F91E9E"/>
    <w:rsid w:val="00F94013"/>
    <w:rsid w:val="00F95138"/>
    <w:rsid w:val="00F95805"/>
    <w:rsid w:val="00F95B31"/>
    <w:rsid w:val="00F95F3D"/>
    <w:rsid w:val="00F9687D"/>
    <w:rsid w:val="00F9697B"/>
    <w:rsid w:val="00F96BD1"/>
    <w:rsid w:val="00F96C59"/>
    <w:rsid w:val="00F96C66"/>
    <w:rsid w:val="00F96CEB"/>
    <w:rsid w:val="00F976DF"/>
    <w:rsid w:val="00FA077D"/>
    <w:rsid w:val="00FA1227"/>
    <w:rsid w:val="00FA208E"/>
    <w:rsid w:val="00FA22A8"/>
    <w:rsid w:val="00FA3671"/>
    <w:rsid w:val="00FA6104"/>
    <w:rsid w:val="00FA6695"/>
    <w:rsid w:val="00FA7CAB"/>
    <w:rsid w:val="00FA7EEB"/>
    <w:rsid w:val="00FB07F1"/>
    <w:rsid w:val="00FB102B"/>
    <w:rsid w:val="00FB1542"/>
    <w:rsid w:val="00FB3409"/>
    <w:rsid w:val="00FB4D78"/>
    <w:rsid w:val="00FB4E90"/>
    <w:rsid w:val="00FB4FAA"/>
    <w:rsid w:val="00FB50D9"/>
    <w:rsid w:val="00FB604C"/>
    <w:rsid w:val="00FB64AF"/>
    <w:rsid w:val="00FB66CA"/>
    <w:rsid w:val="00FB6B12"/>
    <w:rsid w:val="00FB6B64"/>
    <w:rsid w:val="00FB6C7F"/>
    <w:rsid w:val="00FB7E4C"/>
    <w:rsid w:val="00FC0011"/>
    <w:rsid w:val="00FC03B8"/>
    <w:rsid w:val="00FC03BF"/>
    <w:rsid w:val="00FC05CE"/>
    <w:rsid w:val="00FC0815"/>
    <w:rsid w:val="00FC1B2F"/>
    <w:rsid w:val="00FC216A"/>
    <w:rsid w:val="00FC2D76"/>
    <w:rsid w:val="00FC31C1"/>
    <w:rsid w:val="00FC3232"/>
    <w:rsid w:val="00FC3345"/>
    <w:rsid w:val="00FC39D6"/>
    <w:rsid w:val="00FC3F1E"/>
    <w:rsid w:val="00FC4E65"/>
    <w:rsid w:val="00FC5A1C"/>
    <w:rsid w:val="00FC60C2"/>
    <w:rsid w:val="00FC619F"/>
    <w:rsid w:val="00FC624E"/>
    <w:rsid w:val="00FC7423"/>
    <w:rsid w:val="00FC7C26"/>
    <w:rsid w:val="00FC7E02"/>
    <w:rsid w:val="00FC7E0E"/>
    <w:rsid w:val="00FD1440"/>
    <w:rsid w:val="00FD1729"/>
    <w:rsid w:val="00FD1A2A"/>
    <w:rsid w:val="00FD1D30"/>
    <w:rsid w:val="00FD2470"/>
    <w:rsid w:val="00FD249F"/>
    <w:rsid w:val="00FD250C"/>
    <w:rsid w:val="00FD2631"/>
    <w:rsid w:val="00FD2760"/>
    <w:rsid w:val="00FD2C34"/>
    <w:rsid w:val="00FD2D68"/>
    <w:rsid w:val="00FD353E"/>
    <w:rsid w:val="00FD3614"/>
    <w:rsid w:val="00FD3AE3"/>
    <w:rsid w:val="00FD3AF8"/>
    <w:rsid w:val="00FD4115"/>
    <w:rsid w:val="00FD5167"/>
    <w:rsid w:val="00FD546E"/>
    <w:rsid w:val="00FD54F9"/>
    <w:rsid w:val="00FD5BE5"/>
    <w:rsid w:val="00FD5BEE"/>
    <w:rsid w:val="00FD5CB6"/>
    <w:rsid w:val="00FD5D11"/>
    <w:rsid w:val="00FD6FB2"/>
    <w:rsid w:val="00FE01CE"/>
    <w:rsid w:val="00FE0838"/>
    <w:rsid w:val="00FE115E"/>
    <w:rsid w:val="00FE1923"/>
    <w:rsid w:val="00FE1BCD"/>
    <w:rsid w:val="00FE1EFB"/>
    <w:rsid w:val="00FE3000"/>
    <w:rsid w:val="00FE4549"/>
    <w:rsid w:val="00FE5229"/>
    <w:rsid w:val="00FE5C1B"/>
    <w:rsid w:val="00FE624F"/>
    <w:rsid w:val="00FE62A2"/>
    <w:rsid w:val="00FE715E"/>
    <w:rsid w:val="00FE7B93"/>
    <w:rsid w:val="00FF19C4"/>
    <w:rsid w:val="00FF208E"/>
    <w:rsid w:val="00FF22DB"/>
    <w:rsid w:val="00FF2BFB"/>
    <w:rsid w:val="00FF2C8A"/>
    <w:rsid w:val="00FF3B32"/>
    <w:rsid w:val="00FF4C86"/>
    <w:rsid w:val="00FF502D"/>
    <w:rsid w:val="00FF6162"/>
    <w:rsid w:val="00FF6878"/>
    <w:rsid w:val="00FF7277"/>
    <w:rsid w:val="00FF746C"/>
    <w:rsid w:val="00FF784F"/>
    <w:rsid w:val="00FF7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14:docId w14:val="1445074F"/>
  <w15:docId w15:val="{D10610EE-C9CF-4957-B126-0CCE4F6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65"/>
    <w:pPr>
      <w:spacing w:line="276" w:lineRule="auto"/>
    </w:pPr>
  </w:style>
  <w:style w:type="paragraph" w:styleId="Heading1">
    <w:name w:val="heading 1"/>
    <w:basedOn w:val="Normal"/>
    <w:next w:val="Normal"/>
    <w:link w:val="Heading1Char"/>
    <w:uiPriority w:val="9"/>
    <w:qFormat/>
    <w:rsid w:val="00B12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Style2"/>
    <w:link w:val="Heading2Char"/>
    <w:uiPriority w:val="9"/>
    <w:unhideWhenUsed/>
    <w:qFormat/>
    <w:rsid w:val="00590167"/>
    <w:pPr>
      <w:numPr>
        <w:ilvl w:val="0"/>
        <w:numId w:val="0"/>
      </w:numPr>
      <w:tabs>
        <w:tab w:val="num" w:pos="3510"/>
      </w:tabs>
      <w:ind w:right="864"/>
      <w:outlineLvl w:val="1"/>
    </w:pPr>
  </w:style>
  <w:style w:type="paragraph" w:styleId="Heading3">
    <w:name w:val="heading 3"/>
    <w:basedOn w:val="Normal"/>
    <w:next w:val="Normal"/>
    <w:link w:val="Heading3Char"/>
    <w:uiPriority w:val="9"/>
    <w:unhideWhenUsed/>
    <w:qFormat/>
    <w:rsid w:val="00891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3C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2C7B9E"/>
    <w:pPr>
      <w:numPr>
        <w:ilvl w:val="1"/>
        <w:numId w:val="16"/>
      </w:numPr>
      <w:tabs>
        <w:tab w:val="left" w:pos="9180"/>
      </w:tabs>
      <w:spacing w:before="360" w:after="120" w:line="312" w:lineRule="auto"/>
      <w:ind w:right="43"/>
    </w:pPr>
    <w:rPr>
      <w:rFonts w:cstheme="minorHAnsi"/>
    </w:r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12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0167"/>
    <w:rPr>
      <w:rFonts w:cstheme="minorHAnsi"/>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qFormat/>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qFormat/>
    <w:rsid w:val="000830E5"/>
    <w:pPr>
      <w:spacing w:after="240" w:line="312" w:lineRule="auto"/>
      <w:ind w:left="432"/>
    </w:pPr>
  </w:style>
  <w:style w:type="character" w:customStyle="1" w:styleId="Style2Char">
    <w:name w:val="Style2 Char"/>
    <w:basedOn w:val="Heading2Char"/>
    <w:link w:val="Style2"/>
    <w:rsid w:val="000830E5"/>
    <w:rPr>
      <w:rFonts w:cstheme="minorHAnsi"/>
    </w:rPr>
  </w:style>
  <w:style w:type="character" w:customStyle="1" w:styleId="Heading4Char">
    <w:name w:val="Heading 4 Char"/>
    <w:basedOn w:val="DefaultParagraphFont"/>
    <w:link w:val="Heading4"/>
    <w:uiPriority w:val="9"/>
    <w:semiHidden/>
    <w:rsid w:val="00CA3C5F"/>
    <w:rPr>
      <w:rFonts w:asciiTheme="majorHAnsi" w:eastAsiaTheme="majorEastAsia" w:hAnsiTheme="majorHAnsi" w:cstheme="majorBidi"/>
      <w:i/>
      <w:iCs/>
      <w:color w:val="2E74B5" w:themeColor="accent1" w:themeShade="BF"/>
    </w:rPr>
  </w:style>
  <w:style w:type="paragraph" w:customStyle="1" w:styleId="Style4">
    <w:name w:val="Style4"/>
    <w:link w:val="Style4Char"/>
    <w:qFormat/>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2C7B9E"/>
    <w:rPr>
      <w:rFonts w:cstheme="minorHAnsi"/>
    </w:rPr>
  </w:style>
  <w:style w:type="character" w:customStyle="1" w:styleId="Style4Char">
    <w:name w:val="Style4 Char"/>
    <w:basedOn w:val="ListParagraphChar"/>
    <w:link w:val="Style4"/>
    <w:rsid w:val="00D846F7"/>
    <w:rPr>
      <w:rFonts w:ascii="Calibri" w:hAnsi="Calibri" w:cs="Calibri"/>
      <w:i w:val="0"/>
      <w:iCs w:val="0"/>
    </w:rPr>
  </w:style>
  <w:style w:type="paragraph" w:customStyle="1" w:styleId="Style5">
    <w:name w:val="Style5"/>
    <w:basedOn w:val="ListParagraph"/>
    <w:link w:val="Style5Char"/>
    <w:qFormat/>
    <w:rsid w:val="00E92E9E"/>
    <w:pPr>
      <w:ind w:left="1008" w:right="0"/>
    </w:pPr>
  </w:style>
  <w:style w:type="paragraph" w:customStyle="1" w:styleId="Style6">
    <w:name w:val="Style6"/>
    <w:basedOn w:val="Style2"/>
    <w:link w:val="Style6Char"/>
    <w:qFormat/>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cstheme="minorHAnsi"/>
    </w:rPr>
  </w:style>
  <w:style w:type="paragraph" w:customStyle="1" w:styleId="Style7">
    <w:name w:val="Style7"/>
    <w:basedOn w:val="Style2"/>
    <w:qFormat/>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891313"/>
    <w:rPr>
      <w:rFonts w:asciiTheme="majorHAnsi" w:eastAsiaTheme="majorEastAsia" w:hAnsiTheme="majorHAnsi" w:cstheme="majorBidi"/>
      <w:color w:val="1F4D78" w:themeColor="accent1" w:themeShade="7F"/>
      <w:sz w:val="24"/>
      <w:szCs w:val="24"/>
    </w:rPr>
  </w:style>
  <w:style w:type="numbering" w:customStyle="1" w:styleId="Style8">
    <w:name w:val="Style8"/>
    <w:uiPriority w:val="99"/>
    <w:rsid w:val="00891313"/>
    <w:pPr>
      <w:numPr>
        <w:numId w:val="2"/>
      </w:numPr>
    </w:pPr>
  </w:style>
  <w:style w:type="paragraph" w:customStyle="1" w:styleId="Style9">
    <w:name w:val="Style9"/>
    <w:basedOn w:val="Normal"/>
    <w:qFormat/>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qFormat/>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1A1A3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A1A31"/>
    <w:rPr>
      <w:rFonts w:eastAsiaTheme="minorEastAsia"/>
      <w:lang w:bidi="ar-SA"/>
    </w:rPr>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3F7254"/>
    <w:rPr>
      <w:i/>
      <w:iCs/>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qFormat/>
    <w:rsid w:val="00E54B4A"/>
    <w:rPr>
      <w:rFonts w:ascii="Palatino Linotype" w:eastAsia="Calibri" w:hAnsi="Palatino Linotype" w:cs="Arial"/>
      <w:b/>
      <w:sz w:val="24"/>
      <w:szCs w:val="20"/>
      <w:lang w:bidi="he-IL"/>
    </w:rPr>
  </w:style>
  <w:style w:type="character" w:styleId="FollowedHyperlink">
    <w:name w:val="FollowedHyperlink"/>
    <w:basedOn w:val="DefaultParagraphFont"/>
    <w:uiPriority w:val="99"/>
    <w:semiHidden/>
    <w:unhideWhenUsed/>
    <w:rsid w:val="00CD6168"/>
    <w:rPr>
      <w:color w:val="954F72" w:themeColor="followedHyperlink"/>
      <w:u w:val="single"/>
    </w:rPr>
  </w:style>
  <w:style w:type="character" w:customStyle="1" w:styleId="five">
    <w:name w:val="five"/>
    <w:basedOn w:val="DefaultParagraphFont"/>
    <w:rsid w:val="000B70B2"/>
  </w:style>
  <w:style w:type="character" w:customStyle="1" w:styleId="m-2687408231013294750gmail-five">
    <w:name w:val="m_-2687408231013294750gmail-five"/>
    <w:basedOn w:val="DefaultParagraphFont"/>
    <w:rsid w:val="00421B77"/>
  </w:style>
  <w:style w:type="character" w:customStyle="1" w:styleId="coversetext">
    <w:name w:val="co_versetext"/>
    <w:basedOn w:val="DefaultParagraphFont"/>
    <w:rsid w:val="00F20656"/>
  </w:style>
  <w:style w:type="character" w:customStyle="1" w:styleId="mareimakom">
    <w:name w:val="mareimakom"/>
    <w:basedOn w:val="DefaultParagraphFont"/>
    <w:rsid w:val="00F2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252">
      <w:bodyDiv w:val="1"/>
      <w:marLeft w:val="0"/>
      <w:marRight w:val="0"/>
      <w:marTop w:val="0"/>
      <w:marBottom w:val="0"/>
      <w:divBdr>
        <w:top w:val="none" w:sz="0" w:space="0" w:color="auto"/>
        <w:left w:val="none" w:sz="0" w:space="0" w:color="auto"/>
        <w:bottom w:val="none" w:sz="0" w:space="0" w:color="auto"/>
        <w:right w:val="none" w:sz="0" w:space="0" w:color="auto"/>
      </w:divBdr>
    </w:div>
    <w:div w:id="139811117">
      <w:bodyDiv w:val="1"/>
      <w:marLeft w:val="0"/>
      <w:marRight w:val="0"/>
      <w:marTop w:val="0"/>
      <w:marBottom w:val="0"/>
      <w:divBdr>
        <w:top w:val="none" w:sz="0" w:space="0" w:color="auto"/>
        <w:left w:val="none" w:sz="0" w:space="0" w:color="auto"/>
        <w:bottom w:val="none" w:sz="0" w:space="0" w:color="auto"/>
        <w:right w:val="none" w:sz="0" w:space="0" w:color="auto"/>
      </w:divBdr>
    </w:div>
    <w:div w:id="304697432">
      <w:bodyDiv w:val="1"/>
      <w:marLeft w:val="0"/>
      <w:marRight w:val="0"/>
      <w:marTop w:val="0"/>
      <w:marBottom w:val="0"/>
      <w:divBdr>
        <w:top w:val="none" w:sz="0" w:space="0" w:color="auto"/>
        <w:left w:val="none" w:sz="0" w:space="0" w:color="auto"/>
        <w:bottom w:val="none" w:sz="0" w:space="0" w:color="auto"/>
        <w:right w:val="none" w:sz="0" w:space="0" w:color="auto"/>
      </w:divBdr>
    </w:div>
    <w:div w:id="415706344">
      <w:bodyDiv w:val="1"/>
      <w:marLeft w:val="0"/>
      <w:marRight w:val="0"/>
      <w:marTop w:val="0"/>
      <w:marBottom w:val="0"/>
      <w:divBdr>
        <w:top w:val="none" w:sz="0" w:space="0" w:color="auto"/>
        <w:left w:val="none" w:sz="0" w:space="0" w:color="auto"/>
        <w:bottom w:val="none" w:sz="0" w:space="0" w:color="auto"/>
        <w:right w:val="none" w:sz="0" w:space="0" w:color="auto"/>
      </w:divBdr>
    </w:div>
    <w:div w:id="429669339">
      <w:bodyDiv w:val="1"/>
      <w:marLeft w:val="0"/>
      <w:marRight w:val="0"/>
      <w:marTop w:val="0"/>
      <w:marBottom w:val="0"/>
      <w:divBdr>
        <w:top w:val="none" w:sz="0" w:space="0" w:color="auto"/>
        <w:left w:val="none" w:sz="0" w:space="0" w:color="auto"/>
        <w:bottom w:val="none" w:sz="0" w:space="0" w:color="auto"/>
        <w:right w:val="none" w:sz="0" w:space="0" w:color="auto"/>
      </w:divBdr>
    </w:div>
    <w:div w:id="469834357">
      <w:bodyDiv w:val="1"/>
      <w:marLeft w:val="0"/>
      <w:marRight w:val="0"/>
      <w:marTop w:val="0"/>
      <w:marBottom w:val="0"/>
      <w:divBdr>
        <w:top w:val="none" w:sz="0" w:space="0" w:color="auto"/>
        <w:left w:val="none" w:sz="0" w:space="0" w:color="auto"/>
        <w:bottom w:val="none" w:sz="0" w:space="0" w:color="auto"/>
        <w:right w:val="none" w:sz="0" w:space="0" w:color="auto"/>
      </w:divBdr>
    </w:div>
    <w:div w:id="488398619">
      <w:bodyDiv w:val="1"/>
      <w:marLeft w:val="0"/>
      <w:marRight w:val="0"/>
      <w:marTop w:val="0"/>
      <w:marBottom w:val="0"/>
      <w:divBdr>
        <w:top w:val="none" w:sz="0" w:space="0" w:color="auto"/>
        <w:left w:val="none" w:sz="0" w:space="0" w:color="auto"/>
        <w:bottom w:val="none" w:sz="0" w:space="0" w:color="auto"/>
        <w:right w:val="none" w:sz="0" w:space="0" w:color="auto"/>
      </w:divBdr>
    </w:div>
    <w:div w:id="540049279">
      <w:bodyDiv w:val="1"/>
      <w:marLeft w:val="0"/>
      <w:marRight w:val="0"/>
      <w:marTop w:val="0"/>
      <w:marBottom w:val="0"/>
      <w:divBdr>
        <w:top w:val="none" w:sz="0" w:space="0" w:color="auto"/>
        <w:left w:val="none" w:sz="0" w:space="0" w:color="auto"/>
        <w:bottom w:val="none" w:sz="0" w:space="0" w:color="auto"/>
        <w:right w:val="none" w:sz="0" w:space="0" w:color="auto"/>
      </w:divBdr>
    </w:div>
    <w:div w:id="590050175">
      <w:bodyDiv w:val="1"/>
      <w:marLeft w:val="0"/>
      <w:marRight w:val="0"/>
      <w:marTop w:val="0"/>
      <w:marBottom w:val="0"/>
      <w:divBdr>
        <w:top w:val="none" w:sz="0" w:space="0" w:color="auto"/>
        <w:left w:val="none" w:sz="0" w:space="0" w:color="auto"/>
        <w:bottom w:val="none" w:sz="0" w:space="0" w:color="auto"/>
        <w:right w:val="none" w:sz="0" w:space="0" w:color="auto"/>
      </w:divBdr>
      <w:divsChild>
        <w:div w:id="1156066885">
          <w:marLeft w:val="0"/>
          <w:marRight w:val="0"/>
          <w:marTop w:val="0"/>
          <w:marBottom w:val="0"/>
          <w:divBdr>
            <w:top w:val="none" w:sz="0" w:space="0" w:color="auto"/>
            <w:left w:val="none" w:sz="0" w:space="0" w:color="auto"/>
            <w:bottom w:val="none" w:sz="0" w:space="0" w:color="auto"/>
            <w:right w:val="none" w:sz="0" w:space="0" w:color="auto"/>
          </w:divBdr>
          <w:divsChild>
            <w:div w:id="674648712">
              <w:marLeft w:val="0"/>
              <w:marRight w:val="0"/>
              <w:marTop w:val="0"/>
              <w:marBottom w:val="0"/>
              <w:divBdr>
                <w:top w:val="none" w:sz="0" w:space="0" w:color="auto"/>
                <w:left w:val="none" w:sz="0" w:space="0" w:color="auto"/>
                <w:bottom w:val="none" w:sz="0" w:space="0" w:color="auto"/>
                <w:right w:val="none" w:sz="0" w:space="0" w:color="auto"/>
              </w:divBdr>
            </w:div>
            <w:div w:id="20309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36">
      <w:bodyDiv w:val="1"/>
      <w:marLeft w:val="0"/>
      <w:marRight w:val="0"/>
      <w:marTop w:val="0"/>
      <w:marBottom w:val="0"/>
      <w:divBdr>
        <w:top w:val="none" w:sz="0" w:space="0" w:color="auto"/>
        <w:left w:val="none" w:sz="0" w:space="0" w:color="auto"/>
        <w:bottom w:val="none" w:sz="0" w:space="0" w:color="auto"/>
        <w:right w:val="none" w:sz="0" w:space="0" w:color="auto"/>
      </w:divBdr>
    </w:div>
    <w:div w:id="760445217">
      <w:bodyDiv w:val="1"/>
      <w:marLeft w:val="0"/>
      <w:marRight w:val="0"/>
      <w:marTop w:val="0"/>
      <w:marBottom w:val="0"/>
      <w:divBdr>
        <w:top w:val="none" w:sz="0" w:space="0" w:color="auto"/>
        <w:left w:val="none" w:sz="0" w:space="0" w:color="auto"/>
        <w:bottom w:val="none" w:sz="0" w:space="0" w:color="auto"/>
        <w:right w:val="none" w:sz="0" w:space="0" w:color="auto"/>
      </w:divBdr>
      <w:divsChild>
        <w:div w:id="1606960827">
          <w:marLeft w:val="0"/>
          <w:marRight w:val="0"/>
          <w:marTop w:val="180"/>
          <w:marBottom w:val="30"/>
          <w:divBdr>
            <w:top w:val="none" w:sz="0" w:space="0" w:color="auto"/>
            <w:left w:val="none" w:sz="0" w:space="0" w:color="auto"/>
            <w:bottom w:val="none" w:sz="0" w:space="0" w:color="auto"/>
            <w:right w:val="none" w:sz="0" w:space="0" w:color="auto"/>
          </w:divBdr>
        </w:div>
        <w:div w:id="284317140">
          <w:marLeft w:val="0"/>
          <w:marRight w:val="0"/>
          <w:marTop w:val="0"/>
          <w:marBottom w:val="180"/>
          <w:divBdr>
            <w:top w:val="none" w:sz="0" w:space="0" w:color="auto"/>
            <w:left w:val="none" w:sz="0" w:space="0" w:color="auto"/>
            <w:bottom w:val="none" w:sz="0" w:space="0" w:color="auto"/>
            <w:right w:val="none" w:sz="0" w:space="0" w:color="auto"/>
          </w:divBdr>
        </w:div>
        <w:div w:id="1358434899">
          <w:marLeft w:val="0"/>
          <w:marRight w:val="0"/>
          <w:marTop w:val="360"/>
          <w:marBottom w:val="300"/>
          <w:divBdr>
            <w:top w:val="none" w:sz="0" w:space="0" w:color="auto"/>
            <w:left w:val="none" w:sz="0" w:space="0" w:color="auto"/>
            <w:bottom w:val="none" w:sz="0" w:space="0" w:color="auto"/>
            <w:right w:val="none" w:sz="0" w:space="0" w:color="auto"/>
          </w:divBdr>
        </w:div>
        <w:div w:id="1978140764">
          <w:marLeft w:val="0"/>
          <w:marRight w:val="0"/>
          <w:marTop w:val="360"/>
          <w:marBottom w:val="300"/>
          <w:divBdr>
            <w:top w:val="none" w:sz="0" w:space="0" w:color="auto"/>
            <w:left w:val="none" w:sz="0" w:space="0" w:color="auto"/>
            <w:bottom w:val="none" w:sz="0" w:space="0" w:color="auto"/>
            <w:right w:val="none" w:sz="0" w:space="0" w:color="auto"/>
          </w:divBdr>
          <w:divsChild>
            <w:div w:id="409423406">
              <w:marLeft w:val="0"/>
              <w:marRight w:val="0"/>
              <w:marTop w:val="0"/>
              <w:marBottom w:val="0"/>
              <w:divBdr>
                <w:top w:val="none" w:sz="0" w:space="0" w:color="auto"/>
                <w:left w:val="none" w:sz="0" w:space="0" w:color="auto"/>
                <w:bottom w:val="none" w:sz="0" w:space="0" w:color="auto"/>
                <w:right w:val="none" w:sz="0" w:space="0" w:color="auto"/>
              </w:divBdr>
            </w:div>
            <w:div w:id="1436096537">
              <w:marLeft w:val="0"/>
              <w:marRight w:val="0"/>
              <w:marTop w:val="0"/>
              <w:marBottom w:val="0"/>
              <w:divBdr>
                <w:top w:val="none" w:sz="0" w:space="0" w:color="auto"/>
                <w:left w:val="none" w:sz="0" w:space="0" w:color="auto"/>
                <w:bottom w:val="none" w:sz="0" w:space="0" w:color="auto"/>
                <w:right w:val="none" w:sz="0" w:space="0" w:color="auto"/>
              </w:divBdr>
            </w:div>
          </w:divsChild>
        </w:div>
        <w:div w:id="1189103892">
          <w:marLeft w:val="0"/>
          <w:marRight w:val="0"/>
          <w:marTop w:val="0"/>
          <w:marBottom w:val="0"/>
          <w:divBdr>
            <w:top w:val="none" w:sz="0" w:space="0" w:color="auto"/>
            <w:left w:val="none" w:sz="0" w:space="0" w:color="auto"/>
            <w:bottom w:val="none" w:sz="0" w:space="0" w:color="auto"/>
            <w:right w:val="none" w:sz="0" w:space="0" w:color="auto"/>
          </w:divBdr>
        </w:div>
      </w:divsChild>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875431454">
      <w:bodyDiv w:val="1"/>
      <w:marLeft w:val="0"/>
      <w:marRight w:val="0"/>
      <w:marTop w:val="0"/>
      <w:marBottom w:val="0"/>
      <w:divBdr>
        <w:top w:val="none" w:sz="0" w:space="0" w:color="auto"/>
        <w:left w:val="none" w:sz="0" w:space="0" w:color="auto"/>
        <w:bottom w:val="none" w:sz="0" w:space="0" w:color="auto"/>
        <w:right w:val="none" w:sz="0" w:space="0" w:color="auto"/>
      </w:divBdr>
    </w:div>
    <w:div w:id="904991412">
      <w:bodyDiv w:val="1"/>
      <w:marLeft w:val="0"/>
      <w:marRight w:val="0"/>
      <w:marTop w:val="0"/>
      <w:marBottom w:val="0"/>
      <w:divBdr>
        <w:top w:val="none" w:sz="0" w:space="0" w:color="auto"/>
        <w:left w:val="none" w:sz="0" w:space="0" w:color="auto"/>
        <w:bottom w:val="none" w:sz="0" w:space="0" w:color="auto"/>
        <w:right w:val="none" w:sz="0" w:space="0" w:color="auto"/>
      </w:divBdr>
    </w:div>
    <w:div w:id="955254895">
      <w:bodyDiv w:val="1"/>
      <w:marLeft w:val="0"/>
      <w:marRight w:val="0"/>
      <w:marTop w:val="0"/>
      <w:marBottom w:val="0"/>
      <w:divBdr>
        <w:top w:val="none" w:sz="0" w:space="0" w:color="auto"/>
        <w:left w:val="none" w:sz="0" w:space="0" w:color="auto"/>
        <w:bottom w:val="none" w:sz="0" w:space="0" w:color="auto"/>
        <w:right w:val="none" w:sz="0" w:space="0" w:color="auto"/>
      </w:divBdr>
    </w:div>
    <w:div w:id="978338608">
      <w:bodyDiv w:val="1"/>
      <w:marLeft w:val="0"/>
      <w:marRight w:val="0"/>
      <w:marTop w:val="0"/>
      <w:marBottom w:val="0"/>
      <w:divBdr>
        <w:top w:val="none" w:sz="0" w:space="0" w:color="auto"/>
        <w:left w:val="none" w:sz="0" w:space="0" w:color="auto"/>
        <w:bottom w:val="none" w:sz="0" w:space="0" w:color="auto"/>
        <w:right w:val="none" w:sz="0" w:space="0" w:color="auto"/>
      </w:divBdr>
    </w:div>
    <w:div w:id="1011957174">
      <w:bodyDiv w:val="1"/>
      <w:marLeft w:val="0"/>
      <w:marRight w:val="0"/>
      <w:marTop w:val="0"/>
      <w:marBottom w:val="0"/>
      <w:divBdr>
        <w:top w:val="none" w:sz="0" w:space="0" w:color="auto"/>
        <w:left w:val="none" w:sz="0" w:space="0" w:color="auto"/>
        <w:bottom w:val="none" w:sz="0" w:space="0" w:color="auto"/>
        <w:right w:val="none" w:sz="0" w:space="0" w:color="auto"/>
      </w:divBdr>
    </w:div>
    <w:div w:id="1035884983">
      <w:bodyDiv w:val="1"/>
      <w:marLeft w:val="0"/>
      <w:marRight w:val="0"/>
      <w:marTop w:val="0"/>
      <w:marBottom w:val="0"/>
      <w:divBdr>
        <w:top w:val="none" w:sz="0" w:space="0" w:color="auto"/>
        <w:left w:val="none" w:sz="0" w:space="0" w:color="auto"/>
        <w:bottom w:val="none" w:sz="0" w:space="0" w:color="auto"/>
        <w:right w:val="none" w:sz="0" w:space="0" w:color="auto"/>
      </w:divBdr>
    </w:div>
    <w:div w:id="1066606571">
      <w:bodyDiv w:val="1"/>
      <w:marLeft w:val="0"/>
      <w:marRight w:val="0"/>
      <w:marTop w:val="0"/>
      <w:marBottom w:val="0"/>
      <w:divBdr>
        <w:top w:val="none" w:sz="0" w:space="0" w:color="auto"/>
        <w:left w:val="none" w:sz="0" w:space="0" w:color="auto"/>
        <w:bottom w:val="none" w:sz="0" w:space="0" w:color="auto"/>
        <w:right w:val="none" w:sz="0" w:space="0" w:color="auto"/>
      </w:divBdr>
    </w:div>
    <w:div w:id="1100218548">
      <w:bodyDiv w:val="1"/>
      <w:marLeft w:val="0"/>
      <w:marRight w:val="0"/>
      <w:marTop w:val="0"/>
      <w:marBottom w:val="0"/>
      <w:divBdr>
        <w:top w:val="none" w:sz="0" w:space="0" w:color="auto"/>
        <w:left w:val="none" w:sz="0" w:space="0" w:color="auto"/>
        <w:bottom w:val="none" w:sz="0" w:space="0" w:color="auto"/>
        <w:right w:val="none" w:sz="0" w:space="0" w:color="auto"/>
      </w:divBdr>
    </w:div>
    <w:div w:id="1382711177">
      <w:bodyDiv w:val="1"/>
      <w:marLeft w:val="0"/>
      <w:marRight w:val="0"/>
      <w:marTop w:val="0"/>
      <w:marBottom w:val="0"/>
      <w:divBdr>
        <w:top w:val="none" w:sz="0" w:space="0" w:color="auto"/>
        <w:left w:val="none" w:sz="0" w:space="0" w:color="auto"/>
        <w:bottom w:val="none" w:sz="0" w:space="0" w:color="auto"/>
        <w:right w:val="none" w:sz="0" w:space="0" w:color="auto"/>
      </w:divBdr>
    </w:div>
    <w:div w:id="1399160723">
      <w:bodyDiv w:val="1"/>
      <w:marLeft w:val="0"/>
      <w:marRight w:val="0"/>
      <w:marTop w:val="0"/>
      <w:marBottom w:val="0"/>
      <w:divBdr>
        <w:top w:val="none" w:sz="0" w:space="0" w:color="auto"/>
        <w:left w:val="none" w:sz="0" w:space="0" w:color="auto"/>
        <w:bottom w:val="none" w:sz="0" w:space="0" w:color="auto"/>
        <w:right w:val="none" w:sz="0" w:space="0" w:color="auto"/>
      </w:divBdr>
    </w:div>
    <w:div w:id="1422026911">
      <w:bodyDiv w:val="1"/>
      <w:marLeft w:val="0"/>
      <w:marRight w:val="0"/>
      <w:marTop w:val="0"/>
      <w:marBottom w:val="0"/>
      <w:divBdr>
        <w:top w:val="none" w:sz="0" w:space="0" w:color="auto"/>
        <w:left w:val="none" w:sz="0" w:space="0" w:color="auto"/>
        <w:bottom w:val="none" w:sz="0" w:space="0" w:color="auto"/>
        <w:right w:val="none" w:sz="0" w:space="0" w:color="auto"/>
      </w:divBdr>
    </w:div>
    <w:div w:id="1462455867">
      <w:bodyDiv w:val="1"/>
      <w:marLeft w:val="0"/>
      <w:marRight w:val="0"/>
      <w:marTop w:val="0"/>
      <w:marBottom w:val="0"/>
      <w:divBdr>
        <w:top w:val="none" w:sz="0" w:space="0" w:color="auto"/>
        <w:left w:val="none" w:sz="0" w:space="0" w:color="auto"/>
        <w:bottom w:val="none" w:sz="0" w:space="0" w:color="auto"/>
        <w:right w:val="none" w:sz="0" w:space="0" w:color="auto"/>
      </w:divBdr>
      <w:divsChild>
        <w:div w:id="576938663">
          <w:marLeft w:val="0"/>
          <w:marRight w:val="0"/>
          <w:marTop w:val="0"/>
          <w:marBottom w:val="0"/>
          <w:divBdr>
            <w:top w:val="none" w:sz="0" w:space="0" w:color="auto"/>
            <w:left w:val="none" w:sz="0" w:space="0" w:color="auto"/>
            <w:bottom w:val="none" w:sz="0" w:space="0" w:color="auto"/>
            <w:right w:val="none" w:sz="0" w:space="0" w:color="auto"/>
          </w:divBdr>
        </w:div>
        <w:div w:id="1107847616">
          <w:marLeft w:val="0"/>
          <w:marRight w:val="0"/>
          <w:marTop w:val="0"/>
          <w:marBottom w:val="0"/>
          <w:divBdr>
            <w:top w:val="none" w:sz="0" w:space="0" w:color="auto"/>
            <w:left w:val="none" w:sz="0" w:space="0" w:color="auto"/>
            <w:bottom w:val="none" w:sz="0" w:space="0" w:color="auto"/>
            <w:right w:val="none" w:sz="0" w:space="0" w:color="auto"/>
          </w:divBdr>
        </w:div>
        <w:div w:id="1171793307">
          <w:marLeft w:val="0"/>
          <w:marRight w:val="0"/>
          <w:marTop w:val="0"/>
          <w:marBottom w:val="0"/>
          <w:divBdr>
            <w:top w:val="none" w:sz="0" w:space="0" w:color="auto"/>
            <w:left w:val="none" w:sz="0" w:space="0" w:color="auto"/>
            <w:bottom w:val="none" w:sz="0" w:space="0" w:color="auto"/>
            <w:right w:val="none" w:sz="0" w:space="0" w:color="auto"/>
          </w:divBdr>
        </w:div>
      </w:divsChild>
    </w:div>
    <w:div w:id="1562713748">
      <w:bodyDiv w:val="1"/>
      <w:marLeft w:val="0"/>
      <w:marRight w:val="0"/>
      <w:marTop w:val="0"/>
      <w:marBottom w:val="0"/>
      <w:divBdr>
        <w:top w:val="none" w:sz="0" w:space="0" w:color="auto"/>
        <w:left w:val="none" w:sz="0" w:space="0" w:color="auto"/>
        <w:bottom w:val="none" w:sz="0" w:space="0" w:color="auto"/>
        <w:right w:val="none" w:sz="0" w:space="0" w:color="auto"/>
      </w:divBdr>
    </w:div>
    <w:div w:id="1672100452">
      <w:bodyDiv w:val="1"/>
      <w:marLeft w:val="0"/>
      <w:marRight w:val="0"/>
      <w:marTop w:val="0"/>
      <w:marBottom w:val="0"/>
      <w:divBdr>
        <w:top w:val="none" w:sz="0" w:space="0" w:color="auto"/>
        <w:left w:val="none" w:sz="0" w:space="0" w:color="auto"/>
        <w:bottom w:val="none" w:sz="0" w:space="0" w:color="auto"/>
        <w:right w:val="none" w:sz="0" w:space="0" w:color="auto"/>
      </w:divBdr>
    </w:div>
    <w:div w:id="1691637621">
      <w:bodyDiv w:val="1"/>
      <w:marLeft w:val="0"/>
      <w:marRight w:val="0"/>
      <w:marTop w:val="0"/>
      <w:marBottom w:val="0"/>
      <w:divBdr>
        <w:top w:val="none" w:sz="0" w:space="0" w:color="auto"/>
        <w:left w:val="none" w:sz="0" w:space="0" w:color="auto"/>
        <w:bottom w:val="none" w:sz="0" w:space="0" w:color="auto"/>
        <w:right w:val="none" w:sz="0" w:space="0" w:color="auto"/>
      </w:divBdr>
    </w:div>
    <w:div w:id="1734348226">
      <w:bodyDiv w:val="1"/>
      <w:marLeft w:val="0"/>
      <w:marRight w:val="0"/>
      <w:marTop w:val="0"/>
      <w:marBottom w:val="0"/>
      <w:divBdr>
        <w:top w:val="none" w:sz="0" w:space="0" w:color="auto"/>
        <w:left w:val="none" w:sz="0" w:space="0" w:color="auto"/>
        <w:bottom w:val="none" w:sz="0" w:space="0" w:color="auto"/>
        <w:right w:val="none" w:sz="0" w:space="0" w:color="auto"/>
      </w:divBdr>
    </w:div>
    <w:div w:id="1787234751">
      <w:bodyDiv w:val="1"/>
      <w:marLeft w:val="0"/>
      <w:marRight w:val="0"/>
      <w:marTop w:val="0"/>
      <w:marBottom w:val="0"/>
      <w:divBdr>
        <w:top w:val="none" w:sz="0" w:space="0" w:color="auto"/>
        <w:left w:val="none" w:sz="0" w:space="0" w:color="auto"/>
        <w:bottom w:val="none" w:sz="0" w:space="0" w:color="auto"/>
        <w:right w:val="none" w:sz="0" w:space="0" w:color="auto"/>
      </w:divBdr>
    </w:div>
    <w:div w:id="1975140709">
      <w:bodyDiv w:val="1"/>
      <w:marLeft w:val="0"/>
      <w:marRight w:val="0"/>
      <w:marTop w:val="0"/>
      <w:marBottom w:val="0"/>
      <w:divBdr>
        <w:top w:val="none" w:sz="0" w:space="0" w:color="auto"/>
        <w:left w:val="none" w:sz="0" w:space="0" w:color="auto"/>
        <w:bottom w:val="none" w:sz="0" w:space="0" w:color="auto"/>
        <w:right w:val="none" w:sz="0" w:space="0" w:color="auto"/>
      </w:divBdr>
    </w:div>
    <w:div w:id="1992052901">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64013482">
      <w:bodyDiv w:val="1"/>
      <w:marLeft w:val="0"/>
      <w:marRight w:val="0"/>
      <w:marTop w:val="0"/>
      <w:marBottom w:val="0"/>
      <w:divBdr>
        <w:top w:val="none" w:sz="0" w:space="0" w:color="auto"/>
        <w:left w:val="none" w:sz="0" w:space="0" w:color="auto"/>
        <w:bottom w:val="none" w:sz="0" w:space="0" w:color="auto"/>
        <w:right w:val="none" w:sz="0" w:space="0" w:color="auto"/>
      </w:divBdr>
    </w:div>
    <w:div w:id="2087259824">
      <w:bodyDiv w:val="1"/>
      <w:marLeft w:val="0"/>
      <w:marRight w:val="0"/>
      <w:marTop w:val="0"/>
      <w:marBottom w:val="0"/>
      <w:divBdr>
        <w:top w:val="none" w:sz="0" w:space="0" w:color="auto"/>
        <w:left w:val="none" w:sz="0" w:space="0" w:color="auto"/>
        <w:bottom w:val="none" w:sz="0" w:space="0" w:color="auto"/>
        <w:right w:val="none" w:sz="0" w:space="0" w:color="auto"/>
      </w:divBdr>
    </w:div>
    <w:div w:id="21230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ECB66-F801-4F23-8D94-B54F81C1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36</Pages>
  <Words>12725</Words>
  <Characters>72535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 Lasdun</dc:creator>
  <cp:lastModifiedBy>Avi Lasdun</cp:lastModifiedBy>
  <cp:revision>27</cp:revision>
  <cp:lastPrinted>2019-04-28T18:13:00Z</cp:lastPrinted>
  <dcterms:created xsi:type="dcterms:W3CDTF">2019-02-03T14:35:00Z</dcterms:created>
  <dcterms:modified xsi:type="dcterms:W3CDTF">2019-05-05T17:50:00Z</dcterms:modified>
</cp:coreProperties>
</file>